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9B041D" w:rsidP="00A72402" w14:paraId="4B3E9AEC" w14:textId="0FC056BC">
      <w:pPr>
        <w:pStyle w:val="StilOverskriftforinnholdsfortegnelseLatinBrdtekstCali"/>
        <w:rPr>
          <w:rFonts w:cstheme="minorHAnsi"/>
        </w:rPr>
      </w:pPr>
    </w:p>
    <w:p w:rsidR="00A72402" w:rsidP="00A72402" w14:paraId="4E7C0A04" w14:textId="77777777">
      <w:pPr>
        <w:rPr>
          <w:b/>
          <w:bCs/>
          <w:noProof/>
          <w:color w:val="000000"/>
        </w:rPr>
      </w:pPr>
      <w:r>
        <w:rPr>
          <w:b/>
          <w:bCs/>
          <w:noProof/>
          <w:color w:val="000000"/>
        </w:rPr>
        <w:drawing>
          <wp:inline distT="0" distB="0" distL="0" distR="0">
            <wp:extent cx="1905000" cy="361950"/>
            <wp:effectExtent l="0" t="0" r="0" b="0"/>
            <wp:docPr id="1900270259" name="Bilde 1900270259" descr="Et bilde som inneholder tekst, Font, Grafikk,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70259" name="Bilde 1" descr="Et bilde som inneholder tekst, Font, Grafikk, logo&#10;&#10;KI-generert innhold kan være fei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0" cy="361950"/>
                    </a:xfrm>
                    <a:prstGeom prst="rect">
                      <a:avLst/>
                    </a:prstGeom>
                    <a:noFill/>
                    <a:ln>
                      <a:noFill/>
                    </a:ln>
                  </pic:spPr>
                </pic:pic>
              </a:graphicData>
            </a:graphic>
          </wp:inline>
        </w:drawing>
      </w:r>
    </w:p>
    <w:p w:rsidR="00A72402" w:rsidP="00A72402" w14:paraId="079915AC" w14:textId="77777777"/>
    <w:p w:rsidR="00A72402" w:rsidRPr="00556A27" w:rsidP="00A72402" w14:paraId="16E10F46" w14:textId="77777777">
      <w:pPr>
        <w:pStyle w:val="GR-Normal"/>
      </w:pPr>
    </w:p>
    <w:tbl>
      <w:tblPr>
        <w:tblStyle w:val="TableGrid"/>
        <w:tblW w:w="0" w:type="auto"/>
        <w:tblLook w:val="04A0"/>
      </w:tblPr>
      <w:tblGrid>
        <w:gridCol w:w="9061"/>
      </w:tblGrid>
      <w:tr w14:paraId="3FB10DF9" w14:textId="77777777" w:rsidTr="00F85E34">
        <w:tblPrEx>
          <w:tblW w:w="0" w:type="auto"/>
          <w:tblLook w:val="04A0"/>
        </w:tblPrEx>
        <w:tc>
          <w:tcPr>
            <w:tcW w:w="9062" w:type="dxa"/>
          </w:tcPr>
          <w:p w:rsidR="00A72402" w:rsidP="00F85E34" w14:paraId="5313B537" w14:textId="77777777">
            <w:pPr>
              <w:pStyle w:val="GR-Normal"/>
              <w:rPr>
                <w:rFonts w:asciiTheme="minorHAnsi" w:hAnsiTheme="minorHAnsi" w:cstheme="minorHAnsi"/>
                <w:i/>
                <w:iCs/>
                <w:color w:val="A6A6A6" w:themeColor="background1" w:themeShade="A6"/>
                <w:sz w:val="18"/>
                <w:szCs w:val="18"/>
              </w:rPr>
            </w:pPr>
          </w:p>
          <w:p w:rsidR="00A72402" w:rsidRPr="00DD0CD5" w:rsidP="00F85E34" w14:paraId="361BCF14" w14:textId="77777777">
            <w:pPr>
              <w:pStyle w:val="GR-Normal"/>
              <w:rPr>
                <w:sz w:val="18"/>
                <w:szCs w:val="18"/>
              </w:rPr>
            </w:pPr>
            <w:r w:rsidRPr="00DD0CD5">
              <w:rPr>
                <w:rFonts w:asciiTheme="minorHAnsi" w:hAnsiTheme="minorHAnsi" w:cstheme="minorHAnsi"/>
                <w:i/>
                <w:iCs/>
                <w:color w:val="A6A6A6" w:themeColor="background1" w:themeShade="A6"/>
                <w:sz w:val="18"/>
                <w:szCs w:val="18"/>
              </w:rPr>
              <w:t xml:space="preserve">Arbeidsmiljøloven </w:t>
            </w:r>
            <w:hyperlink r:id="rId6" w:history="1">
              <w:r w:rsidRPr="00DD0CD5">
                <w:rPr>
                  <w:rStyle w:val="Hyperlink"/>
                  <w:rFonts w:eastAsiaTheme="majorEastAsia" w:cstheme="minorHAnsi"/>
                  <w:i/>
                  <w:iCs/>
                  <w:color w:val="A6A6A6" w:themeColor="background1" w:themeShade="A6"/>
                  <w:sz w:val="18"/>
                  <w:szCs w:val="18"/>
                </w:rPr>
                <w:t>§ 15-15</w:t>
              </w:r>
            </w:hyperlink>
            <w:r w:rsidRPr="00DD0CD5">
              <w:rPr>
                <w:rFonts w:asciiTheme="minorHAnsi" w:hAnsiTheme="minorHAnsi" w:cstheme="minorHAnsi"/>
                <w:i/>
                <w:iCs/>
                <w:color w:val="A6A6A6" w:themeColor="background1" w:themeShade="A6"/>
                <w:sz w:val="18"/>
                <w:szCs w:val="18"/>
              </w:rPr>
              <w:t xml:space="preserve"> </w:t>
            </w:r>
            <w:hyperlink r:id="rId7" w:history="1">
              <w:r w:rsidRPr="00DD0CD5">
                <w:rPr>
                  <w:rStyle w:val="Hyperlink"/>
                  <w:rFonts w:eastAsiaTheme="majorEastAsia"/>
                  <w:sz w:val="18"/>
                  <w:szCs w:val="18"/>
                </w:rPr>
                <w:t>https://lovdata.no/lov/2005-06-17-62/§15-15</w:t>
              </w:r>
            </w:hyperlink>
            <w:r>
              <w:rPr>
                <w:sz w:val="18"/>
                <w:szCs w:val="18"/>
              </w:rPr>
              <w:t xml:space="preserve"> </w:t>
            </w:r>
            <w:r w:rsidRPr="00DD0CD5">
              <w:rPr>
                <w:rFonts w:asciiTheme="minorHAnsi" w:hAnsiTheme="minorHAnsi" w:cstheme="minorHAnsi"/>
                <w:i/>
                <w:iCs/>
                <w:color w:val="A6A6A6" w:themeColor="background1" w:themeShade="A6"/>
                <w:sz w:val="18"/>
                <w:szCs w:val="18"/>
              </w:rPr>
              <w:t>angir krav til innholdet i en attest. Arbeidstaker som fratrer stillingen etter lovlig oppsigelse, har krav på skriftlig attest fra arbeidsgiver. Attesten skal inneholde opplysninger om arbeidstakers navn, fødselsdato, hva arbeidet har bestått i, og om arbeidsforholdets varighet. Det kan også gis en mer utførlig attest om arbeidstakers utførelse av arbeidet, samarbeidsevner mv. Det er ikke adgang til å ta med opplysninger av negativ art eller om fravær. Ved avskjed kan arbeidsgiver opplyse i attesten at arbeidstakeren er avskjediget.</w:t>
            </w:r>
          </w:p>
          <w:p w:rsidR="00A72402" w:rsidP="00F85E34" w14:paraId="63E412C5" w14:textId="77777777"/>
        </w:tc>
      </w:tr>
    </w:tbl>
    <w:p w:rsidR="00A72402" w:rsidRPr="00053534" w:rsidP="00A72402" w14:paraId="0671CD59" w14:textId="77777777"/>
    <w:p w:rsidR="00A72402" w:rsidRPr="00053534" w:rsidP="00A72402" w14:paraId="56DF722C" w14:textId="77777777"/>
    <w:p w:rsidR="00A72402" w:rsidP="00A72402" w14:paraId="552BED95" w14:textId="77777777">
      <w:pPr>
        <w:pStyle w:val="GR-Normal"/>
      </w:pPr>
    </w:p>
    <w:p w:rsidR="00A72402" w:rsidP="00A72402" w14:paraId="114640AD" w14:textId="77777777">
      <w:pPr>
        <w:pStyle w:val="GR-Avsnitt"/>
        <w:outlineLvl w:val="0"/>
        <w:rPr>
          <w:color w:val="000000"/>
        </w:rPr>
      </w:pPr>
      <w:r>
        <w:rPr>
          <w:color w:val="000000"/>
        </w:rPr>
        <w:t xml:space="preserve">Til den det måtte angå, </w:t>
      </w:r>
    </w:p>
    <w:p w:rsidR="00A72402" w:rsidP="00A72402" w14:paraId="4F2BF4A1" w14:textId="77777777">
      <w:pPr>
        <w:pStyle w:val="GR-Normal"/>
      </w:pPr>
    </w:p>
    <w:p w:rsidR="00A72402" w:rsidP="00A72402" w14:paraId="64549EC6" w14:textId="77777777">
      <w:pPr>
        <w:pStyle w:val="GR-Normal"/>
      </w:pPr>
    </w:p>
    <w:p w:rsidR="00A72402" w:rsidP="00A72402" w14:paraId="1D5C0D6A" w14:textId="77777777">
      <w:pPr>
        <w:pStyle w:val="GR-Tittel"/>
        <w:jc w:val="center"/>
        <w:outlineLvl w:val="0"/>
      </w:pPr>
      <w:r>
        <w:t>ATTEST</w:t>
      </w:r>
    </w:p>
    <w:p w:rsidR="00A72402" w:rsidP="00A72402" w14:paraId="6F7B5C2B" w14:textId="77777777">
      <w:pPr>
        <w:pStyle w:val="GR-Normal"/>
      </w:pPr>
    </w:p>
    <w:p w:rsidR="00A72402" w:rsidP="00A72402" w14:paraId="6A8BD475" w14:textId="77777777">
      <w:pPr>
        <w:pStyle w:val="GR-Avsnitt"/>
      </w:pPr>
      <w:bookmarkStart w:id="0" w:name="bmAnsatt"/>
      <w:r w:rsidRPr="5E06F3BF">
        <w:rPr>
          <w:color w:val="0070C0"/>
        </w:rPr>
        <w:t>NN</w:t>
      </w:r>
      <w:bookmarkEnd w:id="0"/>
      <w:r>
        <w:t xml:space="preserve">, født </w:t>
      </w:r>
      <w:bookmarkStart w:id="1" w:name="bmFodt"/>
      <w:r w:rsidRPr="5E06F3BF">
        <w:rPr>
          <w:color w:val="0070C0"/>
        </w:rPr>
        <w:t>dato</w:t>
      </w:r>
      <w:bookmarkEnd w:id="1"/>
      <w:r>
        <w:t xml:space="preserve">, har arbeidet i Helse Bergen HF, </w:t>
      </w:r>
      <w:r w:rsidRPr="5E06F3BF">
        <w:rPr>
          <w:color w:val="4471C4"/>
        </w:rPr>
        <w:t xml:space="preserve">navn enhet </w:t>
      </w:r>
      <w:r>
        <w:t xml:space="preserve">som </w:t>
      </w:r>
      <w:bookmarkStart w:id="2" w:name="bmStilling"/>
      <w:r w:rsidRPr="5E06F3BF">
        <w:rPr>
          <w:color w:val="0070C0"/>
        </w:rPr>
        <w:t>stilling</w:t>
      </w:r>
      <w:bookmarkEnd w:id="2"/>
      <w:r>
        <w:t xml:space="preserve"> i perioden fra </w:t>
      </w:r>
      <w:bookmarkStart w:id="3" w:name="bmFra"/>
      <w:r w:rsidRPr="5E06F3BF">
        <w:rPr>
          <w:color w:val="0070C0"/>
        </w:rPr>
        <w:t>dato</w:t>
      </w:r>
      <w:bookmarkEnd w:id="3"/>
      <w:r>
        <w:t xml:space="preserve"> til </w:t>
      </w:r>
      <w:bookmarkStart w:id="4" w:name="bmTil"/>
      <w:r w:rsidRPr="5E06F3BF">
        <w:rPr>
          <w:color w:val="0070C0"/>
        </w:rPr>
        <w:t xml:space="preserve">dato, </w:t>
      </w:r>
      <w:r w:rsidRPr="5E06F3BF">
        <w:t>i</w:t>
      </w:r>
      <w:r w:rsidRPr="5E06F3BF">
        <w:rPr>
          <w:color w:val="0070C0"/>
        </w:rPr>
        <w:t xml:space="preserve"> s</w:t>
      </w:r>
      <w:bookmarkEnd w:id="4"/>
      <w:r w:rsidRPr="5E06F3BF">
        <w:rPr>
          <w:color w:val="0070C0"/>
        </w:rPr>
        <w:t>tillingsprosent</w:t>
      </w:r>
      <w:r>
        <w:t xml:space="preserve">. </w:t>
      </w:r>
    </w:p>
    <w:p w:rsidR="00A72402" w:rsidRPr="00F003D6" w:rsidP="00A72402" w14:paraId="116269A5" w14:textId="77777777">
      <w:pPr>
        <w:pStyle w:val="GR-Avsnitt"/>
        <w:rPr>
          <w:i/>
          <w:iCs/>
          <w:color w:val="808080" w:themeColor="background1" w:themeShade="80"/>
        </w:rPr>
      </w:pPr>
      <w:r>
        <w:t xml:space="preserve">Arbeidet har bestått i </w:t>
      </w:r>
      <w:r w:rsidRPr="002646D6">
        <w:rPr>
          <w:color w:val="808080" w:themeColor="background1" w:themeShade="80"/>
          <w:sz w:val="18"/>
          <w:szCs w:val="18"/>
        </w:rPr>
        <w:t>(</w:t>
      </w:r>
      <w:r w:rsidRPr="002646D6">
        <w:rPr>
          <w:i/>
          <w:iCs/>
          <w:color w:val="808080" w:themeColor="background1" w:themeShade="80"/>
          <w:sz w:val="18"/>
          <w:szCs w:val="18"/>
        </w:rPr>
        <w:t>en nærmere beskrivelse av arbeidet, ansvarsområder mv)</w:t>
      </w:r>
    </w:p>
    <w:p w:rsidR="00A72402" w:rsidRPr="00F003D6" w:rsidP="00A72402" w14:paraId="077B89F4" w14:textId="77777777">
      <w:pPr>
        <w:pStyle w:val="GR-Avsnitt"/>
        <w:rPr>
          <w:i/>
          <w:iCs/>
          <w:color w:val="808080" w:themeColor="background1" w:themeShade="80"/>
        </w:rPr>
      </w:pPr>
    </w:p>
    <w:p w:rsidR="00A72402" w:rsidRPr="00556A27" w:rsidP="00A72402" w14:paraId="29681329" w14:textId="77777777">
      <w:pPr>
        <w:pStyle w:val="GR-Normal"/>
      </w:pPr>
    </w:p>
    <w:p w:rsidR="00A72402" w:rsidP="00A72402" w14:paraId="18B3C43E" w14:textId="77777777">
      <w:pPr>
        <w:pStyle w:val="GR-StedDato"/>
        <w:outlineLvl w:val="0"/>
        <w:rPr>
          <w:color w:val="0070C0"/>
        </w:rPr>
      </w:pPr>
      <w:bookmarkStart w:id="5" w:name="bmSted"/>
    </w:p>
    <w:p w:rsidR="00A72402" w:rsidRPr="00A41BA8" w:rsidP="00A72402" w14:paraId="437C48C7" w14:textId="77777777">
      <w:pPr>
        <w:pStyle w:val="GR-StedDato"/>
        <w:outlineLvl w:val="0"/>
        <w:rPr>
          <w:rStyle w:val="Utfylling"/>
          <w:rFonts w:eastAsiaTheme="majorEastAsia"/>
        </w:rPr>
      </w:pPr>
      <w:r w:rsidRPr="007B25E9">
        <w:rPr>
          <w:color w:val="0070C0"/>
        </w:rPr>
        <w:t>Sted</w:t>
      </w:r>
      <w:bookmarkEnd w:id="5"/>
      <w:r w:rsidRPr="00A41BA8">
        <w:t xml:space="preserve">, </w:t>
      </w:r>
      <w:r>
        <w:rPr>
          <w:color w:val="0070C0"/>
        </w:rPr>
        <w:t>Dato</w:t>
      </w:r>
    </w:p>
    <w:p w:rsidR="00A72402" w:rsidRPr="0055699F" w:rsidP="00A72402" w14:paraId="1200D45C" w14:textId="77777777">
      <w:pPr>
        <w:pStyle w:val="GR-Normal"/>
      </w:pPr>
    </w:p>
    <w:p w:rsidR="00A72402" w:rsidRPr="0055699F" w:rsidP="00A72402" w14:paraId="44DF8DA3" w14:textId="77777777">
      <w:pPr>
        <w:pStyle w:val="GR-Normal"/>
      </w:pPr>
    </w:p>
    <w:p w:rsidR="00A72402" w:rsidRPr="007B25E9" w:rsidP="00A72402" w14:paraId="4F49733E" w14:textId="77777777">
      <w:pPr>
        <w:pStyle w:val="GR-Signatur"/>
        <w:outlineLvl w:val="0"/>
        <w:rPr>
          <w:rStyle w:val="Utfylling"/>
          <w:rFonts w:eastAsiaTheme="majorEastAsia"/>
          <w:color w:val="0070C0"/>
        </w:rPr>
      </w:pPr>
      <w:bookmarkStart w:id="6" w:name="bmArb"/>
      <w:r w:rsidRPr="007B25E9">
        <w:rPr>
          <w:color w:val="0070C0"/>
        </w:rPr>
        <w:t>Navn</w:t>
      </w:r>
      <w:bookmarkEnd w:id="6"/>
      <w:r>
        <w:rPr>
          <w:color w:val="0070C0"/>
        </w:rPr>
        <w:t xml:space="preserve"> leder </w:t>
      </w:r>
    </w:p>
    <w:p w:rsidR="009D023B" w:rsidRPr="00A72402" w:rsidP="00A72402" w14:paraId="4B3E9AF9" w14:textId="14C68CC7">
      <w:pPr>
        <w:pStyle w:val="GR-Stilling"/>
        <w:rPr>
          <w:color w:val="0070C0"/>
        </w:rPr>
      </w:pPr>
      <w:bookmarkStart w:id="7" w:name="bmTittel"/>
      <w:r w:rsidRPr="007B25E9">
        <w:rPr>
          <w:color w:val="0070C0"/>
        </w:rPr>
        <w:t>Tittel</w:t>
      </w:r>
      <w:bookmarkEnd w:id="7"/>
    </w:p>
    <w:sectPr w:rsidSect="00D03EE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5864CCF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665727826"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5541" w:rsidRPr="00E35541" w:rsidP="00E35541" w14:paraId="7FECB468"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1.1.16.11-03</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0AD9C48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911443191"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5541" w:rsidRPr="00E35541" w:rsidP="00E35541" w14:paraId="0AA0B52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D83752</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1.1.16.11-03</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1.1.16.11-03</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1</w:t>
          </w:r>
          <w:r>
            <w:rPr>
              <w:rStyle w:val="PageNumber"/>
              <w:sz w:val="16"/>
            </w:rPr>
            <w:fldChar w:fldCharType="end"/>
          </w:r>
        </w:p>
      </w:tc>
    </w:tr>
  </w:tbl>
  <w:p w:rsidR="00B24A00" w:rsidP="00B24A00" w14:paraId="4B3E9B1E" w14:textId="77FE0FCA">
    <w:pPr>
      <w:pStyle w:val="Footer"/>
      <w:rPr>
        <w:color w:val="FFFFFF"/>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posOffset>878840</wp:posOffset>
              </wp:positionH>
              <wp:positionV relativeFrom="page">
                <wp:posOffset>10151745</wp:posOffset>
              </wp:positionV>
              <wp:extent cx="1351280" cy="500380"/>
              <wp:effectExtent l="0" t="0" r="6350" b="0"/>
              <wp:wrapNone/>
              <wp:docPr id="613900499"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E35541" w:rsidRPr="006D516B" w:rsidP="00E35541"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1" type="#_x0000_t202" alt="Følsomhet Intern (gul)" style="width:106.4pt;height:39.4pt;margin-top:799.35pt;margin-left:69.2pt;mso-position-horizontal-relative:page;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5541" w:rsidRPr="006D516B" w:rsidP="00E35541" w14:paraId="330CA745"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Mal: Sluttattest</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9276A90"/>
    <w:multiLevelType w:val="multilevel"/>
    <w:tmpl w:val="DED63F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5">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656465">
    <w:abstractNumId w:val="10"/>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1"/>
  </w:num>
  <w:num w:numId="13" w16cid:durableId="958947322">
    <w:abstractNumId w:val="14"/>
  </w:num>
  <w:num w:numId="14" w16cid:durableId="1240796667">
    <w:abstractNumId w:val="15"/>
  </w:num>
  <w:num w:numId="15" w16cid:durableId="1741707904">
    <w:abstractNumId w:val="16"/>
  </w:num>
  <w:num w:numId="16" w16cid:durableId="1214347900">
    <w:abstractNumId w:val="12"/>
  </w:num>
  <w:num w:numId="17" w16cid:durableId="1826556132">
    <w:abstractNumId w:val="1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3534"/>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40619"/>
    <w:rsid w:val="00144BC1"/>
    <w:rsid w:val="00150F73"/>
    <w:rsid w:val="00151E16"/>
    <w:rsid w:val="00155765"/>
    <w:rsid w:val="00157C37"/>
    <w:rsid w:val="00161FD5"/>
    <w:rsid w:val="00176BA5"/>
    <w:rsid w:val="00187793"/>
    <w:rsid w:val="0019138B"/>
    <w:rsid w:val="0019290E"/>
    <w:rsid w:val="001A4CED"/>
    <w:rsid w:val="001B1D43"/>
    <w:rsid w:val="001B37A6"/>
    <w:rsid w:val="001C094A"/>
    <w:rsid w:val="001E1DBA"/>
    <w:rsid w:val="001F43D4"/>
    <w:rsid w:val="001F7E88"/>
    <w:rsid w:val="0020110C"/>
    <w:rsid w:val="00203F1E"/>
    <w:rsid w:val="00227AF8"/>
    <w:rsid w:val="00231DC5"/>
    <w:rsid w:val="00241F65"/>
    <w:rsid w:val="00246C9E"/>
    <w:rsid w:val="002646D6"/>
    <w:rsid w:val="002744C3"/>
    <w:rsid w:val="00281B8D"/>
    <w:rsid w:val="00284EBB"/>
    <w:rsid w:val="00290724"/>
    <w:rsid w:val="00291CD7"/>
    <w:rsid w:val="002A4A07"/>
    <w:rsid w:val="002A791D"/>
    <w:rsid w:val="002B1F3C"/>
    <w:rsid w:val="002D0738"/>
    <w:rsid w:val="002F5A32"/>
    <w:rsid w:val="00304B15"/>
    <w:rsid w:val="00311019"/>
    <w:rsid w:val="00312D39"/>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F4A3C"/>
    <w:rsid w:val="00407B78"/>
    <w:rsid w:val="00411E8A"/>
    <w:rsid w:val="004252FB"/>
    <w:rsid w:val="00437DED"/>
    <w:rsid w:val="00455820"/>
    <w:rsid w:val="004568C8"/>
    <w:rsid w:val="004611B5"/>
    <w:rsid w:val="004640AA"/>
    <w:rsid w:val="0047022F"/>
    <w:rsid w:val="004719A0"/>
    <w:rsid w:val="00482156"/>
    <w:rsid w:val="00482CE0"/>
    <w:rsid w:val="0048427D"/>
    <w:rsid w:val="00485214"/>
    <w:rsid w:val="004B1EF5"/>
    <w:rsid w:val="004B40D7"/>
    <w:rsid w:val="004C563C"/>
    <w:rsid w:val="004D0DCE"/>
    <w:rsid w:val="004D15E6"/>
    <w:rsid w:val="004E0461"/>
    <w:rsid w:val="004E763F"/>
    <w:rsid w:val="0050053D"/>
    <w:rsid w:val="005062E4"/>
    <w:rsid w:val="00507D96"/>
    <w:rsid w:val="005103B6"/>
    <w:rsid w:val="00510BDF"/>
    <w:rsid w:val="00520D11"/>
    <w:rsid w:val="00524CF7"/>
    <w:rsid w:val="00532237"/>
    <w:rsid w:val="0053273E"/>
    <w:rsid w:val="005370F4"/>
    <w:rsid w:val="00540375"/>
    <w:rsid w:val="0054179A"/>
    <w:rsid w:val="0054461F"/>
    <w:rsid w:val="00547EEF"/>
    <w:rsid w:val="005562F2"/>
    <w:rsid w:val="00556838"/>
    <w:rsid w:val="0055699F"/>
    <w:rsid w:val="00556A27"/>
    <w:rsid w:val="00557C81"/>
    <w:rsid w:val="00577FEE"/>
    <w:rsid w:val="005810F3"/>
    <w:rsid w:val="0058166E"/>
    <w:rsid w:val="0058663E"/>
    <w:rsid w:val="00590E1D"/>
    <w:rsid w:val="005A5E90"/>
    <w:rsid w:val="005B084B"/>
    <w:rsid w:val="005B0B7E"/>
    <w:rsid w:val="005B308D"/>
    <w:rsid w:val="005B4C45"/>
    <w:rsid w:val="005F0E8F"/>
    <w:rsid w:val="00606A4F"/>
    <w:rsid w:val="00611A93"/>
    <w:rsid w:val="00611B44"/>
    <w:rsid w:val="00617242"/>
    <w:rsid w:val="006479E1"/>
    <w:rsid w:val="00650773"/>
    <w:rsid w:val="00652242"/>
    <w:rsid w:val="0067105D"/>
    <w:rsid w:val="006720B2"/>
    <w:rsid w:val="00677EB4"/>
    <w:rsid w:val="00693B1B"/>
    <w:rsid w:val="00697362"/>
    <w:rsid w:val="006B1529"/>
    <w:rsid w:val="006B2158"/>
    <w:rsid w:val="006C17D9"/>
    <w:rsid w:val="006C735A"/>
    <w:rsid w:val="006D0B1E"/>
    <w:rsid w:val="006D2D97"/>
    <w:rsid w:val="006D3A08"/>
    <w:rsid w:val="006D516B"/>
    <w:rsid w:val="006D57BF"/>
    <w:rsid w:val="006E06DD"/>
    <w:rsid w:val="006E2A16"/>
    <w:rsid w:val="006E4AAC"/>
    <w:rsid w:val="006E5645"/>
    <w:rsid w:val="006F6255"/>
    <w:rsid w:val="00707B83"/>
    <w:rsid w:val="00713D7C"/>
    <w:rsid w:val="00727E6C"/>
    <w:rsid w:val="007367F2"/>
    <w:rsid w:val="0078621E"/>
    <w:rsid w:val="00793756"/>
    <w:rsid w:val="007B25E9"/>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E4C99"/>
    <w:rsid w:val="008E56A7"/>
    <w:rsid w:val="008F30D5"/>
    <w:rsid w:val="008F40E4"/>
    <w:rsid w:val="00903623"/>
    <w:rsid w:val="009039EB"/>
    <w:rsid w:val="00905B0B"/>
    <w:rsid w:val="00907122"/>
    <w:rsid w:val="00907ABE"/>
    <w:rsid w:val="0091692D"/>
    <w:rsid w:val="00935DE6"/>
    <w:rsid w:val="00940FC5"/>
    <w:rsid w:val="009456D0"/>
    <w:rsid w:val="009506D3"/>
    <w:rsid w:val="00963180"/>
    <w:rsid w:val="00964121"/>
    <w:rsid w:val="00970B24"/>
    <w:rsid w:val="009A2EB0"/>
    <w:rsid w:val="009B041D"/>
    <w:rsid w:val="009B19A9"/>
    <w:rsid w:val="009C6E05"/>
    <w:rsid w:val="009D023B"/>
    <w:rsid w:val="009D072D"/>
    <w:rsid w:val="009D4154"/>
    <w:rsid w:val="009E0D59"/>
    <w:rsid w:val="009E1AE8"/>
    <w:rsid w:val="009F7668"/>
    <w:rsid w:val="00A17D23"/>
    <w:rsid w:val="00A271A9"/>
    <w:rsid w:val="00A3019C"/>
    <w:rsid w:val="00A41BA8"/>
    <w:rsid w:val="00A43AE5"/>
    <w:rsid w:val="00A55D47"/>
    <w:rsid w:val="00A577D4"/>
    <w:rsid w:val="00A72402"/>
    <w:rsid w:val="00A75A8B"/>
    <w:rsid w:val="00A9508B"/>
    <w:rsid w:val="00AB08E0"/>
    <w:rsid w:val="00AC0D84"/>
    <w:rsid w:val="00AC35FB"/>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46418"/>
    <w:rsid w:val="00B55A8A"/>
    <w:rsid w:val="00B803E3"/>
    <w:rsid w:val="00B900D2"/>
    <w:rsid w:val="00BC3FD8"/>
    <w:rsid w:val="00BC5853"/>
    <w:rsid w:val="00BD6D72"/>
    <w:rsid w:val="00BE48E2"/>
    <w:rsid w:val="00BF6B78"/>
    <w:rsid w:val="00C071DF"/>
    <w:rsid w:val="00C24BA6"/>
    <w:rsid w:val="00C40A3A"/>
    <w:rsid w:val="00C4283A"/>
    <w:rsid w:val="00C450FE"/>
    <w:rsid w:val="00C47D6B"/>
    <w:rsid w:val="00C5222B"/>
    <w:rsid w:val="00C72834"/>
    <w:rsid w:val="00C81FA3"/>
    <w:rsid w:val="00C836EE"/>
    <w:rsid w:val="00C84942"/>
    <w:rsid w:val="00C962F9"/>
    <w:rsid w:val="00C97AFA"/>
    <w:rsid w:val="00CA0ECF"/>
    <w:rsid w:val="00CB3EB0"/>
    <w:rsid w:val="00CB523D"/>
    <w:rsid w:val="00CD6C43"/>
    <w:rsid w:val="00CE5024"/>
    <w:rsid w:val="00CF2E4A"/>
    <w:rsid w:val="00D013CC"/>
    <w:rsid w:val="00D03EED"/>
    <w:rsid w:val="00D13046"/>
    <w:rsid w:val="00D26789"/>
    <w:rsid w:val="00D320CC"/>
    <w:rsid w:val="00D36983"/>
    <w:rsid w:val="00D36A2D"/>
    <w:rsid w:val="00D40E94"/>
    <w:rsid w:val="00D4374F"/>
    <w:rsid w:val="00D53A2C"/>
    <w:rsid w:val="00D7283E"/>
    <w:rsid w:val="00D8507D"/>
    <w:rsid w:val="00D948F4"/>
    <w:rsid w:val="00D95FB8"/>
    <w:rsid w:val="00DA0D76"/>
    <w:rsid w:val="00DB372D"/>
    <w:rsid w:val="00DD0CD5"/>
    <w:rsid w:val="00DD1C72"/>
    <w:rsid w:val="00DD2FE1"/>
    <w:rsid w:val="00DD7CFF"/>
    <w:rsid w:val="00DE2C1F"/>
    <w:rsid w:val="00DF7BA8"/>
    <w:rsid w:val="00E023CD"/>
    <w:rsid w:val="00E033C9"/>
    <w:rsid w:val="00E04941"/>
    <w:rsid w:val="00E268CB"/>
    <w:rsid w:val="00E30F00"/>
    <w:rsid w:val="00E3168F"/>
    <w:rsid w:val="00E33977"/>
    <w:rsid w:val="00E35541"/>
    <w:rsid w:val="00E35C67"/>
    <w:rsid w:val="00E36B5C"/>
    <w:rsid w:val="00E40863"/>
    <w:rsid w:val="00E4664C"/>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4693"/>
    <w:rsid w:val="00EB79E9"/>
    <w:rsid w:val="00EC1A89"/>
    <w:rsid w:val="00ED248C"/>
    <w:rsid w:val="00EE0410"/>
    <w:rsid w:val="00EE3B2D"/>
    <w:rsid w:val="00EF5BB3"/>
    <w:rsid w:val="00F003D6"/>
    <w:rsid w:val="00F166F5"/>
    <w:rsid w:val="00F16CEA"/>
    <w:rsid w:val="00F24469"/>
    <w:rsid w:val="00F43A32"/>
    <w:rsid w:val="00F46524"/>
    <w:rsid w:val="00F712A2"/>
    <w:rsid w:val="00F8392F"/>
    <w:rsid w:val="00F85E34"/>
    <w:rsid w:val="00F958D6"/>
    <w:rsid w:val="00FB090D"/>
    <w:rsid w:val="00FB2EC4"/>
    <w:rsid w:val="00FB3861"/>
    <w:rsid w:val="00FD0B94"/>
    <w:rsid w:val="00FD5284"/>
    <w:rsid w:val="00FD64C1"/>
    <w:rsid w:val="00FF5B51"/>
    <w:rsid w:val="00FF672A"/>
    <w:rsid w:val="00FF6C0E"/>
    <w:rsid w:val="00FF6D3F"/>
    <w:rsid w:val="5E06F3B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Overført fra SharePoint til EK 02.02.2026"/>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066A58"/>
    <w:pPr>
      <w:numPr>
        <w:ilvl w:val="1"/>
        <w:numId w:val="16"/>
      </w:numPr>
      <w:ind w:left="397" w:hanging="397"/>
      <w:outlineLvl w:val="1"/>
    </w:p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semiHidden/>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customStyle="1" w:styleId="Utfylling">
    <w:name w:val="Utfylling"/>
    <w:uiPriority w:val="99"/>
    <w:rsid w:val="00A72402"/>
    <w:rPr>
      <w:color w:val="000000"/>
      <w:shd w:val="clear" w:color="000000" w:fill="FFFF00"/>
    </w:rPr>
  </w:style>
  <w:style w:type="paragraph" w:customStyle="1" w:styleId="GR-Tittel">
    <w:name w:val="GR-Tittel"/>
    <w:qFormat/>
    <w:rsid w:val="00A72402"/>
    <w:pPr>
      <w:widowControl w:val="0"/>
      <w:spacing w:after="240"/>
    </w:pPr>
    <w:rPr>
      <w:rFonts w:ascii="Calibri" w:hAnsi="Calibri"/>
      <w:b/>
      <w:sz w:val="28"/>
      <w:szCs w:val="22"/>
    </w:rPr>
  </w:style>
  <w:style w:type="paragraph" w:customStyle="1" w:styleId="GR-Normal">
    <w:name w:val="GR-Normal"/>
    <w:basedOn w:val="Normal"/>
    <w:qFormat/>
    <w:rsid w:val="00A72402"/>
    <w:pPr>
      <w:widowControl w:val="0"/>
    </w:pPr>
    <w:rPr>
      <w:rFonts w:ascii="Calibri" w:hAnsi="Calibri"/>
      <w:szCs w:val="22"/>
    </w:rPr>
  </w:style>
  <w:style w:type="paragraph" w:customStyle="1" w:styleId="GR-StedDato">
    <w:name w:val="GR-StedDato"/>
    <w:basedOn w:val="GR-Normal"/>
    <w:qFormat/>
    <w:rsid w:val="00A72402"/>
  </w:style>
  <w:style w:type="paragraph" w:customStyle="1" w:styleId="GR-Avsnitt">
    <w:name w:val="GR-Avsnitt"/>
    <w:qFormat/>
    <w:rsid w:val="00A72402"/>
    <w:pPr>
      <w:spacing w:after="200"/>
    </w:pPr>
    <w:rPr>
      <w:rFonts w:ascii="Calibri" w:hAnsi="Calibri"/>
      <w:sz w:val="22"/>
      <w:szCs w:val="22"/>
    </w:rPr>
  </w:style>
  <w:style w:type="paragraph" w:customStyle="1" w:styleId="GR-Signatur">
    <w:name w:val="GR-Signatur"/>
    <w:qFormat/>
    <w:rsid w:val="00A72402"/>
    <w:rPr>
      <w:rFonts w:ascii="Calibri" w:hAnsi="Calibri"/>
      <w:sz w:val="22"/>
      <w:szCs w:val="22"/>
    </w:rPr>
  </w:style>
  <w:style w:type="paragraph" w:customStyle="1" w:styleId="GR-Stilling">
    <w:name w:val="GR-Stilling"/>
    <w:basedOn w:val="Normal"/>
    <w:qFormat/>
    <w:rsid w:val="00A72402"/>
    <w:pPr>
      <w:widowControl w:val="0"/>
    </w:pPr>
    <w:rPr>
      <w:rFonts w:ascii="Calibri" w:hAnsi="Calibri"/>
      <w:i/>
      <w:szCs w:val="22"/>
    </w:rPr>
  </w:style>
  <w:style w:type="table" w:styleId="TableGrid">
    <w:name w:val="Table Grid"/>
    <w:basedOn w:val="TableNormal"/>
    <w:uiPriority w:val="39"/>
    <w:rsid w:val="00A72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min.rettsdata.no/redirect/gL20050617z2D62z2EzA715z2D15" TargetMode="External" /><Relationship Id="rId7" Type="http://schemas.openxmlformats.org/officeDocument/2006/relationships/hyperlink" Target="https://lovdata.no/lov/2005-06-17-62/&#167;15-15" TargetMode="Externa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3</TotalTime>
  <Pages>1</Pages>
  <Words>163</Words>
  <Characters>866</Characters>
  <Application>Microsoft Office Word</Application>
  <DocSecurity>0</DocSecurity>
  <Lines>7</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HBHF Generell/standard mal Helse Bergen</vt:lpstr>
      <vt:lpstr>HBHF-mal - stående</vt:lpstr>
    </vt:vector>
  </TitlesOfParts>
  <Company>Datakvalitet</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Sluttattest</dc:title>
  <dc:subject>000302|[RefNr]|</dc:subject>
  <dc:creator>Handbok</dc:creator>
  <cp:lastModifiedBy>Grønnevik, Hedda Berg</cp:lastModifiedBy>
  <cp:revision>6</cp:revision>
  <cp:lastPrinted>2006-09-07T08:52:00Z</cp:lastPrinted>
  <dcterms:created xsi:type="dcterms:W3CDTF">2021-12-08T08:43:00Z</dcterms:created>
  <dcterms:modified xsi:type="dcterms:W3CDTF">2026-02-02T08:11:00Z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249760d3,27ae3352,365384f7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Mal: Sluttattest</vt:lpwstr>
  </property>
  <property fmtid="{D5CDD505-2E9C-101B-9397-08002B2CF9AE}" pid="7" name="EK_DokType">
    <vt:lpwstr>[]</vt:lpwstr>
  </property>
  <property fmtid="{D5CDD505-2E9C-101B-9397-08002B2CF9AE}" pid="8" name="EK_DokumentID">
    <vt:lpwstr>D83752</vt:lpwstr>
  </property>
  <property fmtid="{D5CDD505-2E9C-101B-9397-08002B2CF9AE}" pid="9" name="EK_EKPrintMerke">
    <vt:lpwstr>Uoffisiell utskrift er kun gyldig på utskriftsdato</vt:lpwstr>
  </property>
  <property fmtid="{D5CDD505-2E9C-101B-9397-08002B2CF9AE}" pid="10" name="EK_GjelderFra">
    <vt:lpwstr>[]</vt:lpwstr>
  </property>
  <property fmtid="{D5CDD505-2E9C-101B-9397-08002B2CF9AE}" pid="11" name="EK_GjelderTil">
    <vt:lpwstr>[]</vt:lpwstr>
  </property>
  <property fmtid="{D5CDD505-2E9C-101B-9397-08002B2CF9AE}" pid="12" name="EK_Merknad">
    <vt:lpwstr>[Merknad]</vt:lpwstr>
  </property>
  <property fmtid="{D5CDD505-2E9C-101B-9397-08002B2CF9AE}" pid="13" name="EK_RefNr">
    <vt:lpwstr>1.1.16.11-03</vt:lpwstr>
  </property>
  <property fmtid="{D5CDD505-2E9C-101B-9397-08002B2CF9AE}" pid="14" name="EK_S00MT1">
    <vt:lpwstr>Helse Bergen HF/Fellesdokumenter/Ledelse og styringssystem</vt:lpwstr>
  </property>
  <property fmtid="{D5CDD505-2E9C-101B-9397-08002B2CF9AE}" pid="15" name="EK_S01MT3">
    <vt:lpwstr>[]</vt:lpwstr>
  </property>
  <property fmtid="{D5CDD505-2E9C-101B-9397-08002B2CF9AE}" pid="16" name="EK_Signatur">
    <vt:lpwstr>[]</vt:lpwstr>
  </property>
  <property fmtid="{D5CDD505-2E9C-101B-9397-08002B2CF9AE}" pid="17" name="EK_UText1">
    <vt:lpwstr>[]</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dd6bccfe-a3c0-4ea3-a07e-6feb2b3f5d6c</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2025-01-20T12:39:11Z</vt:lpwstr>
  </property>
  <property fmtid="{D5CDD505-2E9C-101B-9397-08002B2CF9AE}" pid="26" name="MSIP_Label_0c3ffc1c-ef00-4620-9c2f-7d9c1597774b_SiteId">
    <vt:lpwstr>bdcbe535-f3cf-49f5-8a6a-fb6d98dc7837</vt:lpwstr>
  </property>
</Properties>
</file>