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webextensions/taskpanes.xml" ContentType="application/vnd.ms-office.webextensiontaskpanes+xml"/>
  <Override PartName="/word/webextensions/webextension1.xml" ContentType="application/vnd.ms-office.webextensio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microsoft.com/office/2011/relationships/webextensiontaskpanes" Target="word/webextensions/taskpanes.xml" /><Relationship Id="rId3" Type="http://schemas.openxmlformats.org/officeDocument/2006/relationships/extended-properties" Target="docProps/app.xml" /><Relationship Id="rId4" Type="http://schemas.openxmlformats.org/package/2006/relationships/metadata/core-properties" Target="docProps/core.xml" /><Relationship Id="rId5" Type="http://schemas.openxmlformats.org/officeDocument/2006/relationships/custom-properties" Target="docProps/custom.xml" /><Relationship Id="rId6" Type="http://schemas.microsoft.com/office/2020/02/relationships/classificationlabels" Target="docMetadata/LabelInfo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3.5.0 -->
  <w:body>
    <w:bookmarkStart w:id="0" w:name="tempHer" w:displacedByCustomXml="next"/>
    <w:bookmarkEnd w:id="0" w:displacedByCustomXml="next"/>
    <w:sdt>
      <w:sdtPr>
        <w:rPr>
          <w:rFonts w:eastAsia="Times New Roman" w:cstheme="minorHAnsi"/>
          <w:b/>
          <w:bCs/>
          <w:sz w:val="28"/>
          <w:szCs w:val="28"/>
        </w:rPr>
        <w:id w:val="2059436989"/>
        <w:docPartObj>
          <w:docPartGallery w:val="Table of Contents"/>
          <w:docPartUnique/>
        </w:docPartObj>
      </w:sdtPr>
      <w:sdtEndPr>
        <w:rPr>
          <w:sz w:val="22"/>
          <w:szCs w:val="20"/>
        </w:rPr>
      </w:sdtEndPr>
      <w:sdtContent>
        <w:p w:rsidR="00A55D47" w:rsidRPr="006E1076" w:rsidP="009C2BAB" w14:paraId="4B3E9AD0" w14:textId="77777777">
          <w:pPr>
            <w:pStyle w:val="StilOverskriftforinnholdsfortegnelseLatinBrdtekstCali"/>
            <w:rPr>
              <w:rFonts w:cstheme="minorHAnsi"/>
              <w:b/>
              <w:bCs/>
              <w:sz w:val="28"/>
              <w:szCs w:val="28"/>
            </w:rPr>
          </w:pPr>
          <w:r w:rsidRPr="006E1076">
            <w:rPr>
              <w:rFonts w:cstheme="minorHAnsi"/>
              <w:b/>
              <w:bCs/>
              <w:sz w:val="28"/>
              <w:szCs w:val="28"/>
            </w:rPr>
            <w:t>Innhold</w:t>
          </w:r>
        </w:p>
        <w:p>
          <w:pPr>
            <w:pStyle w:val="TOC1"/>
            <w:tabs>
              <w:tab w:val="left" w:pos="480"/>
              <w:tab w:val="right" w:leader="dot" w:pos="9061"/>
            </w:tabs>
            <w:rPr>
              <w:rFonts w:asciiTheme="minorHAnsi" w:hAnsiTheme="minorHAnsi"/>
              <w:noProof/>
              <w:sz w:val="22"/>
            </w:rPr>
          </w:pPr>
          <w:r w:rsidRPr="006E1076">
            <w:rPr>
              <w:rFonts w:cstheme="minorHAnsi"/>
              <w:sz w:val="20"/>
            </w:rPr>
            <w:fldChar w:fldCharType="begin"/>
          </w:r>
          <w:r w:rsidRPr="006E1076" w:rsidR="00FF1C2B">
            <w:rPr>
              <w:rFonts w:cstheme="minorHAnsi"/>
              <w:sz w:val="20"/>
            </w:rPr>
            <w:instrText xml:space="preserve"> TOC \o "1-3" \h \z \u </w:instrText>
          </w:r>
          <w:r w:rsidRPr="006E1076">
            <w:rPr>
              <w:rFonts w:cstheme="minorHAnsi"/>
              <w:sz w:val="20"/>
            </w:rPr>
            <w:fldChar w:fldCharType="separate"/>
          </w:r>
          <w:hyperlink w:anchor="_Toc256000000" w:history="1">
            <w:r>
              <w:rPr>
                <w:rStyle w:val="Hyperlink"/>
                <w:rFonts w:cstheme="minorHAnsi"/>
              </w:rPr>
              <w:t>1</w:t>
            </w:r>
            <w:r>
              <w:rPr>
                <w:rFonts w:asciiTheme="minorHAnsi" w:hAnsiTheme="minorHAnsi" w:cstheme="minorHAnsi"/>
                <w:noProof/>
                <w:sz w:val="22"/>
              </w:rPr>
              <w:tab/>
            </w:r>
            <w:r w:rsidRPr="006E1076">
              <w:rPr>
                <w:rStyle w:val="Hyperlink"/>
                <w:rFonts w:cstheme="minorHAnsi"/>
              </w:rPr>
              <w:t>Hensikt</w:t>
            </w:r>
            <w:r>
              <w:tab/>
            </w:r>
            <w:r>
              <w:fldChar w:fldCharType="begin"/>
            </w:r>
            <w:r>
              <w:instrText xml:space="preserve"> PAGEREF _Toc256000000 \h </w:instrText>
            </w:r>
            <w:r>
              <w:fldChar w:fldCharType="separate"/>
            </w:r>
            <w:r>
              <w:t>1</w:t>
            </w:r>
            <w:r>
              <w:fldChar w:fldCharType="end"/>
            </w:r>
          </w:hyperlink>
        </w:p>
        <w:p>
          <w:pPr>
            <w:pStyle w:val="TOC1"/>
            <w:tabs>
              <w:tab w:val="left" w:pos="480"/>
              <w:tab w:val="right" w:leader="dot" w:pos="9061"/>
            </w:tabs>
            <w:rPr>
              <w:rFonts w:asciiTheme="minorHAnsi" w:hAnsiTheme="minorHAnsi"/>
              <w:noProof/>
              <w:sz w:val="22"/>
            </w:rPr>
          </w:pPr>
          <w:hyperlink w:anchor="_Toc256000001" w:history="1">
            <w:r>
              <w:rPr>
                <w:rStyle w:val="Hyperlink"/>
                <w:rFonts w:cstheme="minorHAnsi"/>
              </w:rPr>
              <w:t>2</w:t>
            </w:r>
            <w:r>
              <w:rPr>
                <w:rFonts w:asciiTheme="minorHAnsi" w:hAnsiTheme="minorHAnsi" w:cstheme="minorHAnsi"/>
                <w:noProof/>
                <w:sz w:val="22"/>
              </w:rPr>
              <w:tab/>
            </w:r>
            <w:r w:rsidRPr="006E1076">
              <w:rPr>
                <w:rStyle w:val="Hyperlink"/>
                <w:rFonts w:cstheme="minorHAnsi"/>
              </w:rPr>
              <w:t>Målgruppe og avgrensning</w:t>
            </w:r>
            <w:r>
              <w:tab/>
            </w:r>
            <w:r>
              <w:fldChar w:fldCharType="begin"/>
            </w:r>
            <w:r>
              <w:instrText xml:space="preserve"> PAGEREF _Toc256000001 \h </w:instrText>
            </w:r>
            <w:r>
              <w:fldChar w:fldCharType="separate"/>
            </w:r>
            <w:r>
              <w:t>1</w:t>
            </w:r>
            <w:r>
              <w:fldChar w:fldCharType="end"/>
            </w:r>
          </w:hyperlink>
        </w:p>
        <w:p>
          <w:pPr>
            <w:pStyle w:val="TOC1"/>
            <w:tabs>
              <w:tab w:val="left" w:pos="480"/>
              <w:tab w:val="right" w:leader="dot" w:pos="9061"/>
            </w:tabs>
            <w:rPr>
              <w:rFonts w:asciiTheme="minorHAnsi" w:hAnsiTheme="minorHAnsi"/>
              <w:noProof/>
              <w:sz w:val="22"/>
            </w:rPr>
          </w:pPr>
          <w:hyperlink w:anchor="_Toc256000002" w:history="1">
            <w:r>
              <w:rPr>
                <w:rStyle w:val="Hyperlink"/>
                <w:rFonts w:cstheme="minorHAnsi"/>
              </w:rPr>
              <w:t>3</w:t>
            </w:r>
            <w:r>
              <w:rPr>
                <w:rFonts w:asciiTheme="minorHAnsi" w:hAnsiTheme="minorHAnsi" w:cstheme="minorHAnsi"/>
                <w:noProof/>
                <w:sz w:val="22"/>
              </w:rPr>
              <w:tab/>
            </w:r>
            <w:r w:rsidRPr="006E1076">
              <w:rPr>
                <w:rStyle w:val="Hyperlink"/>
                <w:rFonts w:cstheme="minorHAnsi"/>
              </w:rPr>
              <w:t>Definisjoner</w:t>
            </w:r>
            <w:r>
              <w:tab/>
            </w:r>
            <w:r>
              <w:fldChar w:fldCharType="begin"/>
            </w:r>
            <w:r>
              <w:instrText xml:space="preserve"> PAGEREF _Toc256000002 \h </w:instrText>
            </w:r>
            <w:r>
              <w:fldChar w:fldCharType="separate"/>
            </w:r>
            <w:r>
              <w:t>1</w:t>
            </w:r>
            <w:r>
              <w:fldChar w:fldCharType="end"/>
            </w:r>
          </w:hyperlink>
        </w:p>
        <w:p>
          <w:pPr>
            <w:pStyle w:val="TOC1"/>
            <w:tabs>
              <w:tab w:val="left" w:pos="480"/>
              <w:tab w:val="right" w:leader="dot" w:pos="9061"/>
            </w:tabs>
            <w:rPr>
              <w:rFonts w:asciiTheme="minorHAnsi" w:hAnsiTheme="minorHAnsi"/>
              <w:noProof/>
              <w:sz w:val="22"/>
            </w:rPr>
          </w:pPr>
          <w:hyperlink w:anchor="_Toc256000003" w:history="1">
            <w:r>
              <w:rPr>
                <w:rStyle w:val="Hyperlink"/>
                <w:rFonts w:cstheme="minorHAnsi"/>
              </w:rPr>
              <w:t>4</w:t>
            </w:r>
            <w:r>
              <w:rPr>
                <w:rFonts w:asciiTheme="minorHAnsi" w:hAnsiTheme="minorHAnsi" w:cstheme="minorHAnsi"/>
                <w:noProof/>
                <w:sz w:val="22"/>
              </w:rPr>
              <w:tab/>
            </w:r>
            <w:r w:rsidRPr="006E1076">
              <w:rPr>
                <w:rStyle w:val="Hyperlink"/>
                <w:rFonts w:cstheme="minorHAnsi"/>
              </w:rPr>
              <w:t xml:space="preserve">Om monitorering i kliniske </w:t>
            </w:r>
            <w:r w:rsidRPr="006E1076" w:rsidR="006E1076">
              <w:rPr>
                <w:rStyle w:val="Hyperlink"/>
                <w:rFonts w:cstheme="minorHAnsi"/>
              </w:rPr>
              <w:t>behandlings</w:t>
            </w:r>
            <w:r w:rsidRPr="006E1076">
              <w:rPr>
                <w:rStyle w:val="Hyperlink"/>
                <w:rFonts w:cstheme="minorHAnsi"/>
              </w:rPr>
              <w:t>studier</w:t>
            </w:r>
            <w:r>
              <w:tab/>
            </w:r>
            <w:r>
              <w:fldChar w:fldCharType="begin"/>
            </w:r>
            <w:r>
              <w:instrText xml:space="preserve"> PAGEREF _Toc256000003 \h </w:instrText>
            </w:r>
            <w:r>
              <w:fldChar w:fldCharType="separate"/>
            </w:r>
            <w:r>
              <w:t>2</w:t>
            </w:r>
            <w:r>
              <w:fldChar w:fldCharType="end"/>
            </w:r>
          </w:hyperlink>
        </w:p>
        <w:p>
          <w:pPr>
            <w:pStyle w:val="TOC1"/>
            <w:tabs>
              <w:tab w:val="left" w:pos="480"/>
              <w:tab w:val="right" w:leader="dot" w:pos="9061"/>
            </w:tabs>
            <w:rPr>
              <w:rFonts w:asciiTheme="minorHAnsi" w:hAnsiTheme="minorHAnsi"/>
              <w:noProof/>
              <w:sz w:val="22"/>
            </w:rPr>
          </w:pPr>
          <w:hyperlink w:anchor="_Toc256000004" w:history="1">
            <w:r>
              <w:rPr>
                <w:rStyle w:val="Hyperlink"/>
                <w:rFonts w:cstheme="minorHAnsi"/>
              </w:rPr>
              <w:t>5</w:t>
            </w:r>
            <w:r>
              <w:rPr>
                <w:rFonts w:asciiTheme="minorHAnsi" w:hAnsiTheme="minorHAnsi" w:cstheme="minorHAnsi"/>
                <w:noProof/>
                <w:sz w:val="22"/>
              </w:rPr>
              <w:tab/>
            </w:r>
            <w:r w:rsidRPr="006E1076">
              <w:rPr>
                <w:rStyle w:val="Hyperlink"/>
                <w:rFonts w:cstheme="minorHAnsi"/>
              </w:rPr>
              <w:t>Ansvar</w:t>
            </w:r>
            <w:r>
              <w:tab/>
            </w:r>
            <w:r>
              <w:fldChar w:fldCharType="begin"/>
            </w:r>
            <w:r>
              <w:instrText xml:space="preserve"> PAGEREF _Toc256000004 \h </w:instrText>
            </w:r>
            <w:r>
              <w:fldChar w:fldCharType="separate"/>
            </w:r>
            <w:r>
              <w:t>2</w:t>
            </w:r>
            <w:r>
              <w:fldChar w:fldCharType="end"/>
            </w:r>
          </w:hyperlink>
        </w:p>
        <w:p>
          <w:pPr>
            <w:pStyle w:val="TOC1"/>
            <w:tabs>
              <w:tab w:val="left" w:pos="480"/>
              <w:tab w:val="right" w:leader="dot" w:pos="9061"/>
            </w:tabs>
            <w:rPr>
              <w:rFonts w:asciiTheme="minorHAnsi" w:hAnsiTheme="minorHAnsi"/>
              <w:noProof/>
              <w:sz w:val="22"/>
            </w:rPr>
          </w:pPr>
          <w:hyperlink w:anchor="_Toc256000005" w:history="1">
            <w:r>
              <w:rPr>
                <w:rStyle w:val="Hyperlink"/>
                <w:rFonts w:cstheme="minorHAnsi"/>
              </w:rPr>
              <w:t>6</w:t>
            </w:r>
            <w:r>
              <w:rPr>
                <w:rFonts w:asciiTheme="minorHAnsi" w:hAnsiTheme="minorHAnsi" w:cstheme="minorHAnsi"/>
                <w:noProof/>
                <w:sz w:val="22"/>
              </w:rPr>
              <w:tab/>
            </w:r>
            <w:r w:rsidRPr="006E1076">
              <w:rPr>
                <w:rStyle w:val="Hyperlink"/>
                <w:rFonts w:cstheme="minorHAnsi"/>
              </w:rPr>
              <w:t>Gjennomføring</w:t>
            </w:r>
            <w:r>
              <w:tab/>
            </w:r>
            <w:r>
              <w:fldChar w:fldCharType="begin"/>
            </w:r>
            <w:r>
              <w:instrText xml:space="preserve"> PAGEREF _Toc256000005 \h </w:instrText>
            </w:r>
            <w:r>
              <w:fldChar w:fldCharType="separate"/>
            </w:r>
            <w:r>
              <w:t>2</w:t>
            </w:r>
            <w:r>
              <w:fldChar w:fldCharType="end"/>
            </w:r>
          </w:hyperlink>
        </w:p>
        <w:p>
          <w:pPr>
            <w:pStyle w:val="TOC2"/>
            <w:tabs>
              <w:tab w:val="left" w:pos="880"/>
              <w:tab w:val="right" w:leader="dot" w:pos="9061"/>
            </w:tabs>
            <w:rPr>
              <w:rFonts w:asciiTheme="minorHAnsi" w:hAnsiTheme="minorHAnsi"/>
              <w:noProof/>
              <w:sz w:val="22"/>
            </w:rPr>
          </w:pPr>
          <w:hyperlink w:anchor="_Toc256000006" w:history="1">
            <w:r>
              <w:rPr>
                <w:rStyle w:val="Hyperlink"/>
                <w:rFonts w:cstheme="minorHAnsi"/>
              </w:rPr>
              <w:t>6.1</w:t>
            </w:r>
            <w:r>
              <w:rPr>
                <w:rFonts w:asciiTheme="minorHAnsi" w:hAnsiTheme="minorHAnsi" w:cstheme="minorHAnsi"/>
                <w:noProof/>
                <w:sz w:val="22"/>
              </w:rPr>
              <w:tab/>
            </w:r>
            <w:r w:rsidRPr="006E1076">
              <w:rPr>
                <w:rStyle w:val="Hyperlink"/>
                <w:rFonts w:cstheme="minorHAnsi"/>
              </w:rPr>
              <w:t>Registrering av personopplysninger</w:t>
            </w:r>
            <w:r>
              <w:tab/>
            </w:r>
            <w:r>
              <w:fldChar w:fldCharType="begin"/>
            </w:r>
            <w:r>
              <w:instrText xml:space="preserve"> PAGEREF _Toc256000006 \h </w:instrText>
            </w:r>
            <w:r>
              <w:fldChar w:fldCharType="separate"/>
            </w:r>
            <w:r>
              <w:t>2</w:t>
            </w:r>
            <w:r>
              <w:fldChar w:fldCharType="end"/>
            </w:r>
          </w:hyperlink>
        </w:p>
        <w:p>
          <w:pPr>
            <w:pStyle w:val="TOC2"/>
            <w:tabs>
              <w:tab w:val="left" w:pos="880"/>
              <w:tab w:val="right" w:leader="dot" w:pos="9061"/>
            </w:tabs>
            <w:rPr>
              <w:rFonts w:asciiTheme="minorHAnsi" w:hAnsiTheme="minorHAnsi"/>
              <w:noProof/>
              <w:sz w:val="22"/>
            </w:rPr>
          </w:pPr>
          <w:hyperlink w:anchor="_Toc256000007" w:history="1">
            <w:r>
              <w:rPr>
                <w:rStyle w:val="Hyperlink"/>
                <w:rFonts w:cstheme="minorHAnsi"/>
              </w:rPr>
              <w:t>6.2</w:t>
            </w:r>
            <w:r>
              <w:rPr>
                <w:rFonts w:asciiTheme="minorHAnsi" w:hAnsiTheme="minorHAnsi" w:cstheme="minorHAnsi"/>
                <w:noProof/>
                <w:sz w:val="22"/>
              </w:rPr>
              <w:tab/>
            </w:r>
            <w:r w:rsidRPr="006E1076">
              <w:rPr>
                <w:rStyle w:val="Hyperlink"/>
                <w:rFonts w:cstheme="minorHAnsi"/>
              </w:rPr>
              <w:t>Signering av avtale for ikke</w:t>
            </w:r>
            <w:r w:rsidRPr="006E1076" w:rsidR="002A6676">
              <w:rPr>
                <w:rStyle w:val="Hyperlink"/>
                <w:rFonts w:cstheme="minorHAnsi"/>
              </w:rPr>
              <w:t>-</w:t>
            </w:r>
            <w:r w:rsidRPr="006E1076">
              <w:rPr>
                <w:rStyle w:val="Hyperlink"/>
                <w:rFonts w:cstheme="minorHAnsi"/>
              </w:rPr>
              <w:t>ansatte</w:t>
            </w:r>
            <w:r>
              <w:tab/>
            </w:r>
            <w:r>
              <w:fldChar w:fldCharType="begin"/>
            </w:r>
            <w:r>
              <w:instrText xml:space="preserve"> PAGEREF _Toc256000007 \h </w:instrText>
            </w:r>
            <w:r>
              <w:fldChar w:fldCharType="separate"/>
            </w:r>
            <w:r>
              <w:t>3</w:t>
            </w:r>
            <w:r>
              <w:fldChar w:fldCharType="end"/>
            </w:r>
          </w:hyperlink>
        </w:p>
        <w:p>
          <w:pPr>
            <w:pStyle w:val="TOC2"/>
            <w:tabs>
              <w:tab w:val="left" w:pos="880"/>
              <w:tab w:val="right" w:leader="dot" w:pos="9061"/>
            </w:tabs>
            <w:rPr>
              <w:rFonts w:asciiTheme="minorHAnsi" w:hAnsiTheme="minorHAnsi"/>
              <w:noProof/>
              <w:sz w:val="22"/>
            </w:rPr>
          </w:pPr>
          <w:hyperlink w:anchor="_Toc256000008" w:history="1">
            <w:r>
              <w:rPr>
                <w:rStyle w:val="Hyperlink"/>
                <w:rFonts w:cstheme="minorHAnsi"/>
              </w:rPr>
              <w:t>6.3</w:t>
            </w:r>
            <w:r>
              <w:rPr>
                <w:rFonts w:asciiTheme="minorHAnsi" w:hAnsiTheme="minorHAnsi" w:cstheme="minorHAnsi"/>
                <w:noProof/>
                <w:sz w:val="22"/>
              </w:rPr>
              <w:tab/>
            </w:r>
            <w:r w:rsidRPr="006E1076">
              <w:rPr>
                <w:rStyle w:val="Hyperlink"/>
                <w:rFonts w:cstheme="minorHAnsi"/>
              </w:rPr>
              <w:t xml:space="preserve">Monitor ved flere </w:t>
            </w:r>
            <w:r w:rsidRPr="006E1076" w:rsidR="009B1226">
              <w:rPr>
                <w:rStyle w:val="Hyperlink"/>
                <w:rFonts w:cstheme="minorHAnsi"/>
              </w:rPr>
              <w:t>nivå 2-enheter</w:t>
            </w:r>
            <w:r>
              <w:tab/>
            </w:r>
            <w:r>
              <w:fldChar w:fldCharType="begin"/>
            </w:r>
            <w:r>
              <w:instrText xml:space="preserve"> PAGEREF _Toc256000008 \h </w:instrText>
            </w:r>
            <w:r>
              <w:fldChar w:fldCharType="separate"/>
            </w:r>
            <w:r>
              <w:t>3</w:t>
            </w:r>
            <w:r>
              <w:fldChar w:fldCharType="end"/>
            </w:r>
          </w:hyperlink>
        </w:p>
        <w:p>
          <w:pPr>
            <w:pStyle w:val="TOC2"/>
            <w:tabs>
              <w:tab w:val="left" w:pos="880"/>
              <w:tab w:val="right" w:leader="dot" w:pos="9061"/>
            </w:tabs>
            <w:rPr>
              <w:rFonts w:asciiTheme="minorHAnsi" w:hAnsiTheme="minorHAnsi"/>
              <w:noProof/>
              <w:sz w:val="22"/>
            </w:rPr>
          </w:pPr>
          <w:hyperlink w:anchor="_Toc256000009" w:history="1">
            <w:r>
              <w:rPr>
                <w:rStyle w:val="Hyperlink"/>
                <w:rFonts w:cstheme="minorHAnsi"/>
              </w:rPr>
              <w:t>6.4</w:t>
            </w:r>
            <w:r>
              <w:rPr>
                <w:rFonts w:asciiTheme="minorHAnsi" w:hAnsiTheme="minorHAnsi" w:cstheme="minorHAnsi"/>
                <w:noProof/>
                <w:sz w:val="22"/>
              </w:rPr>
              <w:tab/>
            </w:r>
            <w:r w:rsidRPr="006E1076">
              <w:rPr>
                <w:rStyle w:val="Hyperlink"/>
                <w:rFonts w:cstheme="minorHAnsi"/>
              </w:rPr>
              <w:t>Opprette arbeidsgruppe i DIPS for den enkelte studie</w:t>
            </w:r>
            <w:r>
              <w:tab/>
            </w:r>
            <w:r>
              <w:fldChar w:fldCharType="begin"/>
            </w:r>
            <w:r>
              <w:instrText xml:space="preserve"> PAGEREF _Toc256000009 \h </w:instrText>
            </w:r>
            <w:r>
              <w:fldChar w:fldCharType="separate"/>
            </w:r>
            <w:r>
              <w:t>3</w:t>
            </w:r>
            <w:r>
              <w:fldChar w:fldCharType="end"/>
            </w:r>
          </w:hyperlink>
        </w:p>
        <w:p>
          <w:pPr>
            <w:pStyle w:val="TOC2"/>
            <w:tabs>
              <w:tab w:val="left" w:pos="880"/>
              <w:tab w:val="right" w:leader="dot" w:pos="9061"/>
            </w:tabs>
            <w:rPr>
              <w:rFonts w:asciiTheme="minorHAnsi" w:hAnsiTheme="minorHAnsi"/>
              <w:noProof/>
              <w:sz w:val="22"/>
            </w:rPr>
          </w:pPr>
          <w:hyperlink w:anchor="_Toc256000010" w:history="1">
            <w:r>
              <w:rPr>
                <w:rStyle w:val="Hyperlink"/>
                <w:rFonts w:cstheme="minorHAnsi"/>
              </w:rPr>
              <w:t>6.5</w:t>
            </w:r>
            <w:r>
              <w:rPr>
                <w:rFonts w:asciiTheme="minorHAnsi" w:hAnsiTheme="minorHAnsi" w:cstheme="minorHAnsi"/>
                <w:noProof/>
                <w:sz w:val="22"/>
              </w:rPr>
              <w:tab/>
            </w:r>
            <w:r w:rsidRPr="006E1076">
              <w:rPr>
                <w:rStyle w:val="Hyperlink"/>
                <w:rFonts w:cstheme="minorHAnsi"/>
              </w:rPr>
              <w:t xml:space="preserve">Bestilling og avslutning av </w:t>
            </w:r>
            <w:r w:rsidRPr="006E1076" w:rsidR="00476E85">
              <w:rPr>
                <w:rStyle w:val="Hyperlink"/>
                <w:rFonts w:cstheme="minorHAnsi"/>
              </w:rPr>
              <w:t>lese</w:t>
            </w:r>
            <w:r w:rsidRPr="006E1076">
              <w:rPr>
                <w:rStyle w:val="Hyperlink"/>
                <w:rFonts w:cstheme="minorHAnsi"/>
              </w:rPr>
              <w:t xml:space="preserve">tilgang </w:t>
            </w:r>
            <w:r w:rsidRPr="006E1076" w:rsidR="00476E85">
              <w:rPr>
                <w:rStyle w:val="Hyperlink"/>
                <w:rFonts w:cstheme="minorHAnsi"/>
              </w:rPr>
              <w:t>for ekstern monitor</w:t>
            </w:r>
            <w:r>
              <w:tab/>
            </w:r>
            <w:r>
              <w:fldChar w:fldCharType="begin"/>
            </w:r>
            <w:r>
              <w:instrText xml:space="preserve"> PAGEREF _Toc256000010 \h </w:instrText>
            </w:r>
            <w:r>
              <w:fldChar w:fldCharType="separate"/>
            </w:r>
            <w:r>
              <w:t>3</w:t>
            </w:r>
            <w:r>
              <w:fldChar w:fldCharType="end"/>
            </w:r>
          </w:hyperlink>
        </w:p>
        <w:p>
          <w:pPr>
            <w:pStyle w:val="TOC2"/>
            <w:tabs>
              <w:tab w:val="left" w:pos="880"/>
              <w:tab w:val="right" w:leader="dot" w:pos="9061"/>
            </w:tabs>
            <w:rPr>
              <w:rFonts w:asciiTheme="minorHAnsi" w:hAnsiTheme="minorHAnsi"/>
              <w:noProof/>
              <w:sz w:val="22"/>
            </w:rPr>
          </w:pPr>
          <w:hyperlink w:anchor="_Toc256000011" w:history="1">
            <w:r>
              <w:rPr>
                <w:rStyle w:val="Hyperlink"/>
                <w:rFonts w:cstheme="minorHAnsi"/>
              </w:rPr>
              <w:t>6.6</w:t>
            </w:r>
            <w:r>
              <w:rPr>
                <w:rFonts w:asciiTheme="minorHAnsi" w:hAnsiTheme="minorHAnsi" w:cstheme="minorHAnsi"/>
                <w:noProof/>
                <w:sz w:val="22"/>
              </w:rPr>
              <w:tab/>
            </w:r>
            <w:r w:rsidRPr="006E1076">
              <w:rPr>
                <w:rStyle w:val="Hyperlink"/>
                <w:rFonts w:cstheme="minorHAnsi"/>
              </w:rPr>
              <w:t xml:space="preserve">Gi </w:t>
            </w:r>
            <w:r w:rsidRPr="006E1076" w:rsidR="009A00D8">
              <w:rPr>
                <w:rStyle w:val="Hyperlink"/>
                <w:rFonts w:cstheme="minorHAnsi"/>
              </w:rPr>
              <w:t>pasient</w:t>
            </w:r>
            <w:r w:rsidRPr="006E1076">
              <w:rPr>
                <w:rStyle w:val="Hyperlink"/>
                <w:rFonts w:cstheme="minorHAnsi"/>
              </w:rPr>
              <w:t>tilgang til monitor</w:t>
            </w:r>
            <w:r w:rsidRPr="006E1076" w:rsidR="00D95253">
              <w:rPr>
                <w:rStyle w:val="Hyperlink"/>
                <w:rFonts w:cstheme="minorHAnsi"/>
              </w:rPr>
              <w:t xml:space="preserve"> i DIPS</w:t>
            </w:r>
            <w:r>
              <w:tab/>
            </w:r>
            <w:r>
              <w:fldChar w:fldCharType="begin"/>
            </w:r>
            <w:r>
              <w:instrText xml:space="preserve"> PAGEREF _Toc256000011 \h </w:instrText>
            </w:r>
            <w:r>
              <w:fldChar w:fldCharType="separate"/>
            </w:r>
            <w:r>
              <w:t>4</w:t>
            </w:r>
            <w:r>
              <w:fldChar w:fldCharType="end"/>
            </w:r>
          </w:hyperlink>
        </w:p>
        <w:p>
          <w:pPr>
            <w:pStyle w:val="TOC2"/>
            <w:tabs>
              <w:tab w:val="left" w:pos="880"/>
              <w:tab w:val="right" w:leader="dot" w:pos="9061"/>
            </w:tabs>
            <w:rPr>
              <w:rFonts w:asciiTheme="minorHAnsi" w:hAnsiTheme="minorHAnsi"/>
              <w:noProof/>
              <w:sz w:val="22"/>
            </w:rPr>
          </w:pPr>
          <w:hyperlink w:anchor="_Toc256000012" w:history="1">
            <w:r>
              <w:rPr>
                <w:rStyle w:val="Hyperlink"/>
                <w:rFonts w:cstheme="minorHAnsi"/>
              </w:rPr>
              <w:t>6.7</w:t>
            </w:r>
            <w:r>
              <w:rPr>
                <w:rFonts w:asciiTheme="minorHAnsi" w:hAnsiTheme="minorHAnsi" w:cstheme="minorHAnsi"/>
                <w:noProof/>
                <w:sz w:val="22"/>
              </w:rPr>
              <w:tab/>
            </w:r>
            <w:r w:rsidRPr="006E1076">
              <w:rPr>
                <w:rStyle w:val="Hyperlink"/>
                <w:rFonts w:cstheme="minorHAnsi"/>
              </w:rPr>
              <w:t>Opplæring av monitor i bruk av DIPS</w:t>
            </w:r>
            <w:r>
              <w:tab/>
            </w:r>
            <w:r>
              <w:fldChar w:fldCharType="begin"/>
            </w:r>
            <w:r>
              <w:instrText xml:space="preserve"> PAGEREF _Toc256000012 \h </w:instrText>
            </w:r>
            <w:r>
              <w:fldChar w:fldCharType="separate"/>
            </w:r>
            <w:r>
              <w:t>4</w:t>
            </w:r>
            <w:r>
              <w:fldChar w:fldCharType="end"/>
            </w:r>
          </w:hyperlink>
        </w:p>
        <w:p>
          <w:pPr>
            <w:pStyle w:val="TOC2"/>
            <w:tabs>
              <w:tab w:val="left" w:pos="880"/>
              <w:tab w:val="right" w:leader="dot" w:pos="9061"/>
            </w:tabs>
            <w:rPr>
              <w:rFonts w:asciiTheme="minorHAnsi" w:hAnsiTheme="minorHAnsi"/>
              <w:noProof/>
              <w:sz w:val="22"/>
            </w:rPr>
          </w:pPr>
          <w:hyperlink w:anchor="_Toc256000013" w:history="1">
            <w:r>
              <w:rPr>
                <w:rStyle w:val="Hyperlink"/>
                <w:rFonts w:cstheme="minorHAnsi"/>
              </w:rPr>
              <w:t>6.8</w:t>
            </w:r>
            <w:r>
              <w:rPr>
                <w:rFonts w:asciiTheme="minorHAnsi" w:hAnsiTheme="minorHAnsi" w:cstheme="minorHAnsi"/>
                <w:noProof/>
                <w:sz w:val="22"/>
              </w:rPr>
              <w:tab/>
            </w:r>
            <w:r w:rsidRPr="006E1076">
              <w:rPr>
                <w:rStyle w:val="Hyperlink"/>
                <w:rFonts w:cstheme="minorHAnsi"/>
              </w:rPr>
              <w:t>Endring av studiesykepleier</w:t>
            </w:r>
            <w:r w:rsidRPr="006E1076" w:rsidR="00CB3A06">
              <w:rPr>
                <w:rStyle w:val="Hyperlink"/>
                <w:rFonts w:cstheme="minorHAnsi"/>
              </w:rPr>
              <w:t xml:space="preserve"> eller -sekretær </w:t>
            </w:r>
            <w:r w:rsidRPr="006E1076">
              <w:rPr>
                <w:rStyle w:val="Hyperlink"/>
                <w:rFonts w:cstheme="minorHAnsi"/>
              </w:rPr>
              <w:t>i arbeidsgruppe</w:t>
            </w:r>
            <w:r>
              <w:tab/>
            </w:r>
            <w:r>
              <w:fldChar w:fldCharType="begin"/>
            </w:r>
            <w:r>
              <w:instrText xml:space="preserve"> PAGEREF _Toc256000013 \h </w:instrText>
            </w:r>
            <w:r>
              <w:fldChar w:fldCharType="separate"/>
            </w:r>
            <w:r>
              <w:t>4</w:t>
            </w:r>
            <w:r>
              <w:fldChar w:fldCharType="end"/>
            </w:r>
          </w:hyperlink>
        </w:p>
        <w:p>
          <w:pPr>
            <w:pStyle w:val="TOC2"/>
            <w:tabs>
              <w:tab w:val="left" w:pos="880"/>
              <w:tab w:val="right" w:leader="dot" w:pos="9061"/>
            </w:tabs>
            <w:rPr>
              <w:rFonts w:asciiTheme="minorHAnsi" w:hAnsiTheme="minorHAnsi"/>
              <w:noProof/>
              <w:sz w:val="22"/>
            </w:rPr>
          </w:pPr>
          <w:hyperlink w:anchor="_Toc256000014" w:history="1">
            <w:r>
              <w:rPr>
                <w:rStyle w:val="Hyperlink"/>
                <w:rFonts w:cstheme="minorHAnsi"/>
              </w:rPr>
              <w:t>6.9</w:t>
            </w:r>
            <w:r>
              <w:rPr>
                <w:rFonts w:asciiTheme="minorHAnsi" w:hAnsiTheme="minorHAnsi" w:cstheme="minorHAnsi"/>
                <w:noProof/>
                <w:sz w:val="22"/>
              </w:rPr>
              <w:tab/>
            </w:r>
            <w:r w:rsidRPr="006E1076">
              <w:rPr>
                <w:rStyle w:val="Hyperlink"/>
                <w:rFonts w:cstheme="minorHAnsi"/>
              </w:rPr>
              <w:t xml:space="preserve">Etter avsluttet </w:t>
            </w:r>
            <w:r w:rsidRPr="006E1076" w:rsidR="00D95253">
              <w:rPr>
                <w:rStyle w:val="Hyperlink"/>
                <w:rFonts w:cstheme="minorHAnsi"/>
              </w:rPr>
              <w:t>monitorering av studie</w:t>
            </w:r>
            <w:r>
              <w:tab/>
            </w:r>
            <w:r>
              <w:fldChar w:fldCharType="begin"/>
            </w:r>
            <w:r>
              <w:instrText xml:space="preserve"> PAGEREF _Toc256000014 \h </w:instrText>
            </w:r>
            <w:r>
              <w:fldChar w:fldCharType="separate"/>
            </w:r>
            <w:r>
              <w:t>4</w:t>
            </w:r>
            <w:r>
              <w:fldChar w:fldCharType="end"/>
            </w:r>
          </w:hyperlink>
        </w:p>
        <w:p>
          <w:pPr>
            <w:pStyle w:val="TOC1"/>
            <w:tabs>
              <w:tab w:val="left" w:pos="480"/>
              <w:tab w:val="right" w:leader="dot" w:pos="9061"/>
            </w:tabs>
            <w:rPr>
              <w:rFonts w:asciiTheme="minorHAnsi" w:hAnsiTheme="minorHAnsi"/>
              <w:noProof/>
              <w:sz w:val="22"/>
            </w:rPr>
          </w:pPr>
          <w:hyperlink w:anchor="_Toc256000015" w:history="1">
            <w:r>
              <w:rPr>
                <w:rStyle w:val="Hyperlink"/>
                <w:rFonts w:cstheme="minorHAnsi"/>
              </w:rPr>
              <w:t>7</w:t>
            </w:r>
            <w:r>
              <w:rPr>
                <w:rFonts w:asciiTheme="minorHAnsi" w:hAnsiTheme="minorHAnsi" w:cstheme="minorHAnsi"/>
                <w:noProof/>
                <w:sz w:val="22"/>
              </w:rPr>
              <w:tab/>
            </w:r>
            <w:r w:rsidRPr="006E1076">
              <w:rPr>
                <w:rStyle w:val="Hyperlink"/>
                <w:rFonts w:cstheme="minorHAnsi"/>
              </w:rPr>
              <w:t>Referanser</w:t>
            </w:r>
            <w:r>
              <w:tab/>
            </w:r>
            <w:r>
              <w:fldChar w:fldCharType="begin"/>
            </w:r>
            <w:r>
              <w:instrText xml:space="preserve"> PAGEREF _Toc256000015 \h </w:instrText>
            </w:r>
            <w:r>
              <w:fldChar w:fldCharType="separate"/>
            </w:r>
            <w:r>
              <w:t>4</w:t>
            </w:r>
            <w:r>
              <w:fldChar w:fldCharType="end"/>
            </w:r>
          </w:hyperlink>
        </w:p>
        <w:p>
          <w:pPr>
            <w:pStyle w:val="TOC1"/>
            <w:tabs>
              <w:tab w:val="left" w:pos="480"/>
              <w:tab w:val="right" w:leader="dot" w:pos="9061"/>
            </w:tabs>
            <w:rPr>
              <w:rFonts w:asciiTheme="minorHAnsi" w:hAnsiTheme="minorHAnsi"/>
              <w:noProof/>
              <w:sz w:val="22"/>
            </w:rPr>
          </w:pPr>
          <w:hyperlink w:anchor="_Toc256000016" w:history="1">
            <w:r>
              <w:rPr>
                <w:rStyle w:val="Hyperlink"/>
                <w:rFonts w:cstheme="minorHAnsi"/>
              </w:rPr>
              <w:t>8</w:t>
            </w:r>
            <w:r>
              <w:rPr>
                <w:rFonts w:asciiTheme="minorHAnsi" w:hAnsiTheme="minorHAnsi" w:cstheme="minorHAnsi"/>
                <w:noProof/>
                <w:sz w:val="22"/>
              </w:rPr>
              <w:tab/>
            </w:r>
            <w:r w:rsidRPr="006E1076">
              <w:rPr>
                <w:rStyle w:val="Hyperlink"/>
                <w:rFonts w:cstheme="minorHAnsi"/>
              </w:rPr>
              <w:t>Forankring</w:t>
            </w:r>
            <w:r>
              <w:tab/>
            </w:r>
            <w:r>
              <w:fldChar w:fldCharType="begin"/>
            </w:r>
            <w:r>
              <w:instrText xml:space="preserve"> PAGEREF _Toc256000016 \h </w:instrText>
            </w:r>
            <w:r>
              <w:fldChar w:fldCharType="separate"/>
            </w:r>
            <w:r>
              <w:t>5</w:t>
            </w:r>
            <w:r>
              <w:fldChar w:fldCharType="end"/>
            </w:r>
          </w:hyperlink>
        </w:p>
        <w:p w:rsidR="00A55D47" w:rsidRPr="006E1076" w:rsidP="00A21610">
          <w:pPr>
            <w:pStyle w:val="TOC1"/>
            <w:tabs>
              <w:tab w:val="left" w:pos="480"/>
              <w:tab w:val="right" w:leader="dot" w:pos="9061"/>
            </w:tabs>
            <w:rPr>
              <w:rFonts w:cstheme="minorHAnsi"/>
              <w:b/>
              <w:bCs/>
            </w:rPr>
          </w:pPr>
          <w:r w:rsidRPr="006E1076">
            <w:rPr>
              <w:rFonts w:cstheme="minorHAnsi"/>
              <w:sz w:val="20"/>
            </w:rPr>
            <w:fldChar w:fldCharType="end"/>
          </w:r>
        </w:p>
      </w:sdtContent>
    </w:sdt>
    <w:p w:rsidR="00CB3EB0" w:rsidRPr="006E1076" w:rsidP="009C2BAB" w14:paraId="4B3E9ADA" w14:textId="3D1F1380">
      <w:pPr>
        <w:pStyle w:val="Heading1"/>
        <w:rPr>
          <w:rFonts w:cstheme="minorHAnsi"/>
        </w:rPr>
      </w:pPr>
      <w:bookmarkStart w:id="1" w:name="_Toc256000000"/>
      <w:r w:rsidRPr="006E1076">
        <w:rPr>
          <w:rFonts w:cstheme="minorHAnsi"/>
        </w:rPr>
        <w:t>Hensikt</w:t>
      </w:r>
      <w:bookmarkEnd w:id="1"/>
    </w:p>
    <w:p w:rsidR="009C2BAB" w:rsidRPr="006E1076" w:rsidP="00E02F6D" w14:paraId="3FBB31DB" w14:textId="1F4AD32E">
      <w:pPr>
        <w:rPr>
          <w:rFonts w:cstheme="minorHAnsi"/>
        </w:rPr>
      </w:pPr>
      <w:r w:rsidRPr="006E1076">
        <w:rPr>
          <w:rFonts w:cstheme="minorHAnsi"/>
        </w:rPr>
        <w:t>B</w:t>
      </w:r>
      <w:r w:rsidRPr="006E1076" w:rsidR="005B3FE2">
        <w:rPr>
          <w:rFonts w:cstheme="minorHAnsi"/>
        </w:rPr>
        <w:t xml:space="preserve">eskrive hvordan eksterne monitorer i kliniske </w:t>
      </w:r>
      <w:r w:rsidRPr="006E1076">
        <w:rPr>
          <w:rFonts w:cstheme="minorHAnsi"/>
        </w:rPr>
        <w:t>behandlings</w:t>
      </w:r>
      <w:r w:rsidRPr="006E1076" w:rsidR="005B3FE2">
        <w:rPr>
          <w:rFonts w:cstheme="minorHAnsi"/>
        </w:rPr>
        <w:t>studier kan få lesetilgang til aktuelle studiedelta</w:t>
      </w:r>
      <w:r w:rsidRPr="006E1076">
        <w:rPr>
          <w:rFonts w:cstheme="minorHAnsi"/>
        </w:rPr>
        <w:t>k</w:t>
      </w:r>
      <w:r w:rsidRPr="006E1076" w:rsidR="005B3FE2">
        <w:rPr>
          <w:rFonts w:cstheme="minorHAnsi"/>
        </w:rPr>
        <w:t>eres pasientjournal i DIPS.</w:t>
      </w:r>
    </w:p>
    <w:p w:rsidR="009C2BAB" w:rsidRPr="006E1076" w:rsidP="009C2BAB" w14:paraId="1EE23B68" w14:textId="77777777">
      <w:pPr>
        <w:pStyle w:val="Heading1"/>
        <w:rPr>
          <w:rFonts w:cstheme="minorHAnsi"/>
        </w:rPr>
      </w:pPr>
      <w:bookmarkStart w:id="2" w:name="_Toc256000001"/>
      <w:r w:rsidRPr="006E1076">
        <w:rPr>
          <w:rFonts w:cstheme="minorHAnsi"/>
        </w:rPr>
        <w:t>Målgruppe og avgrensning</w:t>
      </w:r>
      <w:bookmarkEnd w:id="2"/>
    </w:p>
    <w:p w:rsidR="009C2BAB" w:rsidRPr="006E1076" w:rsidP="005B3FE2" w14:paraId="6C5EF6CC" w14:textId="676D7EED">
      <w:pPr>
        <w:pStyle w:val="ListParagraph"/>
        <w:numPr>
          <w:ilvl w:val="0"/>
          <w:numId w:val="10"/>
        </w:numPr>
        <w:rPr>
          <w:rFonts w:cstheme="minorHAnsi"/>
        </w:rPr>
      </w:pPr>
      <w:r w:rsidRPr="006E1076">
        <w:rPr>
          <w:rFonts w:cstheme="minorHAnsi"/>
        </w:rPr>
        <w:t>Ledere i enheter som gjennomfører kliniske behandlingsstudier</w:t>
      </w:r>
    </w:p>
    <w:p w:rsidR="009C2BAB" w:rsidRPr="006E1076" w:rsidP="005B3FE2" w14:paraId="59D41258" w14:textId="2ACF20F4">
      <w:pPr>
        <w:pStyle w:val="ListParagraph"/>
        <w:numPr>
          <w:ilvl w:val="0"/>
          <w:numId w:val="10"/>
        </w:numPr>
        <w:rPr>
          <w:rFonts w:cstheme="minorHAnsi"/>
        </w:rPr>
      </w:pPr>
      <w:r w:rsidRPr="006E1076">
        <w:rPr>
          <w:rFonts w:cstheme="minorHAnsi"/>
        </w:rPr>
        <w:t>Monitorer som ikke er ansatt i Helse Bergen HF</w:t>
      </w:r>
    </w:p>
    <w:p w:rsidR="009C2BAB" w:rsidRPr="006E1076" w:rsidP="005B3FE2" w14:paraId="02A2A34C" w14:textId="0719608E">
      <w:pPr>
        <w:pStyle w:val="ListParagraph"/>
        <w:numPr>
          <w:ilvl w:val="0"/>
          <w:numId w:val="10"/>
        </w:numPr>
        <w:rPr>
          <w:rFonts w:cstheme="minorHAnsi"/>
        </w:rPr>
      </w:pPr>
      <w:r w:rsidRPr="006E1076">
        <w:rPr>
          <w:rFonts w:cstheme="minorHAnsi"/>
        </w:rPr>
        <w:t>Representanter for sponsorer i forbindelse med revisjon av kliniske behandlingsstudier (Quality Assurance)</w:t>
      </w:r>
    </w:p>
    <w:p w:rsidR="009C2BAB" w:rsidRPr="006E1076" w:rsidP="005B3FE2" w14:paraId="3A845D35" w14:textId="47CCAA02">
      <w:pPr>
        <w:pStyle w:val="ListParagraph"/>
        <w:numPr>
          <w:ilvl w:val="0"/>
          <w:numId w:val="10"/>
        </w:numPr>
        <w:rPr>
          <w:rFonts w:cstheme="minorHAnsi"/>
        </w:rPr>
      </w:pPr>
      <w:r w:rsidRPr="006E1076">
        <w:rPr>
          <w:rFonts w:cstheme="minorHAnsi"/>
        </w:rPr>
        <w:t>Tilsynsmyndigheter, som Direktoratet for medisinsk produkter (DMP) og andre</w:t>
      </w:r>
    </w:p>
    <w:p w:rsidR="009C2BAB" w:rsidRPr="006E1076" w:rsidP="009C2BAB" w14:paraId="7C9F8EC0" w14:textId="77777777">
      <w:pPr>
        <w:pStyle w:val="Heading1"/>
        <w:rPr>
          <w:rFonts w:cstheme="minorHAnsi"/>
        </w:rPr>
      </w:pPr>
      <w:bookmarkStart w:id="3" w:name="_Toc256000002"/>
      <w:r w:rsidRPr="006E1076">
        <w:rPr>
          <w:rFonts w:cstheme="minorHAnsi"/>
        </w:rPr>
        <w:t>Definisjoner</w:t>
      </w:r>
      <w:bookmarkEnd w:id="3"/>
    </w:p>
    <w:p w:rsidR="009C2BAB" w:rsidRPr="006E1076" w:rsidP="009C2BAB" w14:paraId="1034548A" w14:textId="39A0E27D">
      <w:pPr>
        <w:rPr>
          <w:rFonts w:cstheme="minorHAnsi"/>
        </w:rPr>
      </w:pPr>
      <w:r w:rsidRPr="006E1076">
        <w:rPr>
          <w:rFonts w:cstheme="minorHAnsi"/>
        </w:rPr>
        <w:t xml:space="preserve">Se </w:t>
      </w:r>
      <w:hyperlink r:id="rId5" w:tooltip="XDF35572" w:history="1">
        <w:r w:rsidRPr="006E1076">
          <w:rPr>
            <w:rStyle w:val="Hyperlink"/>
            <w:rFonts w:cstheme="minorHAnsi"/>
          </w:rPr>
          <w:fldChar w:fldCharType="begin" w:fldLock="1"/>
        </w:r>
        <w:r w:rsidRPr="006E1076">
          <w:rPr>
            <w:rStyle w:val="Hyperlink"/>
            <w:rFonts w:cstheme="minorHAnsi"/>
          </w:rPr>
          <w:instrText xml:space="preserve"> DOCPROPERTY XDT35572 *charformat * MERGEFORMAT </w:instrText>
        </w:r>
        <w:r w:rsidRPr="006E1076">
          <w:rPr>
            <w:rStyle w:val="Hyperlink"/>
            <w:rFonts w:cstheme="minorHAnsi"/>
          </w:rPr>
          <w:fldChar w:fldCharType="separate"/>
        </w:r>
        <w:r w:rsidRPr="006E1076">
          <w:rPr>
            <w:rStyle w:val="Hyperlink"/>
            <w:rFonts w:cstheme="minorHAnsi"/>
          </w:rPr>
          <w:t>Forsknings- og kvalitetsprosjekt: Begreper og definisjoner</w:t>
        </w:r>
        <w:r w:rsidRPr="006E1076">
          <w:rPr>
            <w:rStyle w:val="Hyperlink"/>
            <w:rFonts w:cstheme="minorHAnsi"/>
          </w:rPr>
          <w:fldChar w:fldCharType="end"/>
        </w:r>
      </w:hyperlink>
    </w:p>
    <w:p w:rsidR="009C2BAB" w:rsidRPr="006E1076" w:rsidP="009C2BAB" w14:paraId="429BDE1E" w14:textId="3C80EE2C">
      <w:pPr>
        <w:pStyle w:val="Heading1"/>
        <w:ind w:left="431" w:hanging="431"/>
        <w:rPr>
          <w:rFonts w:cstheme="minorHAnsi"/>
        </w:rPr>
      </w:pPr>
      <w:bookmarkStart w:id="4" w:name="_Toc256000003"/>
      <w:r w:rsidRPr="006E1076">
        <w:rPr>
          <w:rFonts w:cstheme="minorHAnsi"/>
        </w:rPr>
        <w:t xml:space="preserve">Om monitorering i kliniske </w:t>
      </w:r>
      <w:r w:rsidRPr="006E1076" w:rsidR="006E1076">
        <w:rPr>
          <w:rFonts w:cstheme="minorHAnsi"/>
        </w:rPr>
        <w:t>behandlings</w:t>
      </w:r>
      <w:r w:rsidRPr="006E1076">
        <w:rPr>
          <w:rFonts w:cstheme="minorHAnsi"/>
        </w:rPr>
        <w:t>studier</w:t>
      </w:r>
      <w:bookmarkEnd w:id="4"/>
    </w:p>
    <w:p w:rsidR="009C2BAB" w:rsidRPr="006E1076" w:rsidP="00E02F6D" w14:paraId="470B76F0" w14:textId="14945179">
      <w:pPr>
        <w:rPr>
          <w:rFonts w:cstheme="minorHAnsi"/>
        </w:rPr>
      </w:pPr>
      <w:r w:rsidRPr="006E1076">
        <w:rPr>
          <w:rFonts w:cstheme="minorHAnsi"/>
        </w:rPr>
        <w:t xml:space="preserve">Monitorering er en kvalitetskontroll av en klinisk behandlingsstudie, og </w:t>
      </w:r>
      <w:r w:rsidRPr="006E1076">
        <w:rPr>
          <w:rFonts w:cstheme="minorHAnsi"/>
        </w:rPr>
        <w:t>er lovpålagt i legemiddelutprøvinger og en del kliniske behandlingsstudier</w:t>
      </w:r>
      <w:r w:rsidRPr="006E1076" w:rsidR="00160C54">
        <w:rPr>
          <w:rFonts w:cstheme="minorHAnsi"/>
        </w:rPr>
        <w:t xml:space="preserve"> på medisinsk utstyr</w:t>
      </w:r>
      <w:r w:rsidRPr="006E1076">
        <w:rPr>
          <w:rFonts w:cstheme="minorHAnsi"/>
        </w:rPr>
        <w:t>.</w:t>
      </w:r>
    </w:p>
    <w:p w:rsidR="009C2BAB" w:rsidRPr="006E1076" w:rsidP="00E02F6D" w14:paraId="016682CF" w14:textId="77777777">
      <w:pPr>
        <w:rPr>
          <w:rFonts w:cstheme="minorHAnsi"/>
        </w:rPr>
      </w:pPr>
    </w:p>
    <w:p w:rsidR="00301724" w:rsidRPr="006E1076" w:rsidP="00E02F6D" w14:paraId="4734F1AC" w14:textId="6BA62C7B">
      <w:pPr>
        <w:rPr>
          <w:rFonts w:cstheme="minorHAnsi"/>
        </w:rPr>
      </w:pPr>
      <w:r w:rsidRPr="006E1076">
        <w:rPr>
          <w:rFonts w:cstheme="minorHAnsi"/>
        </w:rPr>
        <w:t>Monitorering inkluderer bla. kontroll av studiedata ved direkte adgang til kildedata (f.eks</w:t>
      </w:r>
      <w:r w:rsidRPr="006E1076" w:rsidR="009C2BAB">
        <w:rPr>
          <w:rFonts w:cstheme="minorHAnsi"/>
        </w:rPr>
        <w:t>.</w:t>
      </w:r>
      <w:r w:rsidRPr="006E1076">
        <w:rPr>
          <w:rFonts w:cstheme="minorHAnsi"/>
        </w:rPr>
        <w:t xml:space="preserve"> pasientjournal</w:t>
      </w:r>
      <w:r w:rsidRPr="006E1076" w:rsidR="00476E85">
        <w:rPr>
          <w:rFonts w:cstheme="minorHAnsi"/>
        </w:rPr>
        <w:t>, som i DIPS</w:t>
      </w:r>
      <w:r w:rsidRPr="006E1076">
        <w:rPr>
          <w:rFonts w:cstheme="minorHAnsi"/>
        </w:rPr>
        <w:t xml:space="preserve">). Direkte tilgang til kildedata er </w:t>
      </w:r>
      <w:r w:rsidRPr="006E1076" w:rsidR="00160C54">
        <w:rPr>
          <w:rFonts w:cstheme="minorHAnsi"/>
        </w:rPr>
        <w:t>inkludert</w:t>
      </w:r>
      <w:r w:rsidRPr="006E1076">
        <w:rPr>
          <w:rFonts w:cstheme="minorHAnsi"/>
        </w:rPr>
        <w:t xml:space="preserve"> i</w:t>
      </w:r>
      <w:r w:rsidRPr="006E1076" w:rsidR="00160C54">
        <w:rPr>
          <w:rFonts w:cstheme="minorHAnsi"/>
        </w:rPr>
        <w:t xml:space="preserve"> både</w:t>
      </w:r>
      <w:r w:rsidRPr="006E1076">
        <w:rPr>
          <w:rFonts w:cstheme="minorHAnsi"/>
        </w:rPr>
        <w:t xml:space="preserve"> EU-Forordning 536/2014 (CTR) og i GCP-regelverket.</w:t>
      </w:r>
    </w:p>
    <w:p w:rsidR="00301724" w:rsidRPr="006E1076" w:rsidP="00E02F6D" w14:paraId="0281EDC4" w14:textId="77777777">
      <w:pPr>
        <w:rPr>
          <w:rFonts w:cstheme="minorHAnsi"/>
        </w:rPr>
      </w:pPr>
    </w:p>
    <w:p w:rsidR="009C2BAB" w:rsidRPr="006E1076" w:rsidP="00E02F6D" w14:paraId="5C641263" w14:textId="77777777">
      <w:pPr>
        <w:rPr>
          <w:rFonts w:cstheme="minorHAnsi"/>
        </w:rPr>
      </w:pPr>
      <w:r w:rsidRPr="006E1076">
        <w:rPr>
          <w:rFonts w:cstheme="minorHAnsi"/>
        </w:rPr>
        <w:t xml:space="preserve">Ved lovpålagt monitorering er </w:t>
      </w:r>
      <w:r w:rsidRPr="006E1076" w:rsidR="00E02F6D">
        <w:rPr>
          <w:rFonts w:cstheme="minorHAnsi"/>
        </w:rPr>
        <w:t>det studiens eier (sponsor), som er ansvarlig for at monitoreringen gjennomføres. Monitorene utfører da sin oppgave på vegne av sponsor og rapporterer til sponsor</w:t>
      </w:r>
      <w:r w:rsidRPr="006E1076">
        <w:rPr>
          <w:rFonts w:cstheme="minorHAnsi"/>
        </w:rPr>
        <w:t>.</w:t>
      </w:r>
    </w:p>
    <w:p w:rsidR="009C2BAB" w:rsidRPr="006E1076" w:rsidP="00E02F6D" w14:paraId="6A556267" w14:textId="77777777">
      <w:pPr>
        <w:rPr>
          <w:rFonts w:cstheme="minorHAnsi"/>
        </w:rPr>
      </w:pPr>
    </w:p>
    <w:p w:rsidR="009C2BAB" w:rsidRPr="006E1076" w:rsidP="00E02F6D" w14:paraId="281ABADD" w14:textId="77777777">
      <w:pPr>
        <w:rPr>
          <w:rFonts w:cstheme="minorHAnsi"/>
        </w:rPr>
      </w:pPr>
      <w:r w:rsidRPr="006E1076">
        <w:rPr>
          <w:rFonts w:cstheme="minorHAnsi"/>
        </w:rPr>
        <w:t xml:space="preserve">I forskerinitierte studier kommer monitorene hovedsakelig fra akademiske institusjoner i Norge. </w:t>
      </w:r>
    </w:p>
    <w:p w:rsidR="009C2BAB" w:rsidRPr="006E1076" w:rsidP="00E02F6D" w14:paraId="49000089" w14:textId="77777777">
      <w:pPr>
        <w:rPr>
          <w:rFonts w:cstheme="minorHAnsi"/>
        </w:rPr>
      </w:pPr>
    </w:p>
    <w:p w:rsidR="00B546F7" w:rsidRPr="006E1076" w:rsidP="00E02F6D" w14:paraId="40862AC3" w14:textId="2021521A">
      <w:pPr>
        <w:rPr>
          <w:rFonts w:cstheme="minorHAnsi"/>
        </w:rPr>
      </w:pPr>
      <w:r w:rsidRPr="006E1076">
        <w:rPr>
          <w:rFonts w:cstheme="minorHAnsi"/>
        </w:rPr>
        <w:t xml:space="preserve">I kliniske studier på oppdrag for industri er monitorene ansatt i hos det aktuelle firma eller </w:t>
      </w:r>
      <w:r w:rsidRPr="006E1076" w:rsidR="005B3FE2">
        <w:rPr>
          <w:rFonts w:cstheme="minorHAnsi"/>
        </w:rPr>
        <w:t>er på annen måte</w:t>
      </w:r>
      <w:r w:rsidRPr="006E1076">
        <w:rPr>
          <w:rFonts w:cstheme="minorHAnsi"/>
        </w:rPr>
        <w:t xml:space="preserve"> </w:t>
      </w:r>
      <w:r w:rsidRPr="006E1076" w:rsidR="005B3FE2">
        <w:rPr>
          <w:rFonts w:cstheme="minorHAnsi"/>
        </w:rPr>
        <w:t>kontraktert av sponsor. Monitorer fra industri kalles ofte Clinical Research Associate (CRA). I denne prosedyren benyttes «monitor» som fellesbenevnelse for alle som skal gjøre monitorering.</w:t>
      </w:r>
    </w:p>
    <w:p w:rsidR="00B546F7" w:rsidRPr="006E1076" w:rsidP="00E02F6D" w14:paraId="426C204A" w14:textId="77777777">
      <w:pPr>
        <w:rPr>
          <w:rFonts w:cstheme="minorHAnsi"/>
        </w:rPr>
      </w:pPr>
    </w:p>
    <w:p w:rsidR="009C2BAB" w:rsidRPr="006E1076" w:rsidP="009C2BAB" w14:paraId="12243B60" w14:textId="14525880">
      <w:pPr>
        <w:rPr>
          <w:rFonts w:cstheme="minorHAnsi"/>
        </w:rPr>
      </w:pPr>
      <w:r w:rsidRPr="006E1076">
        <w:rPr>
          <w:rFonts w:cstheme="minorHAnsi"/>
        </w:rPr>
        <w:t xml:space="preserve">Flere sponsorer velger også å monitorere studier hvor det ikke er lovpålagt, for å sikre høy kvalitet på studien. </w:t>
      </w:r>
      <w:r w:rsidRPr="006E1076" w:rsidR="00476E85">
        <w:rPr>
          <w:rFonts w:cstheme="minorHAnsi"/>
        </w:rPr>
        <w:t>H</w:t>
      </w:r>
      <w:r w:rsidRPr="006E1076" w:rsidR="00AB663B">
        <w:rPr>
          <w:rFonts w:cstheme="minorHAnsi"/>
        </w:rPr>
        <w:t xml:space="preserve">elseforskningsloven pålegger </w:t>
      </w:r>
      <w:r w:rsidRPr="006E1076" w:rsidR="00476E85">
        <w:rPr>
          <w:rFonts w:cstheme="minorHAnsi"/>
        </w:rPr>
        <w:t xml:space="preserve">forskningsansvarlige </w:t>
      </w:r>
      <w:r w:rsidRPr="006E1076" w:rsidR="00AB663B">
        <w:rPr>
          <w:rFonts w:cstheme="minorHAnsi"/>
        </w:rPr>
        <w:t>institusjone</w:t>
      </w:r>
      <w:r w:rsidRPr="006E1076" w:rsidR="00476E85">
        <w:rPr>
          <w:rFonts w:cstheme="minorHAnsi"/>
        </w:rPr>
        <w:t>r</w:t>
      </w:r>
      <w:r w:rsidRPr="006E1076" w:rsidR="00AB663B">
        <w:rPr>
          <w:rFonts w:cstheme="minorHAnsi"/>
        </w:rPr>
        <w:t xml:space="preserve"> å vurdere </w:t>
      </w:r>
      <w:r w:rsidRPr="006E1076">
        <w:rPr>
          <w:rFonts w:cstheme="minorHAnsi"/>
        </w:rPr>
        <w:t xml:space="preserve">hvilke kliniske behandlingsstudier som </w:t>
      </w:r>
      <w:r w:rsidRPr="006E1076" w:rsidR="00AB663B">
        <w:rPr>
          <w:rFonts w:cstheme="minorHAnsi"/>
        </w:rPr>
        <w:t>skal monitoreres.</w:t>
      </w:r>
    </w:p>
    <w:p w:rsidR="00510BDF" w:rsidRPr="006E1076" w:rsidP="009C2BAB" w14:paraId="4B3E9AE0" w14:textId="120CDA6D">
      <w:pPr>
        <w:pStyle w:val="Heading1"/>
        <w:ind w:left="431" w:hanging="431"/>
        <w:rPr>
          <w:rFonts w:cstheme="minorHAnsi"/>
        </w:rPr>
      </w:pPr>
      <w:bookmarkStart w:id="5" w:name="_Toc256000004"/>
      <w:r w:rsidRPr="006E1076">
        <w:rPr>
          <w:rFonts w:cstheme="minorHAnsi"/>
        </w:rPr>
        <w:t>Ansvar</w:t>
      </w:r>
      <w:bookmarkEnd w:id="5"/>
      <w:r w:rsidRPr="006E1076">
        <w:rPr>
          <w:rFonts w:cstheme="minorHAnsi"/>
        </w:rPr>
        <w:t xml:space="preserve"> </w:t>
      </w:r>
    </w:p>
    <w:p w:rsidR="00DF7BA8" w:rsidRPr="006E1076" w:rsidP="009C2BAB" w14:paraId="4B3E9AE2" w14:textId="266A84DC">
      <w:pPr>
        <w:spacing w:line="259" w:lineRule="auto"/>
        <w:rPr>
          <w:rFonts w:cstheme="minorHAnsi"/>
        </w:rPr>
      </w:pPr>
      <w:r w:rsidRPr="006E1076">
        <w:rPr>
          <w:rFonts w:cstheme="minorHAnsi"/>
        </w:rPr>
        <w:t xml:space="preserve">Nivå 2-leder for den aktuelle kliniske enheten hvor studien er forankret </w:t>
      </w:r>
      <w:r w:rsidRPr="006E1076" w:rsidR="005B3FE2">
        <w:rPr>
          <w:rFonts w:cstheme="minorHAnsi"/>
        </w:rPr>
        <w:t>og avtale med sponsor</w:t>
      </w:r>
      <w:r w:rsidRPr="006E1076" w:rsidR="0005366E">
        <w:rPr>
          <w:rFonts w:cstheme="minorHAnsi"/>
        </w:rPr>
        <w:t>/delegert representant</w:t>
      </w:r>
      <w:r w:rsidRPr="006E1076" w:rsidR="005B3FE2">
        <w:rPr>
          <w:rFonts w:cstheme="minorHAnsi"/>
        </w:rPr>
        <w:t xml:space="preserve"> </w:t>
      </w:r>
      <w:r w:rsidRPr="006E1076">
        <w:rPr>
          <w:rFonts w:cstheme="minorHAnsi"/>
        </w:rPr>
        <w:t xml:space="preserve">er </w:t>
      </w:r>
      <w:r w:rsidRPr="006E1076" w:rsidR="005B3FE2">
        <w:rPr>
          <w:rFonts w:cstheme="minorHAnsi"/>
        </w:rPr>
        <w:t>inngått</w:t>
      </w:r>
      <w:r w:rsidR="006E1076">
        <w:rPr>
          <w:rFonts w:cstheme="minorHAnsi"/>
        </w:rPr>
        <w:t>,</w:t>
      </w:r>
      <w:r w:rsidRPr="006E1076">
        <w:rPr>
          <w:rFonts w:cstheme="minorHAnsi"/>
        </w:rPr>
        <w:t xml:space="preserve"> har ansvar for at </w:t>
      </w:r>
      <w:r w:rsidRPr="006E1076" w:rsidR="009B1226">
        <w:rPr>
          <w:rFonts w:cstheme="minorHAnsi"/>
        </w:rPr>
        <w:t xml:space="preserve">denne prosedyren er gjort kjent og benyttes når ekstern </w:t>
      </w:r>
      <w:r w:rsidRPr="006E1076">
        <w:rPr>
          <w:rFonts w:cstheme="minorHAnsi"/>
        </w:rPr>
        <w:t xml:space="preserve">monitor </w:t>
      </w:r>
      <w:r w:rsidRPr="006E1076" w:rsidR="009B1226">
        <w:rPr>
          <w:rFonts w:cstheme="minorHAnsi"/>
        </w:rPr>
        <w:t>skal få n</w:t>
      </w:r>
      <w:r w:rsidRPr="006E1076">
        <w:rPr>
          <w:rFonts w:cstheme="minorHAnsi"/>
        </w:rPr>
        <w:t>ødvendig lesetilgang i DIPS Arena.</w:t>
      </w:r>
    </w:p>
    <w:p w:rsidR="00510BDF" w:rsidRPr="006E1076" w:rsidP="009C2BAB" w14:paraId="4B3E9AE3" w14:textId="77777777">
      <w:pPr>
        <w:pStyle w:val="Heading1"/>
        <w:rPr>
          <w:rFonts w:cstheme="minorHAnsi"/>
        </w:rPr>
      </w:pPr>
      <w:bookmarkStart w:id="6" w:name="_Toc256000005"/>
      <w:r w:rsidRPr="006E1076">
        <w:rPr>
          <w:rFonts w:cstheme="minorHAnsi"/>
        </w:rPr>
        <w:t>Gjennomføring</w:t>
      </w:r>
      <w:bookmarkEnd w:id="6"/>
      <w:r w:rsidRPr="006E1076">
        <w:rPr>
          <w:rFonts w:cstheme="minorHAnsi"/>
        </w:rPr>
        <w:t xml:space="preserve"> </w:t>
      </w:r>
    </w:p>
    <w:p w:rsidR="00510BDF" w:rsidRPr="006E1076" w:rsidP="00066A58" w14:paraId="4B3E9AE4" w14:textId="0C963C83">
      <w:pPr>
        <w:spacing w:line="259" w:lineRule="auto"/>
        <w:rPr>
          <w:rFonts w:cstheme="minorHAnsi"/>
        </w:rPr>
      </w:pPr>
      <w:r w:rsidRPr="006E1076">
        <w:rPr>
          <w:rFonts w:cstheme="minorHAnsi"/>
        </w:rPr>
        <w:t xml:space="preserve">Før tilgang til DIPS </w:t>
      </w:r>
      <w:r w:rsidRPr="006E1076" w:rsidR="009B1226">
        <w:rPr>
          <w:rFonts w:cstheme="minorHAnsi"/>
        </w:rPr>
        <w:t xml:space="preserve">Arena </w:t>
      </w:r>
      <w:r w:rsidRPr="006E1076">
        <w:rPr>
          <w:rFonts w:cstheme="minorHAnsi"/>
        </w:rPr>
        <w:t xml:space="preserve">kan gis må </w:t>
      </w:r>
      <w:r w:rsidRPr="006E1076" w:rsidR="008E44D6">
        <w:rPr>
          <w:rFonts w:cstheme="minorHAnsi"/>
        </w:rPr>
        <w:t xml:space="preserve">sykehusets retningslinjer for </w:t>
      </w:r>
      <w:hyperlink r:id="rId6" w:history="1">
        <w:r w:rsidRPr="006E1076" w:rsidR="008E44D6">
          <w:rPr>
            <w:rStyle w:val="Hyperlink"/>
            <w:rFonts w:cstheme="minorHAnsi"/>
            <w:sz w:val="22"/>
          </w:rPr>
          <w:t>registrering, avtale og IKT-</w:t>
        </w:r>
        <w:r w:rsidRPr="006E1076">
          <w:rPr>
            <w:rStyle w:val="Hyperlink"/>
            <w:rFonts w:cstheme="minorHAnsi"/>
            <w:sz w:val="22"/>
          </w:rPr>
          <w:t>tilgan</w:t>
        </w:r>
        <w:r w:rsidRPr="006E1076" w:rsidR="008E44D6">
          <w:rPr>
            <w:rStyle w:val="Hyperlink"/>
            <w:rFonts w:cstheme="minorHAnsi"/>
            <w:sz w:val="22"/>
          </w:rPr>
          <w:t>g til ikke-ansatt</w:t>
        </w:r>
      </w:hyperlink>
      <w:r w:rsidRPr="006E1076" w:rsidR="008E44D6">
        <w:rPr>
          <w:rFonts w:cstheme="minorHAnsi"/>
        </w:rPr>
        <w:t xml:space="preserve"> </w:t>
      </w:r>
      <w:r w:rsidRPr="006E1076">
        <w:rPr>
          <w:rFonts w:cstheme="minorHAnsi"/>
        </w:rPr>
        <w:t>følges.</w:t>
      </w:r>
    </w:p>
    <w:p w:rsidR="009C2BAB" w:rsidRPr="006E1076" w:rsidP="00066A58" w14:paraId="0E090E2E" w14:textId="77777777">
      <w:pPr>
        <w:spacing w:line="259" w:lineRule="auto"/>
        <w:rPr>
          <w:rFonts w:cstheme="minorHAnsi"/>
        </w:rPr>
      </w:pPr>
    </w:p>
    <w:p w:rsidR="00EB6F9E" w:rsidRPr="006E1076" w:rsidP="00066A58" w14:paraId="3CEC1BA0" w14:textId="6810167D">
      <w:pPr>
        <w:spacing w:line="259" w:lineRule="auto"/>
        <w:rPr>
          <w:rFonts w:cstheme="minorHAnsi"/>
        </w:rPr>
      </w:pPr>
      <w:r w:rsidRPr="006E1076">
        <w:rPr>
          <w:rFonts w:cstheme="minorHAnsi"/>
        </w:rPr>
        <w:t>Monitorer kommer i kategorien: «Forskere ansatt hos andre arbeidsgivere som deltar i arbeidsvirksomhet og/eller benytter data fra foretakets informasjonssystem i forbindelse med forskningsprosjekt»</w:t>
      </w:r>
      <w:r w:rsidRPr="006E1076" w:rsidR="009B1226">
        <w:rPr>
          <w:rFonts w:cstheme="minorHAnsi"/>
        </w:rPr>
        <w:t>.</w:t>
      </w:r>
    </w:p>
    <w:p w:rsidR="00BE5734" w:rsidRPr="006E1076" w:rsidP="00CB3A06" w14:paraId="4FF2B02E" w14:textId="31E2F147">
      <w:pPr>
        <w:pStyle w:val="Heading2"/>
        <w:rPr>
          <w:rFonts w:cstheme="minorHAnsi"/>
        </w:rPr>
      </w:pPr>
      <w:bookmarkStart w:id="7" w:name="_Hlk225434182"/>
      <w:bookmarkStart w:id="8" w:name="_Toc256000006"/>
      <w:r w:rsidRPr="006E1076">
        <w:rPr>
          <w:rFonts w:cstheme="minorHAnsi"/>
        </w:rPr>
        <w:t>Registrering av personopplysninger</w:t>
      </w:r>
      <w:bookmarkEnd w:id="8"/>
    </w:p>
    <w:p w:rsidR="009B1226" w:rsidRPr="006E1076" w:rsidP="009B1226" w14:paraId="508BD308" w14:textId="1F3596B2">
      <w:pPr>
        <w:spacing w:line="259" w:lineRule="auto"/>
        <w:rPr>
          <w:rFonts w:cstheme="minorHAnsi"/>
        </w:rPr>
      </w:pPr>
      <w:r w:rsidRPr="006E1076">
        <w:rPr>
          <w:rFonts w:cstheme="minorHAnsi"/>
        </w:rPr>
        <w:t xml:space="preserve">Skjema </w:t>
      </w:r>
      <w:hyperlink r:id="rId7" w:history="1">
        <w:r w:rsidRPr="006E1076" w:rsidR="00EB6F9E">
          <w:rPr>
            <w:rStyle w:val="Hyperlink"/>
            <w:rFonts w:cstheme="minorHAnsi"/>
            <w:sz w:val="22"/>
          </w:rPr>
          <w:t>Personopplysninger for avtale og i</w:t>
        </w:r>
        <w:r w:rsidRPr="006E1076" w:rsidR="001F6A7B">
          <w:rPr>
            <w:rStyle w:val="Hyperlink"/>
            <w:rFonts w:cstheme="minorHAnsi"/>
            <w:sz w:val="22"/>
          </w:rPr>
          <w:t>k</w:t>
        </w:r>
        <w:r w:rsidRPr="006E1076" w:rsidR="00EB6F9E">
          <w:rPr>
            <w:rStyle w:val="Hyperlink"/>
            <w:rFonts w:cstheme="minorHAnsi"/>
            <w:sz w:val="22"/>
          </w:rPr>
          <w:t>t-tilgan</w:t>
        </w:r>
        <w:r w:rsidRPr="006E1076" w:rsidR="001F6A7B">
          <w:rPr>
            <w:rStyle w:val="Hyperlink"/>
            <w:rFonts w:cstheme="minorHAnsi"/>
            <w:sz w:val="22"/>
          </w:rPr>
          <w:t>g for ikke-ansatt</w:t>
        </w:r>
      </w:hyperlink>
      <w:r w:rsidRPr="006E1076" w:rsidR="001F6A7B">
        <w:rPr>
          <w:rFonts w:cstheme="minorHAnsi"/>
        </w:rPr>
        <w:t xml:space="preserve"> </w:t>
      </w:r>
      <w:r w:rsidRPr="006E1076">
        <w:rPr>
          <w:rFonts w:cstheme="minorHAnsi"/>
        </w:rPr>
        <w:t xml:space="preserve">fylles ut av nærmeste leder, den som skal administrere tilgang i samlepunktet. </w:t>
      </w:r>
    </w:p>
    <w:p w:rsidR="009B1226" w:rsidRPr="006E1076" w:rsidP="009B1226" w14:paraId="6E728BD4" w14:textId="77777777">
      <w:pPr>
        <w:spacing w:line="259" w:lineRule="auto"/>
        <w:rPr>
          <w:rFonts w:cstheme="minorHAnsi"/>
        </w:rPr>
      </w:pPr>
    </w:p>
    <w:p w:rsidR="00EB6F9E" w:rsidRPr="006E1076" w:rsidP="009B1226" w14:paraId="475D86E3" w14:textId="1F2BCD60">
      <w:pPr>
        <w:spacing w:line="259" w:lineRule="auto"/>
        <w:rPr>
          <w:rFonts w:cstheme="minorHAnsi"/>
        </w:rPr>
      </w:pPr>
      <w:r w:rsidRPr="006E1076">
        <w:rPr>
          <w:rFonts w:cstheme="minorHAnsi"/>
        </w:rPr>
        <w:t>Følgende informasjon er nødvendig</w:t>
      </w:r>
      <w:r w:rsidRPr="006E1076" w:rsidR="00466F55">
        <w:rPr>
          <w:rFonts w:cstheme="minorHAnsi"/>
        </w:rPr>
        <w:t xml:space="preserve"> og må formidles av studiens interne prosjektleder eller den som er delegert oppgaven</w:t>
      </w:r>
      <w:r w:rsidRPr="006E1076">
        <w:rPr>
          <w:rFonts w:cstheme="minorHAnsi"/>
        </w:rPr>
        <w:t>:</w:t>
      </w:r>
    </w:p>
    <w:p w:rsidR="00EB6F9E" w:rsidRPr="006E1076" w:rsidP="005B3FE2" w14:paraId="16F2511A" w14:textId="2F59A6DC">
      <w:pPr>
        <w:pStyle w:val="ListParagraph"/>
        <w:numPr>
          <w:ilvl w:val="0"/>
          <w:numId w:val="2"/>
        </w:numPr>
        <w:spacing w:line="259" w:lineRule="auto"/>
        <w:rPr>
          <w:rFonts w:cstheme="minorHAnsi"/>
        </w:rPr>
      </w:pPr>
      <w:r w:rsidRPr="006E1076">
        <w:rPr>
          <w:rFonts w:cstheme="minorHAnsi"/>
        </w:rPr>
        <w:t xml:space="preserve">Beskrivelse av registreringen: </w:t>
      </w:r>
      <w:r w:rsidRPr="006E1076">
        <w:rPr>
          <w:rFonts w:cstheme="minorHAnsi"/>
          <w:i/>
          <w:iCs/>
        </w:rPr>
        <w:t xml:space="preserve">monitortilgang til DIPS klinisk studie </w:t>
      </w:r>
    </w:p>
    <w:p w:rsidR="00EB6F9E" w:rsidRPr="006E1076" w:rsidP="005B3FE2" w14:paraId="1D3880D8" w14:textId="3FD23C51">
      <w:pPr>
        <w:pStyle w:val="ListParagraph"/>
        <w:numPr>
          <w:ilvl w:val="0"/>
          <w:numId w:val="2"/>
        </w:numPr>
        <w:spacing w:line="259" w:lineRule="auto"/>
        <w:rPr>
          <w:rFonts w:cstheme="minorHAnsi"/>
        </w:rPr>
      </w:pPr>
      <w:r w:rsidRPr="006E1076">
        <w:rPr>
          <w:rFonts w:cstheme="minorHAnsi"/>
        </w:rPr>
        <w:t>Norsk fødselsnummer ja/nei</w:t>
      </w:r>
    </w:p>
    <w:p w:rsidR="00EB6F9E" w:rsidRPr="006E1076" w:rsidP="005B3FE2" w14:paraId="50CF8AC6" w14:textId="47F57809">
      <w:pPr>
        <w:pStyle w:val="ListParagraph"/>
        <w:numPr>
          <w:ilvl w:val="1"/>
          <w:numId w:val="2"/>
        </w:numPr>
        <w:spacing w:line="259" w:lineRule="auto"/>
        <w:rPr>
          <w:rFonts w:cstheme="minorHAnsi"/>
        </w:rPr>
      </w:pPr>
      <w:r w:rsidRPr="006E1076">
        <w:rPr>
          <w:rFonts w:cstheme="minorHAnsi"/>
        </w:rPr>
        <w:t>Ja – oppgi nummer</w:t>
      </w:r>
    </w:p>
    <w:p w:rsidR="00EB6F9E" w:rsidRPr="006E1076" w:rsidP="005B3FE2" w14:paraId="4A167A40" w14:textId="50EAFA75">
      <w:pPr>
        <w:pStyle w:val="ListParagraph"/>
        <w:numPr>
          <w:ilvl w:val="1"/>
          <w:numId w:val="2"/>
        </w:numPr>
        <w:spacing w:line="259" w:lineRule="auto"/>
        <w:rPr>
          <w:rFonts w:cstheme="minorHAnsi"/>
        </w:rPr>
      </w:pPr>
      <w:r w:rsidRPr="006E1076">
        <w:rPr>
          <w:rFonts w:cstheme="minorHAnsi"/>
        </w:rPr>
        <w:t>Nei – fødselsdato, pass nr</w:t>
      </w:r>
      <w:r w:rsidRPr="006E1076" w:rsidR="00466F55">
        <w:rPr>
          <w:rFonts w:cstheme="minorHAnsi"/>
        </w:rPr>
        <w:t>.</w:t>
      </w:r>
      <w:r w:rsidRPr="006E1076">
        <w:rPr>
          <w:rFonts w:cstheme="minorHAnsi"/>
        </w:rPr>
        <w:t>, land,</w:t>
      </w:r>
      <w:r w:rsidRPr="006E1076" w:rsidR="00466F55">
        <w:rPr>
          <w:rFonts w:cstheme="minorHAnsi"/>
        </w:rPr>
        <w:t xml:space="preserve"> bekrefte</w:t>
      </w:r>
      <w:r w:rsidRPr="006E1076">
        <w:rPr>
          <w:rFonts w:cstheme="minorHAnsi"/>
        </w:rPr>
        <w:t xml:space="preserve"> kontroll av ID-papirer</w:t>
      </w:r>
    </w:p>
    <w:p w:rsidR="00EB6F9E" w:rsidRPr="006E1076" w:rsidP="005B3FE2" w14:paraId="6A880830" w14:textId="4F55C650">
      <w:pPr>
        <w:pStyle w:val="ListParagraph"/>
        <w:numPr>
          <w:ilvl w:val="0"/>
          <w:numId w:val="2"/>
        </w:numPr>
        <w:spacing w:line="259" w:lineRule="auto"/>
        <w:rPr>
          <w:rFonts w:cstheme="minorHAnsi"/>
        </w:rPr>
      </w:pPr>
      <w:r w:rsidRPr="006E1076">
        <w:rPr>
          <w:rFonts w:cstheme="minorHAnsi"/>
        </w:rPr>
        <w:t>Fornavn, etternavn, adresse, postnummer, poststed</w:t>
      </w:r>
    </w:p>
    <w:p w:rsidR="00EB6F9E" w:rsidRPr="006E1076" w:rsidP="005B3FE2" w14:paraId="7D4E4341" w14:textId="092122DF">
      <w:pPr>
        <w:pStyle w:val="ListParagraph"/>
        <w:numPr>
          <w:ilvl w:val="0"/>
          <w:numId w:val="2"/>
        </w:numPr>
        <w:spacing w:line="259" w:lineRule="auto"/>
        <w:rPr>
          <w:rFonts w:cstheme="minorHAnsi"/>
        </w:rPr>
      </w:pPr>
      <w:r w:rsidRPr="006E1076">
        <w:rPr>
          <w:rFonts w:cstheme="minorHAnsi"/>
        </w:rPr>
        <w:t xml:space="preserve">Stillingstittel </w:t>
      </w:r>
      <w:r w:rsidRPr="006E1076">
        <w:rPr>
          <w:rFonts w:cstheme="minorHAnsi"/>
          <w:i/>
          <w:iCs/>
        </w:rPr>
        <w:t xml:space="preserve">(valg: </w:t>
      </w:r>
      <w:r w:rsidRPr="006E1076" w:rsidR="00017C3D">
        <w:rPr>
          <w:rFonts w:cstheme="minorHAnsi"/>
          <w:i/>
          <w:iCs/>
        </w:rPr>
        <w:t>monitor</w:t>
      </w:r>
      <w:r w:rsidRPr="006E1076">
        <w:rPr>
          <w:rFonts w:cstheme="minorHAnsi"/>
          <w:i/>
          <w:iCs/>
        </w:rPr>
        <w:t>)</w:t>
      </w:r>
    </w:p>
    <w:p w:rsidR="00EB6F9E" w:rsidRPr="006E1076" w:rsidP="005B3FE2" w14:paraId="69C1C868" w14:textId="65E2F956">
      <w:pPr>
        <w:pStyle w:val="ListParagraph"/>
        <w:numPr>
          <w:ilvl w:val="0"/>
          <w:numId w:val="2"/>
        </w:numPr>
        <w:spacing w:line="259" w:lineRule="auto"/>
        <w:rPr>
          <w:rFonts w:cstheme="minorHAnsi"/>
        </w:rPr>
      </w:pPr>
      <w:r w:rsidRPr="006E1076">
        <w:rPr>
          <w:rFonts w:cstheme="minorHAnsi"/>
        </w:rPr>
        <w:t>Kostnadssted</w:t>
      </w:r>
    </w:p>
    <w:p w:rsidR="00EB6F9E" w:rsidRPr="006E1076" w:rsidP="005B3FE2" w14:paraId="25EDA11E" w14:textId="4F4CB299">
      <w:pPr>
        <w:pStyle w:val="ListParagraph"/>
        <w:numPr>
          <w:ilvl w:val="0"/>
          <w:numId w:val="2"/>
        </w:numPr>
        <w:spacing w:line="259" w:lineRule="auto"/>
        <w:rPr>
          <w:rFonts w:cstheme="minorHAnsi"/>
        </w:rPr>
      </w:pPr>
      <w:r w:rsidRPr="006E1076">
        <w:rPr>
          <w:rFonts w:cstheme="minorHAnsi"/>
        </w:rPr>
        <w:t xml:space="preserve">Prosjektnummer/WBS </w:t>
      </w:r>
      <w:r w:rsidRPr="006E1076">
        <w:rPr>
          <w:rFonts w:cstheme="minorHAnsi"/>
          <w:i/>
          <w:iCs/>
        </w:rPr>
        <w:t xml:space="preserve">(ikke </w:t>
      </w:r>
      <w:r w:rsidRPr="006E1076" w:rsidR="00675234">
        <w:rPr>
          <w:rFonts w:cstheme="minorHAnsi"/>
          <w:i/>
          <w:iCs/>
        </w:rPr>
        <w:t>obligatorisk</w:t>
      </w:r>
      <w:r w:rsidRPr="006E1076">
        <w:rPr>
          <w:rFonts w:cstheme="minorHAnsi"/>
          <w:i/>
          <w:iCs/>
        </w:rPr>
        <w:t>. La stå blank</w:t>
      </w:r>
      <w:r w:rsidRPr="006E1076" w:rsidR="00BE5734">
        <w:rPr>
          <w:rFonts w:cstheme="minorHAnsi"/>
          <w:i/>
          <w:iCs/>
        </w:rPr>
        <w:t xml:space="preserve"> for monitortilgang</w:t>
      </w:r>
      <w:r w:rsidRPr="006E1076">
        <w:rPr>
          <w:rFonts w:cstheme="minorHAnsi"/>
          <w:i/>
          <w:iCs/>
        </w:rPr>
        <w:t>)</w:t>
      </w:r>
    </w:p>
    <w:p w:rsidR="00EB6F9E" w:rsidRPr="006E1076" w:rsidP="005B3FE2" w14:paraId="241D4745" w14:textId="6A204BBB">
      <w:pPr>
        <w:pStyle w:val="ListParagraph"/>
        <w:numPr>
          <w:ilvl w:val="0"/>
          <w:numId w:val="2"/>
        </w:numPr>
        <w:spacing w:line="259" w:lineRule="auto"/>
        <w:rPr>
          <w:rFonts w:cstheme="minorHAnsi"/>
        </w:rPr>
      </w:pPr>
      <w:r w:rsidRPr="006E1076">
        <w:rPr>
          <w:rFonts w:cstheme="minorHAnsi"/>
        </w:rPr>
        <w:t>Dato fra</w:t>
      </w:r>
    </w:p>
    <w:p w:rsidR="00EB6F9E" w:rsidRPr="006E1076" w:rsidP="005B3FE2" w14:paraId="2F9178A6" w14:textId="77880C7B">
      <w:pPr>
        <w:pStyle w:val="ListParagraph"/>
        <w:numPr>
          <w:ilvl w:val="0"/>
          <w:numId w:val="2"/>
        </w:numPr>
        <w:spacing w:line="259" w:lineRule="auto"/>
        <w:rPr>
          <w:rFonts w:cstheme="minorHAnsi"/>
        </w:rPr>
      </w:pPr>
      <w:r w:rsidRPr="006E1076">
        <w:rPr>
          <w:rFonts w:cstheme="minorHAnsi"/>
        </w:rPr>
        <w:t>Dato til</w:t>
      </w:r>
    </w:p>
    <w:p w:rsidR="00510BDF" w:rsidRPr="006E1076" w:rsidP="00CB3A06" w14:paraId="4B3E9AE5" w14:textId="36C802D7">
      <w:pPr>
        <w:pStyle w:val="Heading2"/>
        <w:rPr>
          <w:rFonts w:cstheme="minorHAnsi"/>
        </w:rPr>
      </w:pPr>
      <w:bookmarkStart w:id="9" w:name="_Toc256000007"/>
      <w:r w:rsidRPr="006E1076">
        <w:rPr>
          <w:rFonts w:cstheme="minorHAnsi"/>
        </w:rPr>
        <w:t>Signering av avtale for ikke</w:t>
      </w:r>
      <w:r w:rsidRPr="006E1076" w:rsidR="002A6676">
        <w:rPr>
          <w:rFonts w:cstheme="minorHAnsi"/>
        </w:rPr>
        <w:t>-</w:t>
      </w:r>
      <w:r w:rsidRPr="006E1076">
        <w:rPr>
          <w:rFonts w:cstheme="minorHAnsi"/>
        </w:rPr>
        <w:t>ansatte</w:t>
      </w:r>
      <w:bookmarkEnd w:id="9"/>
    </w:p>
    <w:p w:rsidR="002A6676" w:rsidRPr="006E1076" w:rsidP="009B1226" w14:paraId="7F68A78E" w14:textId="2F980725">
      <w:pPr>
        <w:rPr>
          <w:rFonts w:cstheme="minorHAnsi"/>
        </w:rPr>
      </w:pPr>
      <w:r w:rsidRPr="006E1076">
        <w:rPr>
          <w:rFonts w:cstheme="minorHAnsi"/>
        </w:rPr>
        <w:t xml:space="preserve">Avtalen inngås på </w:t>
      </w:r>
      <w:r w:rsidRPr="006E1076" w:rsidR="009B1226">
        <w:rPr>
          <w:rFonts w:cstheme="minorHAnsi"/>
        </w:rPr>
        <w:t xml:space="preserve">nivå 2 </w:t>
      </w:r>
      <w:r w:rsidRPr="006E1076">
        <w:rPr>
          <w:rFonts w:cstheme="minorHAnsi"/>
        </w:rPr>
        <w:t xml:space="preserve">og </w:t>
      </w:r>
      <w:r w:rsidRPr="006E1076" w:rsidR="00374F02">
        <w:rPr>
          <w:rFonts w:cstheme="minorHAnsi"/>
        </w:rPr>
        <w:t>signeres i henhold til fullmaktsmatrise. I utgangspunktet ligger dette til nivå</w:t>
      </w:r>
      <w:r w:rsidRPr="006E1076" w:rsidR="009B1226">
        <w:rPr>
          <w:rFonts w:cstheme="minorHAnsi"/>
        </w:rPr>
        <w:t xml:space="preserve"> </w:t>
      </w:r>
      <w:r w:rsidRPr="006E1076" w:rsidR="00374F02">
        <w:rPr>
          <w:rFonts w:cstheme="minorHAnsi"/>
        </w:rPr>
        <w:t>2, men kan i enkelte enheter være delegert til nivå 2.1/2.2 eller nivå 3.</w:t>
      </w:r>
    </w:p>
    <w:p w:rsidR="002A6676" w:rsidRPr="006E1076" w:rsidP="009B1226" w14:paraId="200BCF90" w14:textId="77777777">
      <w:pPr>
        <w:rPr>
          <w:rFonts w:cstheme="minorHAnsi"/>
        </w:rPr>
      </w:pPr>
    </w:p>
    <w:p w:rsidR="002A6676" w:rsidRPr="006E1076" w:rsidP="005B3FE2" w14:paraId="607D9AD4" w14:textId="246250BB">
      <w:pPr>
        <w:pStyle w:val="ListParagraph"/>
        <w:numPr>
          <w:ilvl w:val="0"/>
          <w:numId w:val="3"/>
        </w:numPr>
        <w:rPr>
          <w:rFonts w:cstheme="minorHAnsi"/>
        </w:rPr>
      </w:pPr>
      <w:r w:rsidRPr="006E1076">
        <w:rPr>
          <w:rFonts w:cstheme="minorHAnsi"/>
        </w:rPr>
        <w:t xml:space="preserve">For personer med norsk BankID </w:t>
      </w:r>
      <w:hyperlink r:id="rId8" w:history="1">
        <w:r w:rsidRPr="006E1076">
          <w:rPr>
            <w:rStyle w:val="Hyperlink"/>
            <w:rFonts w:cstheme="minorHAnsi"/>
            <w:sz w:val="22"/>
          </w:rPr>
          <w:t>opprettes avtale</w:t>
        </w:r>
      </w:hyperlink>
      <w:r w:rsidRPr="006E1076">
        <w:rPr>
          <w:rFonts w:cstheme="minorHAnsi"/>
        </w:rPr>
        <w:t xml:space="preserve"> i </w:t>
      </w:r>
      <w:hyperlink r:id="rId9" w:history="1">
        <w:r w:rsidRPr="006E1076">
          <w:rPr>
            <w:rStyle w:val="Hyperlink"/>
            <w:rFonts w:cstheme="minorHAnsi"/>
            <w:sz w:val="22"/>
          </w:rPr>
          <w:t>EveryOne</w:t>
        </w:r>
      </w:hyperlink>
      <w:r w:rsidRPr="006E1076">
        <w:rPr>
          <w:rFonts w:cstheme="minorHAnsi"/>
        </w:rPr>
        <w:t>. Avtalen signeres digitalt.</w:t>
      </w:r>
    </w:p>
    <w:p w:rsidR="0037401A" w:rsidRPr="006E1076" w:rsidP="005B3FE2" w14:paraId="4303B90F" w14:textId="12E8B757">
      <w:pPr>
        <w:pStyle w:val="ListParagraph"/>
        <w:numPr>
          <w:ilvl w:val="0"/>
          <w:numId w:val="5"/>
        </w:numPr>
        <w:rPr>
          <w:rFonts w:cstheme="minorHAnsi"/>
        </w:rPr>
      </w:pPr>
      <w:r w:rsidRPr="006E1076">
        <w:rPr>
          <w:rFonts w:cstheme="minorHAnsi"/>
        </w:rPr>
        <w:t>For personer uten nors</w:t>
      </w:r>
      <w:r w:rsidRPr="006E1076" w:rsidR="00581532">
        <w:rPr>
          <w:rFonts w:cstheme="minorHAnsi"/>
        </w:rPr>
        <w:t>k</w:t>
      </w:r>
      <w:r w:rsidRPr="006E1076">
        <w:rPr>
          <w:rFonts w:cstheme="minorHAnsi"/>
        </w:rPr>
        <w:t xml:space="preserve"> BankID benyttes: </w:t>
      </w:r>
      <w:hyperlink r:id="rId10" w:history="1">
        <w:r w:rsidRPr="006E1076" w:rsidR="002A6676">
          <w:rPr>
            <w:rStyle w:val="Hyperlink"/>
            <w:rFonts w:cstheme="minorHAnsi"/>
            <w:sz w:val="22"/>
          </w:rPr>
          <w:t>Avtalemal for ikke-ansatte engelsk</w:t>
        </w:r>
      </w:hyperlink>
      <w:r w:rsidRPr="006E1076">
        <w:rPr>
          <w:rFonts w:cstheme="minorHAnsi"/>
        </w:rPr>
        <w:t xml:space="preserve">. Signert avtale sendes til </w:t>
      </w:r>
      <w:r w:rsidRPr="006E1076" w:rsidR="009B1226">
        <w:rPr>
          <w:rFonts w:cstheme="minorHAnsi"/>
        </w:rPr>
        <w:t>D</w:t>
      </w:r>
      <w:r w:rsidRPr="006E1076">
        <w:rPr>
          <w:rFonts w:cstheme="minorHAnsi"/>
        </w:rPr>
        <w:t xml:space="preserve">okumentasjonsavdelingen </w:t>
      </w:r>
      <w:hyperlink r:id="rId11" w:history="1">
        <w:r w:rsidRPr="006E1076" w:rsidR="009B1226">
          <w:rPr>
            <w:rStyle w:val="Hyperlink"/>
            <w:rFonts w:cstheme="minorHAnsi"/>
            <w:sz w:val="22"/>
          </w:rPr>
          <w:t>saksarkiv@helse-bergen.no</w:t>
        </w:r>
      </w:hyperlink>
      <w:r w:rsidRPr="006E1076" w:rsidR="009B1226">
        <w:rPr>
          <w:rFonts w:cstheme="minorHAnsi"/>
        </w:rPr>
        <w:t xml:space="preserve"> </w:t>
      </w:r>
      <w:r w:rsidRPr="006E1076">
        <w:rPr>
          <w:rFonts w:cstheme="minorHAnsi"/>
        </w:rPr>
        <w:t xml:space="preserve">for </w:t>
      </w:r>
      <w:r w:rsidRPr="006E1076" w:rsidR="001F6A7B">
        <w:rPr>
          <w:rFonts w:cstheme="minorHAnsi"/>
        </w:rPr>
        <w:t>skanning</w:t>
      </w:r>
      <w:r w:rsidRPr="006E1076">
        <w:rPr>
          <w:rFonts w:cstheme="minorHAnsi"/>
        </w:rPr>
        <w:t>.</w:t>
      </w:r>
    </w:p>
    <w:p w:rsidR="0005366E" w:rsidRPr="006E1076" w:rsidP="00CB3A06" w14:paraId="0FD25975" w14:textId="2139F2AC">
      <w:pPr>
        <w:pStyle w:val="Heading2"/>
        <w:rPr>
          <w:rFonts w:cstheme="minorHAnsi"/>
        </w:rPr>
      </w:pPr>
      <w:bookmarkStart w:id="10" w:name="_Toc256000008"/>
      <w:r w:rsidRPr="006E1076">
        <w:rPr>
          <w:rFonts w:cstheme="minorHAnsi"/>
        </w:rPr>
        <w:t xml:space="preserve">Monitor ved flere </w:t>
      </w:r>
      <w:r w:rsidRPr="006E1076" w:rsidR="009B1226">
        <w:rPr>
          <w:rFonts w:cstheme="minorHAnsi"/>
        </w:rPr>
        <w:t>nivå 2-enheter</w:t>
      </w:r>
      <w:bookmarkEnd w:id="10"/>
    </w:p>
    <w:p w:rsidR="009B1226" w:rsidRPr="006E1076" w:rsidP="009B1226" w14:paraId="5A82E25E" w14:textId="6A33173F">
      <w:pPr>
        <w:rPr>
          <w:rFonts w:cstheme="minorHAnsi"/>
        </w:rPr>
      </w:pPr>
      <w:r w:rsidRPr="006E1076">
        <w:rPr>
          <w:rFonts w:cstheme="minorHAnsi"/>
        </w:rPr>
        <w:t xml:space="preserve">Dersom en monitor har </w:t>
      </w:r>
      <w:r w:rsidRPr="006E1076" w:rsidR="00F92FF0">
        <w:rPr>
          <w:rFonts w:cstheme="minorHAnsi"/>
        </w:rPr>
        <w:t>studier ved flere nivå</w:t>
      </w:r>
      <w:r w:rsidRPr="006E1076">
        <w:rPr>
          <w:rFonts w:cstheme="minorHAnsi"/>
        </w:rPr>
        <w:t xml:space="preserve"> </w:t>
      </w:r>
      <w:r w:rsidRPr="006E1076" w:rsidR="00F92FF0">
        <w:rPr>
          <w:rFonts w:cstheme="minorHAnsi"/>
        </w:rPr>
        <w:t>2</w:t>
      </w:r>
      <w:r w:rsidRPr="006E1076">
        <w:rPr>
          <w:rFonts w:cstheme="minorHAnsi"/>
        </w:rPr>
        <w:t>-</w:t>
      </w:r>
      <w:r w:rsidRPr="006E1076" w:rsidR="00F92FF0">
        <w:rPr>
          <w:rFonts w:cstheme="minorHAnsi"/>
        </w:rPr>
        <w:t xml:space="preserve">enheter, må det inngås avtale med hver enhet. </w:t>
      </w:r>
    </w:p>
    <w:p w:rsidR="009B1226" w:rsidRPr="006E1076" w:rsidP="009B1226" w14:paraId="09B9642B" w14:textId="77777777">
      <w:pPr>
        <w:rPr>
          <w:rFonts w:cstheme="minorHAnsi"/>
        </w:rPr>
      </w:pPr>
    </w:p>
    <w:p w:rsidR="0005366E" w:rsidRPr="006E1076" w:rsidP="009B1226" w14:paraId="25940244" w14:textId="2DD4DF2F">
      <w:pPr>
        <w:rPr>
          <w:rFonts w:cstheme="minorHAnsi"/>
        </w:rPr>
      </w:pPr>
      <w:r w:rsidRPr="006E1076">
        <w:rPr>
          <w:rFonts w:cstheme="minorHAnsi"/>
        </w:rPr>
        <w:t>Flere studier ved samme nivå-2 enhet dekkes av samme avtale.</w:t>
      </w:r>
    </w:p>
    <w:p w:rsidR="005D66CA" w:rsidRPr="006E1076" w:rsidP="00CB3A06" w14:paraId="562B1D6C" w14:textId="09A910C4">
      <w:pPr>
        <w:pStyle w:val="Heading2"/>
        <w:rPr>
          <w:rFonts w:cstheme="minorHAnsi"/>
        </w:rPr>
      </w:pPr>
      <w:bookmarkEnd w:id="7"/>
      <w:bookmarkStart w:id="11" w:name="_Toc256000009"/>
      <w:r w:rsidRPr="006E1076">
        <w:rPr>
          <w:rFonts w:cstheme="minorHAnsi"/>
        </w:rPr>
        <w:t>Opprette arbeidsgruppe i DIPS for den enkelte studie</w:t>
      </w:r>
      <w:bookmarkEnd w:id="11"/>
    </w:p>
    <w:p w:rsidR="009B1226" w:rsidRPr="006E1076" w:rsidP="009B1226" w14:paraId="61D4A54F" w14:textId="77777777">
      <w:pPr>
        <w:rPr>
          <w:rFonts w:cstheme="minorHAnsi"/>
        </w:rPr>
      </w:pPr>
      <w:r w:rsidRPr="006E1076">
        <w:rPr>
          <w:rFonts w:cstheme="minorHAnsi"/>
        </w:rPr>
        <w:t>Ansvaret for å bestille arbeidsgruppe i DIPS f</w:t>
      </w:r>
      <w:r w:rsidRPr="006E1076" w:rsidR="00CC7C94">
        <w:rPr>
          <w:rFonts w:cstheme="minorHAnsi"/>
        </w:rPr>
        <w:t>or</w:t>
      </w:r>
      <w:r w:rsidRPr="006E1076">
        <w:rPr>
          <w:rFonts w:cstheme="minorHAnsi"/>
        </w:rPr>
        <w:t xml:space="preserve"> den enkelte studie ligger til den kliniske nivå 2-enheten hvor studien er forankret; </w:t>
      </w:r>
    </w:p>
    <w:p w:rsidR="009B1226" w:rsidRPr="006E1076" w:rsidP="005B3FE2" w14:paraId="3793BFD9" w14:textId="3BD6E3D5">
      <w:pPr>
        <w:pStyle w:val="ListParagraph"/>
        <w:numPr>
          <w:ilvl w:val="0"/>
          <w:numId w:val="11"/>
        </w:numPr>
        <w:rPr>
          <w:rFonts w:cstheme="minorHAnsi"/>
        </w:rPr>
      </w:pPr>
      <w:r w:rsidRPr="006E1076">
        <w:rPr>
          <w:rFonts w:cstheme="minorHAnsi"/>
        </w:rPr>
        <w:t>Arbeidsgruppen</w:t>
      </w:r>
      <w:r w:rsidRPr="006E1076" w:rsidR="00CC7C94">
        <w:rPr>
          <w:rFonts w:cstheme="minorHAnsi"/>
        </w:rPr>
        <w:t xml:space="preserve"> </w:t>
      </w:r>
      <w:r w:rsidRPr="006E1076" w:rsidR="00D00912">
        <w:rPr>
          <w:rFonts w:cstheme="minorHAnsi"/>
        </w:rPr>
        <w:t>bestilles fra H</w:t>
      </w:r>
      <w:r w:rsidRPr="006E1076">
        <w:rPr>
          <w:rFonts w:cstheme="minorHAnsi"/>
        </w:rPr>
        <w:t xml:space="preserve">else </w:t>
      </w:r>
      <w:r w:rsidRPr="006E1076" w:rsidR="00D00912">
        <w:rPr>
          <w:rFonts w:cstheme="minorHAnsi"/>
        </w:rPr>
        <w:t>V</w:t>
      </w:r>
      <w:r w:rsidRPr="006E1076">
        <w:rPr>
          <w:rFonts w:cstheme="minorHAnsi"/>
        </w:rPr>
        <w:t>est</w:t>
      </w:r>
      <w:r w:rsidRPr="006E1076" w:rsidR="00D00912">
        <w:rPr>
          <w:rFonts w:cstheme="minorHAnsi"/>
        </w:rPr>
        <w:t xml:space="preserve"> IKT på skjemaet </w:t>
      </w:r>
      <w:hyperlink r:id="rId12" w:anchor="serviceOfferings/567" w:history="1">
        <w:r w:rsidRPr="006E1076" w:rsidR="00123411">
          <w:rPr>
            <w:rStyle w:val="Hyperlink"/>
            <w:rFonts w:cstheme="minorHAnsi"/>
            <w:sz w:val="22"/>
          </w:rPr>
          <w:t>Arbeidsgruppe Ny/Endre/Avslutte - DIPS</w:t>
        </w:r>
      </w:hyperlink>
      <w:r w:rsidRPr="006E1076" w:rsidR="00933FCB">
        <w:rPr>
          <w:rFonts w:cstheme="minorHAnsi"/>
        </w:rPr>
        <w:t xml:space="preserve"> og navngir brukere, vanligvis 3-5 personer</w:t>
      </w:r>
      <w:r w:rsidRPr="006E1076" w:rsidR="00D00912">
        <w:rPr>
          <w:rFonts w:cstheme="minorHAnsi"/>
        </w:rPr>
        <w:t xml:space="preserve">. </w:t>
      </w:r>
    </w:p>
    <w:p w:rsidR="009B1226" w:rsidRPr="006E1076" w:rsidP="005B3FE2" w14:paraId="2DCB1EC5" w14:textId="297EDC6B">
      <w:pPr>
        <w:pStyle w:val="ListParagraph"/>
        <w:numPr>
          <w:ilvl w:val="0"/>
          <w:numId w:val="11"/>
        </w:numPr>
        <w:rPr>
          <w:rFonts w:cstheme="minorHAnsi"/>
        </w:rPr>
      </w:pPr>
      <w:r w:rsidRPr="006E1076">
        <w:rPr>
          <w:rFonts w:cstheme="minorHAnsi"/>
        </w:rPr>
        <w:t>Hver kliniske nivå 2-enhet må ha minst to personer som kan bestille og administrere deltagere i den enkelte arbeidsgruppe</w:t>
      </w:r>
      <w:r w:rsidRPr="006E1076" w:rsidR="00933FCB">
        <w:rPr>
          <w:rFonts w:cstheme="minorHAnsi"/>
        </w:rPr>
        <w:t>, f.eks</w:t>
      </w:r>
      <w:r w:rsidRPr="006E1076">
        <w:rPr>
          <w:rFonts w:cstheme="minorHAnsi"/>
        </w:rPr>
        <w:t>.</w:t>
      </w:r>
      <w:r w:rsidRPr="006E1076" w:rsidR="00933FCB">
        <w:rPr>
          <w:rFonts w:cstheme="minorHAnsi"/>
        </w:rPr>
        <w:t xml:space="preserve"> studiesykepleier og sekretær </w:t>
      </w:r>
    </w:p>
    <w:p w:rsidR="001F6A7B" w:rsidRPr="006E1076" w:rsidP="005B3FE2" w14:paraId="06096BE9" w14:textId="77777777">
      <w:pPr>
        <w:pStyle w:val="ListParagraph"/>
        <w:numPr>
          <w:ilvl w:val="0"/>
          <w:numId w:val="11"/>
        </w:numPr>
        <w:rPr>
          <w:rFonts w:cstheme="minorHAnsi"/>
          <w:b/>
          <w:bCs/>
          <w:i/>
          <w:iCs/>
        </w:rPr>
      </w:pPr>
      <w:r w:rsidRPr="006E1076">
        <w:rPr>
          <w:rFonts w:cstheme="minorHAnsi"/>
        </w:rPr>
        <w:t>Arbeidsgruppene skal navngis på standardene:</w:t>
      </w:r>
      <w:r w:rsidRPr="006E1076" w:rsidR="009B1226">
        <w:rPr>
          <w:rFonts w:cstheme="minorHAnsi"/>
        </w:rPr>
        <w:t xml:space="preserve"> </w:t>
      </w:r>
    </w:p>
    <w:p w:rsidR="001F6A7B" w:rsidRPr="006E1076" w:rsidP="001F6A7B" w14:paraId="129871D5" w14:textId="77777777">
      <w:pPr>
        <w:ind w:left="709"/>
        <w:rPr>
          <w:rFonts w:cstheme="minorHAnsi"/>
          <w:b/>
          <w:bCs/>
          <w:i/>
          <w:iCs/>
        </w:rPr>
      </w:pPr>
      <w:r w:rsidRPr="006E1076">
        <w:rPr>
          <w:rFonts w:cstheme="minorHAnsi"/>
        </w:rPr>
        <w:t xml:space="preserve">For studier i somatiske </w:t>
      </w:r>
      <w:r w:rsidRPr="006E1076" w:rsidR="009B1226">
        <w:rPr>
          <w:rFonts w:cstheme="minorHAnsi"/>
        </w:rPr>
        <w:t>enheter</w:t>
      </w:r>
      <w:r w:rsidRPr="006E1076">
        <w:rPr>
          <w:rFonts w:cstheme="minorHAnsi"/>
        </w:rPr>
        <w:t xml:space="preserve">: </w:t>
      </w:r>
      <w:r w:rsidRPr="006E1076">
        <w:rPr>
          <w:rFonts w:cstheme="minorHAnsi"/>
          <w:b/>
          <w:bCs/>
          <w:i/>
          <w:iCs/>
        </w:rPr>
        <w:t>SO Hau xx (avdelingsnavn) xxx (studienavn) monitor</w:t>
      </w:r>
      <w:r w:rsidRPr="006E1076" w:rsidR="00933FCB">
        <w:rPr>
          <w:rFonts w:cstheme="minorHAnsi"/>
          <w:b/>
          <w:bCs/>
          <w:i/>
          <w:iCs/>
        </w:rPr>
        <w:t xml:space="preserve"> </w:t>
      </w:r>
    </w:p>
    <w:p w:rsidR="00CC7C94" w:rsidRPr="006E1076" w:rsidP="001F6A7B" w14:paraId="77D427C1" w14:textId="13001E03">
      <w:pPr>
        <w:ind w:left="709"/>
        <w:rPr>
          <w:rFonts w:cstheme="minorHAnsi"/>
          <w:b/>
          <w:bCs/>
          <w:i/>
          <w:iCs/>
        </w:rPr>
      </w:pPr>
      <w:r w:rsidRPr="006E1076">
        <w:rPr>
          <w:rFonts w:cstheme="minorHAnsi"/>
        </w:rPr>
        <w:t>For studier i psyki</w:t>
      </w:r>
      <w:r w:rsidR="006E1076">
        <w:rPr>
          <w:rFonts w:cstheme="minorHAnsi"/>
        </w:rPr>
        <w:t xml:space="preserve">sk helsevern </w:t>
      </w:r>
      <w:r w:rsidRPr="006E1076" w:rsidR="009B1226">
        <w:rPr>
          <w:rFonts w:cstheme="minorHAnsi"/>
        </w:rPr>
        <w:t>enheter</w:t>
      </w:r>
      <w:r w:rsidRPr="006E1076">
        <w:rPr>
          <w:rFonts w:cstheme="minorHAnsi"/>
        </w:rPr>
        <w:t xml:space="preserve">: </w:t>
      </w:r>
      <w:r w:rsidRPr="006E1076">
        <w:rPr>
          <w:rFonts w:cstheme="minorHAnsi"/>
          <w:b/>
          <w:bCs/>
          <w:i/>
          <w:iCs/>
        </w:rPr>
        <w:t>PS Hau xx (avdelingsnavn) xxx (studienavn) monitor</w:t>
      </w:r>
    </w:p>
    <w:p w:rsidR="00933FCB" w:rsidRPr="006E1076" w:rsidP="009B1226" w14:paraId="6C413DA6" w14:textId="77777777">
      <w:pPr>
        <w:rPr>
          <w:rFonts w:cstheme="minorHAnsi"/>
          <w:b/>
          <w:bCs/>
        </w:rPr>
      </w:pPr>
    </w:p>
    <w:p w:rsidR="002B1024" w:rsidRPr="006E1076" w:rsidP="009B1226" w14:paraId="0265AD23" w14:textId="59E70DBB">
      <w:pPr>
        <w:rPr>
          <w:rFonts w:cstheme="minorHAnsi"/>
        </w:rPr>
      </w:pPr>
      <w:r w:rsidRPr="006E1076">
        <w:rPr>
          <w:rFonts w:cstheme="minorHAnsi"/>
        </w:rPr>
        <w:t>E-Helse / H</w:t>
      </w:r>
      <w:r w:rsidRPr="006E1076" w:rsidR="009B1226">
        <w:rPr>
          <w:rFonts w:cstheme="minorHAnsi"/>
        </w:rPr>
        <w:t xml:space="preserve">else </w:t>
      </w:r>
      <w:r w:rsidRPr="006E1076">
        <w:rPr>
          <w:rFonts w:cstheme="minorHAnsi"/>
        </w:rPr>
        <w:t>V</w:t>
      </w:r>
      <w:r w:rsidRPr="006E1076" w:rsidR="009B1226">
        <w:rPr>
          <w:rFonts w:cstheme="minorHAnsi"/>
        </w:rPr>
        <w:t xml:space="preserve">est </w:t>
      </w:r>
      <w:r w:rsidRPr="006E1076">
        <w:rPr>
          <w:rFonts w:cstheme="minorHAnsi"/>
        </w:rPr>
        <w:t xml:space="preserve">IKT: </w:t>
      </w:r>
    </w:p>
    <w:p w:rsidR="00933FCB" w:rsidRPr="006E1076" w:rsidP="005B3FE2" w14:paraId="388B2CC5" w14:textId="6ACDE8C1">
      <w:pPr>
        <w:pStyle w:val="ListParagraph"/>
        <w:numPr>
          <w:ilvl w:val="0"/>
          <w:numId w:val="11"/>
        </w:numPr>
        <w:rPr>
          <w:rFonts w:cstheme="minorHAnsi"/>
        </w:rPr>
      </w:pPr>
      <w:r w:rsidRPr="006E1076">
        <w:rPr>
          <w:rFonts w:cstheme="minorHAnsi"/>
        </w:rPr>
        <w:t>EPJ-senteret godkjenner oppretting av arbeidsgruppe, at brukere i bestilling kan få tilgang til arbeidsgruppe</w:t>
      </w:r>
    </w:p>
    <w:p w:rsidR="006E1076" w:rsidP="005B3FE2" w14:paraId="2CAC39DC" w14:textId="77777777">
      <w:pPr>
        <w:pStyle w:val="ListParagraph"/>
        <w:numPr>
          <w:ilvl w:val="0"/>
          <w:numId w:val="11"/>
        </w:numPr>
        <w:rPr>
          <w:rFonts w:cstheme="minorHAnsi"/>
        </w:rPr>
      </w:pPr>
      <w:r w:rsidRPr="006E1076">
        <w:rPr>
          <w:rFonts w:cstheme="minorHAnsi"/>
        </w:rPr>
        <w:t xml:space="preserve">EPJ-senteret sender så saken til Helse Vest IKT </w:t>
      </w:r>
      <w:r w:rsidRPr="006E1076" w:rsidR="005B3FE2">
        <w:rPr>
          <w:rFonts w:cstheme="minorHAnsi"/>
        </w:rPr>
        <w:t>– «Pasientjournal – funksjonell»</w:t>
      </w:r>
    </w:p>
    <w:p w:rsidR="00933FCB" w:rsidRPr="006E1076" w:rsidP="005B3FE2" w14:paraId="4E4165AC" w14:textId="7D2CA776">
      <w:pPr>
        <w:pStyle w:val="ListParagraph"/>
        <w:numPr>
          <w:ilvl w:val="0"/>
          <w:numId w:val="11"/>
        </w:numPr>
        <w:rPr>
          <w:rFonts w:cstheme="minorHAnsi"/>
        </w:rPr>
      </w:pPr>
      <w:r w:rsidRPr="006E1076">
        <w:rPr>
          <w:rFonts w:cstheme="minorHAnsi"/>
        </w:rPr>
        <w:t>EPJ-senteret lager bestilling for tilgang i Samlepunktet for hver enkelt bruker (studies</w:t>
      </w:r>
      <w:r w:rsidR="006E1076">
        <w:rPr>
          <w:rFonts w:cstheme="minorHAnsi"/>
        </w:rPr>
        <w:t>ykepleier eller -sekretær</w:t>
      </w:r>
      <w:r w:rsidRPr="006E1076">
        <w:rPr>
          <w:rFonts w:cstheme="minorHAnsi"/>
        </w:rPr>
        <w:t xml:space="preserve">) som skal ha tilgangen. Kommentar: </w:t>
      </w:r>
      <w:r w:rsidRPr="006E1076" w:rsidR="00476E85">
        <w:rPr>
          <w:rFonts w:cstheme="minorHAnsi"/>
        </w:rPr>
        <w:t>«</w:t>
      </w:r>
      <w:r w:rsidRPr="006E1076">
        <w:rPr>
          <w:rFonts w:cstheme="minorHAnsi"/>
        </w:rPr>
        <w:t>Gjelder DIPS, bruker skal ha tilganger i henhold til sak</w:t>
      </w:r>
      <w:r w:rsidRPr="006E1076" w:rsidR="00476E85">
        <w:rPr>
          <w:rFonts w:cstheme="minorHAnsi"/>
        </w:rPr>
        <w:t xml:space="preserve"> xxx» </w:t>
      </w:r>
    </w:p>
    <w:p w:rsidR="00B506D3" w:rsidRPr="006E1076" w:rsidP="00CB3A06" w14:paraId="235B0D92" w14:textId="262A1A91">
      <w:pPr>
        <w:pStyle w:val="Heading2"/>
        <w:rPr>
          <w:rFonts w:cstheme="minorHAnsi"/>
        </w:rPr>
      </w:pPr>
      <w:bookmarkStart w:id="12" w:name="_Toc256000010"/>
      <w:r w:rsidRPr="006E1076">
        <w:rPr>
          <w:rFonts w:cstheme="minorHAnsi"/>
        </w:rPr>
        <w:t xml:space="preserve">Bestilling og avslutning av </w:t>
      </w:r>
      <w:r w:rsidRPr="006E1076" w:rsidR="00476E85">
        <w:rPr>
          <w:rFonts w:cstheme="minorHAnsi"/>
        </w:rPr>
        <w:t>lese</w:t>
      </w:r>
      <w:r w:rsidRPr="006E1076">
        <w:rPr>
          <w:rFonts w:cstheme="minorHAnsi"/>
        </w:rPr>
        <w:t xml:space="preserve">tilgang </w:t>
      </w:r>
      <w:r w:rsidRPr="006E1076" w:rsidR="00476E85">
        <w:rPr>
          <w:rFonts w:cstheme="minorHAnsi"/>
        </w:rPr>
        <w:t>for ekstern monitor</w:t>
      </w:r>
      <w:bookmarkEnd w:id="12"/>
    </w:p>
    <w:p w:rsidR="00017C3D" w:rsidRPr="006E1076" w:rsidP="009B1226" w14:paraId="4056F8A9" w14:textId="6A13B2D9">
      <w:pPr>
        <w:rPr>
          <w:rFonts w:cstheme="minorHAnsi"/>
        </w:rPr>
      </w:pPr>
      <w:r w:rsidRPr="006E1076">
        <w:rPr>
          <w:rFonts w:cstheme="minorHAnsi"/>
        </w:rPr>
        <w:t xml:space="preserve">Lokal prosjektleder er ansvarlig for at leder informeres om startdato for den enkelte </w:t>
      </w:r>
      <w:r w:rsidRPr="006E1076" w:rsidR="00476E85">
        <w:rPr>
          <w:rFonts w:cstheme="minorHAnsi"/>
        </w:rPr>
        <w:t xml:space="preserve">eksterne </w:t>
      </w:r>
      <w:r w:rsidRPr="006E1076">
        <w:rPr>
          <w:rFonts w:cstheme="minorHAnsi"/>
        </w:rPr>
        <w:t>monitor, samt å informere om sluttdato for å avslutte tilgangen når studien er ferdig.</w:t>
      </w:r>
    </w:p>
    <w:p w:rsidR="00544191" w:rsidRPr="006E1076" w:rsidP="009B1226" w14:paraId="09593F82" w14:textId="77777777">
      <w:pPr>
        <w:rPr>
          <w:rFonts w:cstheme="minorHAnsi"/>
        </w:rPr>
      </w:pPr>
    </w:p>
    <w:p w:rsidR="00544191" w:rsidRPr="006E1076" w:rsidP="009B1226" w14:paraId="739050E9" w14:textId="0061EACF">
      <w:pPr>
        <w:rPr>
          <w:rFonts w:cstheme="minorHAnsi"/>
        </w:rPr>
      </w:pPr>
      <w:r w:rsidRPr="006E1076">
        <w:rPr>
          <w:rFonts w:cstheme="minorHAnsi"/>
        </w:rPr>
        <w:t xml:space="preserve">Bestille tilgang for </w:t>
      </w:r>
      <w:r w:rsidRPr="006E1076" w:rsidR="00476E85">
        <w:rPr>
          <w:rFonts w:cstheme="minorHAnsi"/>
        </w:rPr>
        <w:t xml:space="preserve">ekstern </w:t>
      </w:r>
      <w:r w:rsidRPr="006E1076">
        <w:rPr>
          <w:rFonts w:cstheme="minorHAnsi"/>
        </w:rPr>
        <w:t>monitor</w:t>
      </w:r>
      <w:r w:rsidRPr="006E1076" w:rsidR="00476E85">
        <w:rPr>
          <w:rFonts w:cstheme="minorHAnsi"/>
        </w:rPr>
        <w:t>:</w:t>
      </w:r>
    </w:p>
    <w:p w:rsidR="00476E85" w:rsidRPr="006E1076" w:rsidP="005B3FE2" w14:paraId="42801994" w14:textId="77777777">
      <w:pPr>
        <w:pStyle w:val="ListParagraph"/>
        <w:numPr>
          <w:ilvl w:val="0"/>
          <w:numId w:val="6"/>
        </w:numPr>
        <w:rPr>
          <w:rFonts w:cstheme="minorHAnsi"/>
        </w:rPr>
      </w:pPr>
      <w:r w:rsidRPr="006E1076">
        <w:rPr>
          <w:rFonts w:cstheme="minorHAnsi"/>
        </w:rPr>
        <w:t>Stilling er opprettet i Samlepunktet, slik at automatisk regelsett fungerer.</w:t>
      </w:r>
    </w:p>
    <w:p w:rsidR="00544191" w:rsidRPr="006E1076" w:rsidP="005B3FE2" w14:paraId="0E34B9A7" w14:textId="02A9ADE0">
      <w:pPr>
        <w:pStyle w:val="ListParagraph"/>
        <w:numPr>
          <w:ilvl w:val="0"/>
          <w:numId w:val="6"/>
        </w:numPr>
        <w:rPr>
          <w:rFonts w:cstheme="minorHAnsi"/>
        </w:rPr>
      </w:pPr>
      <w:r w:rsidRPr="006E1076">
        <w:rPr>
          <w:rFonts w:cstheme="minorHAnsi"/>
        </w:rPr>
        <w:t xml:space="preserve">Leder bestiller rolle i Samlepunktet, men må også oppgi arbeidsgruppe bruker skal ha tilgang til. Legg til kommentar: </w:t>
      </w:r>
      <w:r w:rsidRPr="006E1076" w:rsidR="00476E85">
        <w:rPr>
          <w:rFonts w:cstheme="minorHAnsi"/>
        </w:rPr>
        <w:t>«</w:t>
      </w:r>
      <w:r w:rsidRPr="006E1076">
        <w:rPr>
          <w:rFonts w:cstheme="minorHAnsi"/>
          <w:b/>
          <w:bCs/>
        </w:rPr>
        <w:t>Gjelder DIPS, bruker skal ha tilganger i henhold til sak S1104427</w:t>
      </w:r>
      <w:r w:rsidRPr="006E1076" w:rsidR="00476E85">
        <w:rPr>
          <w:rFonts w:cstheme="minorHAnsi"/>
          <w:b/>
          <w:bCs/>
        </w:rPr>
        <w:t xml:space="preserve">» </w:t>
      </w:r>
      <w:r w:rsidRPr="006E1076">
        <w:rPr>
          <w:rFonts w:cstheme="minorHAnsi"/>
        </w:rPr>
        <w:t xml:space="preserve">(referer til sak om </w:t>
      </w:r>
      <w:r w:rsidRPr="006E1076">
        <w:rPr>
          <w:rFonts w:cstheme="minorHAnsi"/>
          <w:i/>
          <w:iCs/>
        </w:rPr>
        <w:t>arbeidsgruppen</w:t>
      </w:r>
      <w:r w:rsidRPr="006E1076">
        <w:rPr>
          <w:rFonts w:cstheme="minorHAnsi"/>
        </w:rPr>
        <w:t>)</w:t>
      </w:r>
    </w:p>
    <w:p w:rsidR="00544191" w:rsidRPr="006E1076" w:rsidP="009B1226" w14:paraId="3F90CAAB" w14:textId="77777777">
      <w:pPr>
        <w:ind w:left="720"/>
        <w:rPr>
          <w:rFonts w:cstheme="minorHAnsi"/>
        </w:rPr>
      </w:pPr>
    </w:p>
    <w:p w:rsidR="00544191" w:rsidRPr="006E1076" w:rsidP="009B1226" w14:paraId="17C2FC90" w14:textId="6E905494">
      <w:pPr>
        <w:rPr>
          <w:rFonts w:cstheme="minorHAnsi"/>
        </w:rPr>
      </w:pPr>
      <w:r w:rsidRPr="006E1076">
        <w:rPr>
          <w:rFonts w:cstheme="minorHAnsi"/>
        </w:rPr>
        <w:t xml:space="preserve">Fjerne tilgang </w:t>
      </w:r>
      <w:r w:rsidRPr="006E1076" w:rsidR="00476E85">
        <w:rPr>
          <w:rFonts w:cstheme="minorHAnsi"/>
        </w:rPr>
        <w:t xml:space="preserve">for ekstern monitor </w:t>
      </w:r>
      <w:r w:rsidRPr="006E1076">
        <w:rPr>
          <w:rFonts w:cstheme="minorHAnsi"/>
        </w:rPr>
        <w:t>når studien er avsluttet</w:t>
      </w:r>
      <w:r w:rsidRPr="006E1076" w:rsidR="00476E85">
        <w:rPr>
          <w:rFonts w:cstheme="minorHAnsi"/>
        </w:rPr>
        <w:t>:</w:t>
      </w:r>
    </w:p>
    <w:p w:rsidR="00544191" w:rsidRPr="006E1076" w:rsidP="005B3FE2" w14:paraId="2E5FCFF8" w14:textId="5D49C0F0">
      <w:pPr>
        <w:numPr>
          <w:ilvl w:val="0"/>
          <w:numId w:val="7"/>
        </w:numPr>
        <w:rPr>
          <w:rFonts w:cstheme="minorHAnsi"/>
        </w:rPr>
      </w:pPr>
      <w:r w:rsidRPr="006E1076">
        <w:rPr>
          <w:rFonts w:cstheme="minorHAnsi"/>
        </w:rPr>
        <w:t xml:space="preserve">Leder har ansvar for </w:t>
      </w:r>
      <w:r w:rsidRPr="006E1076" w:rsidR="00476E85">
        <w:rPr>
          <w:rFonts w:cstheme="minorHAnsi"/>
        </w:rPr>
        <w:t>at a</w:t>
      </w:r>
      <w:r w:rsidRPr="006E1076">
        <w:rPr>
          <w:rFonts w:cstheme="minorHAnsi"/>
        </w:rPr>
        <w:t>rbeidsgruppe</w:t>
      </w:r>
      <w:r w:rsidRPr="006E1076" w:rsidR="00476E85">
        <w:rPr>
          <w:rFonts w:cstheme="minorHAnsi"/>
        </w:rPr>
        <w:t xml:space="preserve">n blir avsluttet </w:t>
      </w:r>
      <w:r w:rsidRPr="006E1076">
        <w:rPr>
          <w:rFonts w:cstheme="minorHAnsi"/>
        </w:rPr>
        <w:t>og at den er tom når studien er avsluttet</w:t>
      </w:r>
    </w:p>
    <w:p w:rsidR="00544191" w:rsidRPr="006E1076" w:rsidP="005B3FE2" w14:paraId="2CBA24A7" w14:textId="55F040FF">
      <w:pPr>
        <w:numPr>
          <w:ilvl w:val="0"/>
          <w:numId w:val="8"/>
        </w:numPr>
        <w:rPr>
          <w:rFonts w:cstheme="minorHAnsi"/>
        </w:rPr>
      </w:pPr>
      <w:r w:rsidRPr="006E1076">
        <w:rPr>
          <w:rFonts w:cstheme="minorHAnsi"/>
        </w:rPr>
        <w:t xml:space="preserve">Leder har ansvar for å tilbakestille rollene til sykepleier/annet personale slik at </w:t>
      </w:r>
      <w:r w:rsidRPr="006E1076" w:rsidR="00675234">
        <w:rPr>
          <w:rFonts w:cstheme="minorHAnsi"/>
        </w:rPr>
        <w:t>tilgang til arbeidsgruppen</w:t>
      </w:r>
      <w:r w:rsidRPr="006E1076">
        <w:rPr>
          <w:rFonts w:cstheme="minorHAnsi"/>
        </w:rPr>
        <w:t xml:space="preserve"> blir fjernet</w:t>
      </w:r>
    </w:p>
    <w:p w:rsidR="00B506D3" w:rsidRPr="006E1076" w:rsidP="005B3FE2" w14:paraId="2CDC8806" w14:textId="333E3B57">
      <w:pPr>
        <w:numPr>
          <w:ilvl w:val="0"/>
          <w:numId w:val="9"/>
        </w:numPr>
        <w:rPr>
          <w:rFonts w:cstheme="minorHAnsi"/>
        </w:rPr>
      </w:pPr>
      <w:r w:rsidRPr="006E1076">
        <w:rPr>
          <w:rFonts w:cstheme="minorHAnsi"/>
        </w:rPr>
        <w:t xml:space="preserve">Dersom bestillingen for </w:t>
      </w:r>
      <w:r w:rsidRPr="006E1076" w:rsidR="00476E85">
        <w:rPr>
          <w:rFonts w:cstheme="minorHAnsi"/>
        </w:rPr>
        <w:t>ekstern m</w:t>
      </w:r>
      <w:r w:rsidRPr="006E1076">
        <w:rPr>
          <w:rFonts w:cstheme="minorHAnsi"/>
        </w:rPr>
        <w:t xml:space="preserve">onitor i Samlepunktet er oppgitt med </w:t>
      </w:r>
      <w:r w:rsidRPr="006E1076" w:rsidR="00476E85">
        <w:rPr>
          <w:rFonts w:cstheme="minorHAnsi"/>
        </w:rPr>
        <w:t xml:space="preserve">fra- og til-dato </w:t>
      </w:r>
      <w:r w:rsidRPr="006E1076">
        <w:rPr>
          <w:rFonts w:cstheme="minorHAnsi"/>
        </w:rPr>
        <w:t xml:space="preserve">samme dag, så vil monitoren uansett ikke ha </w:t>
      </w:r>
      <w:r w:rsidRPr="006E1076" w:rsidR="00476E85">
        <w:rPr>
          <w:rFonts w:cstheme="minorHAnsi"/>
        </w:rPr>
        <w:t>lese</w:t>
      </w:r>
      <w:r w:rsidRPr="006E1076">
        <w:rPr>
          <w:rFonts w:cstheme="minorHAnsi"/>
        </w:rPr>
        <w:t>tilgang i DIPS</w:t>
      </w:r>
    </w:p>
    <w:p w:rsidR="004104EF" w:rsidRPr="006E1076" w:rsidP="00CB3A06" w14:paraId="7136A7E1" w14:textId="1C8089BC">
      <w:pPr>
        <w:pStyle w:val="Heading2"/>
        <w:rPr>
          <w:rFonts w:cstheme="minorHAnsi"/>
        </w:rPr>
      </w:pPr>
      <w:bookmarkStart w:id="13" w:name="_Toc256000011"/>
      <w:r w:rsidRPr="006E1076">
        <w:rPr>
          <w:rFonts w:cstheme="minorHAnsi"/>
        </w:rPr>
        <w:t xml:space="preserve">Gi </w:t>
      </w:r>
      <w:r w:rsidRPr="006E1076" w:rsidR="009A00D8">
        <w:rPr>
          <w:rFonts w:cstheme="minorHAnsi"/>
        </w:rPr>
        <w:t>pasient</w:t>
      </w:r>
      <w:r w:rsidRPr="006E1076">
        <w:rPr>
          <w:rFonts w:cstheme="minorHAnsi"/>
        </w:rPr>
        <w:t>tilgang til monitor</w:t>
      </w:r>
      <w:r w:rsidRPr="006E1076" w:rsidR="00D95253">
        <w:rPr>
          <w:rFonts w:cstheme="minorHAnsi"/>
        </w:rPr>
        <w:t xml:space="preserve"> i DIPS</w:t>
      </w:r>
      <w:bookmarkEnd w:id="13"/>
    </w:p>
    <w:p w:rsidR="00476E85" w:rsidRPr="006E1076" w:rsidP="009B1226" w14:paraId="18348347" w14:textId="77777777">
      <w:pPr>
        <w:rPr>
          <w:rFonts w:cstheme="minorHAnsi"/>
        </w:rPr>
      </w:pPr>
      <w:r w:rsidRPr="006E1076">
        <w:rPr>
          <w:rFonts w:cstheme="minorHAnsi"/>
        </w:rPr>
        <w:t xml:space="preserve">Behandlende lege eller andre med tilgang til pasientjournalene i DIPS legger inn studiepasienter i </w:t>
      </w:r>
      <w:r w:rsidRPr="006E1076" w:rsidR="009A00D8">
        <w:rPr>
          <w:rFonts w:cstheme="minorHAnsi"/>
        </w:rPr>
        <w:t xml:space="preserve">den </w:t>
      </w:r>
      <w:r w:rsidRPr="006E1076">
        <w:rPr>
          <w:rFonts w:cstheme="minorHAnsi"/>
        </w:rPr>
        <w:t>studiespesifikk</w:t>
      </w:r>
      <w:r w:rsidRPr="006E1076" w:rsidR="009A00D8">
        <w:rPr>
          <w:rFonts w:cstheme="minorHAnsi"/>
        </w:rPr>
        <w:t>e</w:t>
      </w:r>
      <w:r w:rsidRPr="006E1076">
        <w:rPr>
          <w:rFonts w:cstheme="minorHAnsi"/>
        </w:rPr>
        <w:t xml:space="preserve"> arbeidsgruppe</w:t>
      </w:r>
      <w:r w:rsidRPr="006E1076" w:rsidR="009A00D8">
        <w:rPr>
          <w:rFonts w:cstheme="minorHAnsi"/>
        </w:rPr>
        <w:t>n</w:t>
      </w:r>
      <w:r w:rsidRPr="006E1076">
        <w:rPr>
          <w:rFonts w:cstheme="minorHAnsi"/>
        </w:rPr>
        <w:t xml:space="preserve"> i DIPS. </w:t>
      </w:r>
    </w:p>
    <w:p w:rsidR="00476E85" w:rsidRPr="006E1076" w:rsidP="009B1226" w14:paraId="6EFFE11F" w14:textId="77777777">
      <w:pPr>
        <w:rPr>
          <w:rFonts w:cstheme="minorHAnsi"/>
        </w:rPr>
      </w:pPr>
    </w:p>
    <w:p w:rsidR="00476E85" w:rsidRPr="006E1076" w:rsidP="009B1226" w14:paraId="3C31AF91" w14:textId="319CFF6E">
      <w:pPr>
        <w:rPr>
          <w:rFonts w:cstheme="minorHAnsi"/>
        </w:rPr>
      </w:pPr>
      <w:r w:rsidRPr="006E1076">
        <w:rPr>
          <w:rFonts w:cstheme="minorHAnsi"/>
        </w:rPr>
        <w:t>Monitor</w:t>
      </w:r>
      <w:r w:rsidRPr="006E1076" w:rsidR="00CC7C94">
        <w:rPr>
          <w:rFonts w:cstheme="minorHAnsi"/>
        </w:rPr>
        <w:t>s</w:t>
      </w:r>
      <w:r w:rsidRPr="006E1076">
        <w:rPr>
          <w:rFonts w:cstheme="minorHAnsi"/>
        </w:rPr>
        <w:t xml:space="preserve"> lesetilgang</w:t>
      </w:r>
      <w:r w:rsidRPr="006E1076" w:rsidR="00CC7C94">
        <w:rPr>
          <w:rFonts w:cstheme="minorHAnsi"/>
        </w:rPr>
        <w:t xml:space="preserve"> er </w:t>
      </w:r>
      <w:r w:rsidRPr="006E1076">
        <w:rPr>
          <w:rFonts w:cstheme="minorHAnsi"/>
        </w:rPr>
        <w:t xml:space="preserve">begrenset til studiepasienter i den studiespesifikke arbeidsgruppen i DIPS. </w:t>
      </w:r>
    </w:p>
    <w:p w:rsidR="00476E85" w:rsidRPr="006E1076" w:rsidP="009B1226" w14:paraId="7A868987" w14:textId="77777777">
      <w:pPr>
        <w:rPr>
          <w:rFonts w:cstheme="minorHAnsi"/>
        </w:rPr>
      </w:pPr>
    </w:p>
    <w:p w:rsidR="00581532" w:rsidRPr="006E1076" w:rsidP="009B1226" w14:paraId="4CA8DE6B" w14:textId="696C4B02">
      <w:pPr>
        <w:rPr>
          <w:rFonts w:cstheme="minorHAnsi"/>
        </w:rPr>
      </w:pPr>
      <w:r w:rsidRPr="006E1076">
        <w:rPr>
          <w:rFonts w:cstheme="minorHAnsi"/>
        </w:rPr>
        <w:t>Studiesykepleier må se til at arbeidsgruppen inneholder de riktige pasientene</w:t>
      </w:r>
      <w:r w:rsidRPr="006E1076" w:rsidR="00D95253">
        <w:rPr>
          <w:rFonts w:cstheme="minorHAnsi"/>
        </w:rPr>
        <w:t xml:space="preserve"> før monitoreringsbesøkene</w:t>
      </w:r>
      <w:r w:rsidRPr="006E1076">
        <w:rPr>
          <w:rFonts w:cstheme="minorHAnsi"/>
        </w:rPr>
        <w:t>.</w:t>
      </w:r>
    </w:p>
    <w:p w:rsidR="00FE17FD" w:rsidRPr="006E1076" w:rsidP="009B1226" w14:paraId="37556A93" w14:textId="77777777">
      <w:pPr>
        <w:rPr>
          <w:rFonts w:cstheme="minorHAnsi"/>
        </w:rPr>
      </w:pPr>
    </w:p>
    <w:p w:rsidR="00FE17FD" w:rsidRPr="006E1076" w:rsidP="009B1226" w14:paraId="5E1A6332" w14:textId="79E88023">
      <w:pPr>
        <w:rPr>
          <w:rFonts w:cstheme="minorHAnsi"/>
        </w:rPr>
      </w:pPr>
      <w:r w:rsidRPr="006E1076">
        <w:rPr>
          <w:rFonts w:cstheme="minorHAnsi"/>
        </w:rPr>
        <w:t xml:space="preserve">Studiesykepleier/sekretær sender en </w:t>
      </w:r>
      <w:r w:rsidRPr="006E1076" w:rsidR="00476E85">
        <w:rPr>
          <w:rFonts w:cstheme="minorHAnsi"/>
        </w:rPr>
        <w:t>«</w:t>
      </w:r>
      <w:r w:rsidRPr="006E1076">
        <w:rPr>
          <w:rFonts w:cstheme="minorHAnsi"/>
        </w:rPr>
        <w:t>gul</w:t>
      </w:r>
      <w:r w:rsidRPr="006E1076" w:rsidR="00476E85">
        <w:rPr>
          <w:rFonts w:cstheme="minorHAnsi"/>
        </w:rPr>
        <w:t xml:space="preserve"> </w:t>
      </w:r>
      <w:r w:rsidRPr="006E1076">
        <w:rPr>
          <w:rFonts w:cstheme="minorHAnsi"/>
        </w:rPr>
        <w:t>lapp</w:t>
      </w:r>
      <w:r w:rsidRPr="006E1076" w:rsidR="00476E85">
        <w:rPr>
          <w:rFonts w:cstheme="minorHAnsi"/>
        </w:rPr>
        <w:t>»</w:t>
      </w:r>
      <w:r w:rsidRPr="006E1076">
        <w:rPr>
          <w:rFonts w:cstheme="minorHAnsi"/>
        </w:rPr>
        <w:t xml:space="preserve"> på den aktuelle pasienten til arbeidsgruppen som er opprettet for den enkelte studie. </w:t>
      </w:r>
    </w:p>
    <w:p w:rsidR="00476E85" w:rsidRPr="006E1076" w:rsidP="009B1226" w14:paraId="4C08BD57" w14:textId="77777777">
      <w:pPr>
        <w:rPr>
          <w:rFonts w:cstheme="minorHAnsi"/>
        </w:rPr>
      </w:pPr>
    </w:p>
    <w:p w:rsidR="006E1076" w:rsidP="009B1226" w14:paraId="0406A7D9" w14:textId="77777777">
      <w:pPr>
        <w:rPr>
          <w:rFonts w:cstheme="minorHAnsi"/>
        </w:rPr>
      </w:pPr>
      <w:r w:rsidRPr="006E1076">
        <w:rPr>
          <w:rFonts w:cstheme="minorHAnsi"/>
        </w:rPr>
        <w:t xml:space="preserve">Monitor vil da finne og kunne aktivere pasienten via fanen </w:t>
      </w:r>
      <w:r w:rsidRPr="006E1076" w:rsidR="00476E85">
        <w:rPr>
          <w:rFonts w:cstheme="minorHAnsi"/>
        </w:rPr>
        <w:t>«</w:t>
      </w:r>
      <w:r w:rsidRPr="006E1076">
        <w:rPr>
          <w:rFonts w:cstheme="minorHAnsi"/>
        </w:rPr>
        <w:t>Oppgaver</w:t>
      </w:r>
      <w:r w:rsidRPr="006E1076" w:rsidR="00476E85">
        <w:rPr>
          <w:rFonts w:cstheme="minorHAnsi"/>
        </w:rPr>
        <w:t>»</w:t>
      </w:r>
      <w:r w:rsidRPr="006E1076">
        <w:rPr>
          <w:rFonts w:cstheme="minorHAnsi"/>
        </w:rPr>
        <w:t xml:space="preserve">. </w:t>
      </w:r>
    </w:p>
    <w:p w:rsidR="006E1076" w:rsidP="009B1226" w14:paraId="5E1A8B32" w14:textId="77777777">
      <w:pPr>
        <w:rPr>
          <w:rFonts w:cstheme="minorHAnsi"/>
        </w:rPr>
      </w:pPr>
    </w:p>
    <w:p w:rsidR="00B506D3" w:rsidRPr="006E1076" w:rsidP="009B1226" w14:paraId="453B05B8" w14:textId="0E61EF00">
      <w:pPr>
        <w:rPr>
          <w:rFonts w:cstheme="minorHAnsi"/>
          <w:color w:val="EE0000"/>
        </w:rPr>
      </w:pPr>
      <w:r w:rsidRPr="006E1076">
        <w:rPr>
          <w:rFonts w:cstheme="minorHAnsi"/>
          <w:color w:val="EE0000"/>
        </w:rPr>
        <w:t xml:space="preserve">NB: Dersom monitor marker meldingen som lest vil monitor mistet tilgangen til den aktuelle pasienten og studiesykepleier må på ny sende en gul-lapp på pasienten. </w:t>
      </w:r>
    </w:p>
    <w:p w:rsidR="00CB3A06" w:rsidRPr="006E1076" w:rsidP="00CB3A06" w14:paraId="63763500" w14:textId="77777777">
      <w:pPr>
        <w:pStyle w:val="Heading2"/>
        <w:ind w:left="397" w:hanging="397"/>
        <w:rPr>
          <w:rFonts w:cstheme="minorHAnsi"/>
        </w:rPr>
      </w:pPr>
      <w:bookmarkStart w:id="14" w:name="_Toc256000012"/>
      <w:r w:rsidRPr="006E1076">
        <w:rPr>
          <w:rFonts w:cstheme="minorHAnsi"/>
        </w:rPr>
        <w:t>Opplæring av monitor i bruk av DIPS</w:t>
      </w:r>
      <w:bookmarkEnd w:id="14"/>
    </w:p>
    <w:p w:rsidR="00CB3A06" w:rsidRPr="006E1076" w:rsidP="00CB3A06" w14:paraId="48DC33B7" w14:textId="77777777">
      <w:pPr>
        <w:rPr>
          <w:rFonts w:cstheme="minorHAnsi"/>
        </w:rPr>
      </w:pPr>
      <w:r w:rsidRPr="006E1076">
        <w:rPr>
          <w:rFonts w:cstheme="minorHAnsi"/>
        </w:rPr>
        <w:t xml:space="preserve">Studiesykepleier eller -sekretær må vise monitor bruk av DIPS; pålogging, velge pasient, åpner journal/laboratoriesvar etc. </w:t>
      </w:r>
    </w:p>
    <w:p w:rsidR="00B506D3" w:rsidRPr="006E1076" w:rsidP="00CB3A06" w14:paraId="0380FDEC" w14:textId="4AC8086A">
      <w:pPr>
        <w:pStyle w:val="Heading2"/>
        <w:ind w:left="397" w:hanging="397"/>
        <w:rPr>
          <w:rFonts w:cstheme="minorHAnsi"/>
        </w:rPr>
      </w:pPr>
      <w:bookmarkStart w:id="15" w:name="_Toc256000013"/>
      <w:r w:rsidRPr="006E1076">
        <w:rPr>
          <w:rFonts w:cstheme="minorHAnsi"/>
        </w:rPr>
        <w:t>Endring av studiesykepleier</w:t>
      </w:r>
      <w:r w:rsidRPr="006E1076" w:rsidR="00CB3A06">
        <w:rPr>
          <w:rFonts w:cstheme="minorHAnsi"/>
        </w:rPr>
        <w:t xml:space="preserve"> eller -sekretær </w:t>
      </w:r>
      <w:r w:rsidRPr="006E1076">
        <w:rPr>
          <w:rFonts w:cstheme="minorHAnsi"/>
        </w:rPr>
        <w:t>i arbeidsgruppe</w:t>
      </w:r>
      <w:bookmarkEnd w:id="15"/>
    </w:p>
    <w:p w:rsidR="00581532" w:rsidRPr="006E1076" w:rsidP="009B1226" w14:paraId="22EEAA27" w14:textId="5DA4D8AE">
      <w:pPr>
        <w:rPr>
          <w:rFonts w:cstheme="minorHAnsi"/>
        </w:rPr>
      </w:pPr>
      <w:r w:rsidRPr="006E1076">
        <w:rPr>
          <w:rFonts w:cstheme="minorHAnsi"/>
        </w:rPr>
        <w:t>Dersom leder bestiller tilgang for ‘ny’ studies</w:t>
      </w:r>
      <w:r w:rsidRPr="006E1076" w:rsidR="00CB3A06">
        <w:rPr>
          <w:rFonts w:cstheme="minorHAnsi"/>
        </w:rPr>
        <w:t>yke</w:t>
      </w:r>
      <w:r w:rsidRPr="006E1076">
        <w:rPr>
          <w:rFonts w:cstheme="minorHAnsi"/>
        </w:rPr>
        <w:t>pl</w:t>
      </w:r>
      <w:r w:rsidRPr="006E1076" w:rsidR="00CB3A06">
        <w:rPr>
          <w:rFonts w:cstheme="minorHAnsi"/>
        </w:rPr>
        <w:t xml:space="preserve">eier </w:t>
      </w:r>
      <w:r w:rsidRPr="006E1076">
        <w:rPr>
          <w:rFonts w:cstheme="minorHAnsi"/>
        </w:rPr>
        <w:t xml:space="preserve">eller </w:t>
      </w:r>
      <w:r w:rsidRPr="006E1076" w:rsidR="00CB3A06">
        <w:rPr>
          <w:rFonts w:cstheme="minorHAnsi"/>
        </w:rPr>
        <w:t>-</w:t>
      </w:r>
      <w:r w:rsidRPr="006E1076">
        <w:rPr>
          <w:rFonts w:cstheme="minorHAnsi"/>
        </w:rPr>
        <w:t>sekretær, så bestilles dette i</w:t>
      </w:r>
      <w:r w:rsidRPr="006E1076" w:rsidR="00CB3A06">
        <w:rPr>
          <w:rFonts w:cstheme="minorHAnsi"/>
        </w:rPr>
        <w:t xml:space="preserve"> Samlepunktet og ved å </w:t>
      </w:r>
      <w:r w:rsidRPr="006E1076">
        <w:rPr>
          <w:rFonts w:cstheme="minorHAnsi"/>
        </w:rPr>
        <w:t xml:space="preserve">skrive inn «Vedkommende skal ha tilgang til arbeidsgruppen </w:t>
      </w:r>
      <w:r w:rsidRPr="006E1076" w:rsidR="00CB3A06">
        <w:rPr>
          <w:rFonts w:cstheme="minorHAnsi"/>
        </w:rPr>
        <w:t>[navn]</w:t>
      </w:r>
      <w:r w:rsidRPr="006E1076" w:rsidR="00675234">
        <w:rPr>
          <w:rFonts w:cstheme="minorHAnsi"/>
        </w:rPr>
        <w:t>»</w:t>
      </w:r>
      <w:r w:rsidRPr="006E1076" w:rsidR="00CB3A06">
        <w:rPr>
          <w:rFonts w:cstheme="minorHAnsi"/>
        </w:rPr>
        <w:t>.</w:t>
      </w:r>
    </w:p>
    <w:p w:rsidR="00581532" w:rsidRPr="006E1076" w:rsidP="00CB3A06" w14:paraId="1CD8E0FE" w14:textId="59A3CBFF">
      <w:pPr>
        <w:pStyle w:val="Heading2"/>
        <w:ind w:left="397" w:hanging="397"/>
        <w:rPr>
          <w:rFonts w:cstheme="minorHAnsi"/>
        </w:rPr>
      </w:pPr>
      <w:bookmarkStart w:id="16" w:name="_Toc256000014"/>
      <w:r w:rsidRPr="006E1076">
        <w:rPr>
          <w:rFonts w:cstheme="minorHAnsi"/>
        </w:rPr>
        <w:t xml:space="preserve">Etter avsluttet </w:t>
      </w:r>
      <w:r w:rsidRPr="006E1076" w:rsidR="00D95253">
        <w:rPr>
          <w:rFonts w:cstheme="minorHAnsi"/>
        </w:rPr>
        <w:t>monitorering av studie</w:t>
      </w:r>
      <w:bookmarkEnd w:id="16"/>
    </w:p>
    <w:p w:rsidR="00CB3A06" w:rsidRPr="006E1076" w:rsidP="009B1226" w14:paraId="0636DB4F" w14:textId="4B4FBDB0">
      <w:pPr>
        <w:rPr>
          <w:rFonts w:cstheme="minorHAnsi"/>
        </w:rPr>
      </w:pPr>
      <w:r w:rsidRPr="006E1076">
        <w:rPr>
          <w:rFonts w:cstheme="minorHAnsi"/>
        </w:rPr>
        <w:t xml:space="preserve">Lokal prosjektleder må melde fra til ansvarlig leder </w:t>
      </w:r>
      <w:r w:rsidRPr="006E1076">
        <w:rPr>
          <w:rFonts w:cstheme="minorHAnsi"/>
        </w:rPr>
        <w:t>hvor monitor</w:t>
      </w:r>
      <w:r w:rsidRPr="006E1076" w:rsidR="008D5340">
        <w:rPr>
          <w:rFonts w:cstheme="minorHAnsi"/>
        </w:rPr>
        <w:t xml:space="preserve"> </w:t>
      </w:r>
      <w:r w:rsidRPr="006E1076">
        <w:rPr>
          <w:rFonts w:cstheme="minorHAnsi"/>
        </w:rPr>
        <w:t xml:space="preserve">er registrert som «ikke-ansatt» når monitor </w:t>
      </w:r>
      <w:r w:rsidRPr="006E1076" w:rsidR="00CC7C94">
        <w:rPr>
          <w:rFonts w:cstheme="minorHAnsi"/>
        </w:rPr>
        <w:t>ikke lenger har studier som skal monitoreres</w:t>
      </w:r>
      <w:r w:rsidRPr="006E1076">
        <w:rPr>
          <w:rFonts w:cstheme="minorHAnsi"/>
        </w:rPr>
        <w:t>, og dermed ikke lenger trenger et tilknytningsforhold ved sykehuset.</w:t>
      </w:r>
      <w:r w:rsidRPr="006E1076" w:rsidR="00160C54">
        <w:rPr>
          <w:rFonts w:cstheme="minorHAnsi"/>
        </w:rPr>
        <w:t xml:space="preserve"> </w:t>
      </w:r>
    </w:p>
    <w:p w:rsidR="00CB3A06" w:rsidRPr="006E1076" w:rsidP="009B1226" w14:paraId="5B29BCD0" w14:textId="77777777">
      <w:pPr>
        <w:rPr>
          <w:rFonts w:cstheme="minorHAnsi"/>
        </w:rPr>
      </w:pPr>
    </w:p>
    <w:p w:rsidR="004104EF" w:rsidRPr="006E1076" w:rsidP="009B1226" w14:paraId="42BE1804" w14:textId="4C19366E">
      <w:pPr>
        <w:rPr>
          <w:rFonts w:cstheme="minorHAnsi"/>
        </w:rPr>
      </w:pPr>
      <w:r w:rsidRPr="006E1076">
        <w:rPr>
          <w:rFonts w:cstheme="minorHAnsi"/>
        </w:rPr>
        <w:t xml:space="preserve">Dersom monitor har fått utlevert ansattkort, skal dette leveres inn til </w:t>
      </w:r>
      <w:r w:rsidRPr="006E1076" w:rsidR="00CB3A06">
        <w:rPr>
          <w:rFonts w:cstheme="minorHAnsi"/>
        </w:rPr>
        <w:t>ansvarlig leder.</w:t>
      </w:r>
    </w:p>
    <w:p w:rsidR="00510BDF" w:rsidRPr="006E1076" w:rsidP="009C2BAB" w14:paraId="4B3E9AE6" w14:textId="77777777">
      <w:pPr>
        <w:pStyle w:val="Heading1"/>
        <w:rPr>
          <w:rFonts w:cstheme="minorHAnsi"/>
        </w:rPr>
      </w:pPr>
      <w:bookmarkStart w:id="17" w:name="_Toc256000015"/>
      <w:r w:rsidRPr="006E1076">
        <w:rPr>
          <w:rFonts w:cstheme="minorHAnsi"/>
        </w:rPr>
        <w:t>Referanser</w:t>
      </w:r>
      <w:bookmarkEnd w:id="17"/>
      <w:r w:rsidRPr="006E1076">
        <w:rPr>
          <w:rFonts w:cstheme="minorHAnsi"/>
        </w:rPr>
        <w:t xml:space="preserve"> </w:t>
      </w:r>
    </w:p>
    <w:p w:rsidR="00DF7BA8" w:rsidRPr="006E1076" w:rsidP="00066A58" w14:paraId="4B3E9AE7" w14:textId="77777777">
      <w:pPr>
        <w:spacing w:line="259" w:lineRule="auto"/>
        <w:rPr>
          <w:rFonts w:cstheme="minorHAnsi"/>
        </w:rPr>
      </w:pPr>
    </w:p>
    <w:p w:rsidR="00510BDF" w:rsidRPr="006E1076" w:rsidP="00066A58" w14:paraId="4B3E9AE8" w14:textId="77777777">
      <w:pPr>
        <w:spacing w:line="259" w:lineRule="auto"/>
        <w:rPr>
          <w:rFonts w:cstheme="minorHAnsi"/>
        </w:rPr>
      </w:pPr>
      <w:r w:rsidRPr="006E1076">
        <w:rPr>
          <w:rFonts w:cstheme="minorHAnsi"/>
        </w:rPr>
        <w:t xml:space="preserve">Interne referanser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2268"/>
        <w:gridCol w:w="6803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:rsidP="00066A58">
            <w:pPr>
              <w:numPr>
                <w:ilvl w:val="0"/>
                <w:numId w:val="0"/>
              </w:numPr>
              <w:spacing w:line="259" w:lineRule="auto"/>
              <w:rPr>
                <w:b w:val="0"/>
                <w:color w:val="0000FF"/>
                <w:u w:val="single"/>
              </w:rPr>
            </w:pPr>
            <w:bookmarkStart w:id="18" w:name="EK_Referanse"/>
            <w:hyperlink r:id="rId13" w:history="1">
              <w:r>
                <w:rPr>
                  <w:b w:val="0"/>
                  <w:color w:val="0000FF"/>
                  <w:u w:val="single"/>
                </w:rPr>
                <w:t>1.3.1-02</w:t>
              </w:r>
            </w:hyperlink>
          </w:p>
        </w:tc>
        <w:tc>
          <w:tcPr>
            <w:tcW w:w="3750" w:type="pct"/>
            <w:tcBorders>
              <w:top w:val="nil"/>
              <w:left w:val="nil"/>
              <w:bottom w:val="nil"/>
              <w:right w:val="nil"/>
            </w:tcBorders>
          </w:tcPr>
          <w:p w:rsidP="00066A58">
            <w:pPr>
              <w:numPr>
                <w:ilvl w:val="0"/>
                <w:numId w:val="0"/>
              </w:numPr>
              <w:spacing w:line="259" w:lineRule="auto"/>
              <w:rPr>
                <w:b w:val="0"/>
                <w:color w:val="0000FF"/>
                <w:u w:val="single"/>
              </w:rPr>
            </w:pPr>
            <w:hyperlink r:id="rId13" w:history="1">
              <w:r>
                <w:rPr>
                  <w:b w:val="0"/>
                  <w:color w:val="0000FF"/>
                  <w:u w:val="single"/>
                </w:rPr>
                <w:t>Forsknings- og kvalitetsprosjekt: Oversikt over rutiner i Helse Bergen</w:t>
              </w:r>
            </w:hyperlink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:rsidP="00066A58">
            <w:pPr>
              <w:numPr>
                <w:ilvl w:val="0"/>
                <w:numId w:val="0"/>
              </w:numPr>
              <w:spacing w:line="259" w:lineRule="auto"/>
              <w:rPr>
                <w:b w:val="0"/>
                <w:color w:val="0000FF"/>
                <w:u w:val="single"/>
              </w:rPr>
            </w:pPr>
            <w:hyperlink r:id="rId5" w:history="1">
              <w:r>
                <w:rPr>
                  <w:b w:val="0"/>
                  <w:color w:val="0000FF"/>
                  <w:u w:val="single"/>
                </w:rPr>
                <w:t>1.3.1.2-01</w:t>
              </w:r>
            </w:hyperlink>
          </w:p>
        </w:tc>
        <w:tc>
          <w:tcPr>
            <w:tcW w:w="3750" w:type="pct"/>
            <w:tcBorders>
              <w:top w:val="nil"/>
              <w:left w:val="nil"/>
              <w:bottom w:val="nil"/>
              <w:right w:val="nil"/>
            </w:tcBorders>
          </w:tcPr>
          <w:p w:rsidP="00066A58">
            <w:pPr>
              <w:numPr>
                <w:ilvl w:val="0"/>
                <w:numId w:val="0"/>
              </w:numPr>
              <w:spacing w:line="259" w:lineRule="auto"/>
              <w:rPr>
                <w:b w:val="0"/>
                <w:color w:val="0000FF"/>
                <w:u w:val="single"/>
              </w:rPr>
            </w:pPr>
            <w:hyperlink r:id="rId5" w:history="1">
              <w:r>
                <w:rPr>
                  <w:b w:val="0"/>
                  <w:color w:val="0000FF"/>
                  <w:u w:val="single"/>
                </w:rPr>
                <w:t>Forsknings- og kvalitetsprosjekt: Begreper og definisjoner</w:t>
              </w:r>
            </w:hyperlink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:rsidP="00066A58">
            <w:pPr>
              <w:numPr>
                <w:ilvl w:val="0"/>
                <w:numId w:val="0"/>
              </w:numPr>
              <w:spacing w:line="259" w:lineRule="auto"/>
              <w:rPr>
                <w:b w:val="0"/>
                <w:color w:val="0000FF"/>
                <w:u w:val="single"/>
              </w:rPr>
            </w:pPr>
            <w:hyperlink r:id="rId14" w:history="1">
              <w:r>
                <w:rPr>
                  <w:b w:val="0"/>
                  <w:color w:val="0000FF"/>
                  <w:u w:val="single"/>
                </w:rPr>
                <w:t>1.3.1.2-02</w:t>
              </w:r>
            </w:hyperlink>
          </w:p>
        </w:tc>
        <w:tc>
          <w:tcPr>
            <w:tcW w:w="3750" w:type="pct"/>
            <w:tcBorders>
              <w:top w:val="nil"/>
              <w:left w:val="nil"/>
              <w:bottom w:val="nil"/>
              <w:right w:val="nil"/>
            </w:tcBorders>
          </w:tcPr>
          <w:p w:rsidP="00066A58">
            <w:pPr>
              <w:numPr>
                <w:ilvl w:val="0"/>
                <w:numId w:val="0"/>
              </w:numPr>
              <w:spacing w:line="259" w:lineRule="auto"/>
              <w:rPr>
                <w:b w:val="0"/>
                <w:color w:val="0000FF"/>
                <w:u w:val="single"/>
              </w:rPr>
            </w:pPr>
            <w:hyperlink r:id="rId14" w:history="1">
              <w:r>
                <w:rPr>
                  <w:b w:val="0"/>
                  <w:color w:val="0000FF"/>
                  <w:u w:val="single"/>
                </w:rPr>
                <w:t>Forsknings- og kvalitetsprosjekt: Ansvar, roller og oppgaver</w:t>
              </w:r>
            </w:hyperlink>
          </w:p>
        </w:tc>
      </w:tr>
    </w:tbl>
    <w:p w:rsidR="009B041D" w:rsidRPr="006E1076" w:rsidP="00066A58" w14:paraId="4B3E9AEC" w14:textId="77777777">
      <w:pPr>
        <w:spacing w:line="259" w:lineRule="auto"/>
        <w:rPr>
          <w:rFonts w:cstheme="minorHAnsi"/>
        </w:rPr>
      </w:pPr>
      <w:bookmarkEnd w:id="18"/>
    </w:p>
    <w:p w:rsidR="00510BDF" w:rsidRPr="006E1076" w:rsidP="00066A58" w14:paraId="4B3E9AED" w14:textId="77777777">
      <w:pPr>
        <w:spacing w:line="259" w:lineRule="auto"/>
        <w:rPr>
          <w:rFonts w:cstheme="minorHAnsi"/>
        </w:rPr>
      </w:pPr>
    </w:p>
    <w:p w:rsidR="00510BDF" w:rsidRPr="006E1076" w:rsidP="00066A58" w14:paraId="4B3E9AEE" w14:textId="77777777">
      <w:pPr>
        <w:spacing w:line="259" w:lineRule="auto"/>
        <w:rPr>
          <w:rFonts w:cstheme="minorHAnsi"/>
        </w:rPr>
      </w:pPr>
      <w:r w:rsidRPr="006E1076">
        <w:rPr>
          <w:rFonts w:cstheme="minorHAnsi"/>
        </w:rPr>
        <w:t xml:space="preserve">Eksterne referanser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9071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3750" w:type="pct"/>
            <w:tcBorders>
              <w:top w:val="nil"/>
              <w:left w:val="nil"/>
              <w:bottom w:val="nil"/>
              <w:right w:val="nil"/>
            </w:tcBorders>
          </w:tcPr>
          <w:p w:rsidP="009C2BAB">
            <w:pPr>
              <w:numPr>
                <w:ilvl w:val="0"/>
                <w:numId w:val="0"/>
              </w:numPr>
              <w:rPr>
                <w:b w:val="0"/>
                <w:color w:val="0000FF"/>
                <w:u w:val="single"/>
              </w:rPr>
            </w:pPr>
            <w:bookmarkStart w:id="19" w:name="EK_EksRef"/>
            <w:r>
              <w:rPr>
                <w:b w:val="0"/>
                <w:color w:val="0000FF"/>
                <w:u w:val="single"/>
              </w:rPr>
              <w:t xml:space="preserve"> </w:t>
            </w:r>
          </w:p>
        </w:tc>
      </w:tr>
    </w:tbl>
    <w:p w:rsidR="00935DE6" w:rsidRPr="006E1076" w:rsidP="009C2BAB" w14:paraId="4B3E9AF5" w14:textId="77777777">
      <w:pPr>
        <w:pStyle w:val="Heading1"/>
        <w:rPr>
          <w:rFonts w:cstheme="minorHAnsi"/>
        </w:rPr>
      </w:pPr>
      <w:bookmarkEnd w:id="19"/>
      <w:bookmarkStart w:id="20" w:name="_Toc256000016"/>
      <w:r w:rsidRPr="006E1076">
        <w:rPr>
          <w:rFonts w:cstheme="minorHAnsi"/>
        </w:rPr>
        <w:t>Forankring</w:t>
      </w:r>
      <w:bookmarkEnd w:id="20"/>
    </w:p>
    <w:p w:rsidR="00D72290" w:rsidRPr="006E1076" w:rsidP="00066A58" w14:paraId="28C222E2" w14:textId="00F4353D">
      <w:pPr>
        <w:spacing w:line="259" w:lineRule="auto"/>
        <w:rPr>
          <w:rFonts w:cstheme="minorHAnsi"/>
        </w:rPr>
      </w:pPr>
      <w:r w:rsidRPr="006E1076">
        <w:rPr>
          <w:rFonts w:cstheme="minorHAnsi"/>
        </w:rPr>
        <w:t xml:space="preserve">Prosedyren er utarbeidet av Forsking og innovasjon i samarbeid med </w:t>
      </w:r>
      <w:r w:rsidRPr="006E1076" w:rsidR="001713F6">
        <w:rPr>
          <w:rFonts w:cstheme="minorHAnsi"/>
        </w:rPr>
        <w:t>E-h</w:t>
      </w:r>
      <w:r w:rsidRPr="006E1076">
        <w:rPr>
          <w:rFonts w:cstheme="minorHAnsi"/>
        </w:rPr>
        <w:t>else og Klinisk forskningspost for voksne, og er gjennomgått og godkjent av fagdirektør</w:t>
      </w:r>
      <w:r w:rsidRPr="006E1076" w:rsidR="001713F6">
        <w:rPr>
          <w:rFonts w:cstheme="minorHAnsi"/>
        </w:rPr>
        <w:t>.</w:t>
      </w:r>
    </w:p>
    <w:sectPr w:rsidSect="00D03EED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type w:val="continuous"/>
      <w:pgSz w:w="11907" w:h="16840" w:code="9"/>
      <w:pgMar w:top="851" w:right="1418" w:bottom="851" w:left="1418" w:header="851" w:footer="454" w:gutter="0"/>
      <w:pgNumType w:start="1"/>
      <w:cols w:space="708"/>
      <w:formProt w:val="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/>
    </w:tblPr>
    <w:tblGrid>
      <w:gridCol w:w="4927"/>
      <w:gridCol w:w="4074"/>
    </w:tblGrid>
    <w:tr w14:paraId="4B3E9B02" w14:textId="77777777">
      <w:tblPrEx>
        <w:tblW w:w="0" w:type="auto"/>
        <w:jc w:val="center"/>
        <w:tblBorders>
          <w:top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Ex>
      <w:trPr>
        <w:trHeight w:val="128"/>
        <w:jc w:val="center"/>
      </w:trPr>
      <w:tc>
        <w:tcPr>
          <w:tcW w:w="4927" w:type="dxa"/>
          <w:tcBorders>
            <w:right w:val="single" w:sz="4" w:space="0" w:color="auto"/>
          </w:tcBorders>
        </w:tcPr>
        <w:p w:rsidR="00485214" w14:paraId="4B3E9B00" w14:textId="5864CCF2">
          <w:pPr>
            <w:pStyle w:val="Footer"/>
            <w:rPr>
              <w:sz w:val="16"/>
            </w:rPr>
          </w:pPr>
          <w:r>
            <w:rPr>
              <w:noProof/>
              <w:sz w:val="16"/>
            </w:rPr>
            <mc:AlternateContent>
              <mc:Choice Requires="wps">
                <w:drawing>
                  <wp:anchor distT="0" distB="0" distL="0" distR="0" simplePos="0" relativeHeight="251660288" behindDoc="0" locked="0" layoutInCell="1" allowOverlap="1">
                    <wp:simplePos x="0" y="0"/>
                    <wp:positionH relativeFrom="page">
                      <wp:align>left</wp:align>
                    </wp:positionH>
                    <wp:positionV relativeFrom="page">
                      <wp:align>bottom</wp:align>
                    </wp:positionV>
                    <wp:extent cx="1405255" cy="345440"/>
                    <wp:effectExtent l="0" t="0" r="4445" b="0"/>
                    <wp:wrapNone/>
                    <wp:docPr id="665727826" name="Tekstboks 2" descr="Følsomhet Intern (gul)">
                      <a:extLst xmlns:a="http://schemas.openxmlformats.org/drawingml/2006/main">
                        <a:ext xmlns:a="http://schemas.openxmlformats.org/drawingml/2006/main" uri="{5AE41FA2-C0FF-4470-9BD4-5FADCA87CBE2}">
                          <aclsh:classification xmlns:aclsh="http://schemas.microsoft.com/office/drawing/2020/classificationShape" classificationOutcomeType="ftr"/>
                        </a:ext>
                      </a:extLst>
                    </wp:docPr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 xmlns:wps="http://schemas.microsoft.com/office/word/2010/wordprocessingShape">
                          <wps:cNvSpPr txBox="1"/>
                          <wps:spPr>
                            <a:xfrm>
                              <a:off x="0" y="0"/>
                              <a:ext cx="1405255" cy="34544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E35541" w:rsidRPr="00E35541" w:rsidP="00E35541" w14:textId="77777777">
                                <w:pPr>
                                  <w:rPr>
                                    <w:rFonts w:ascii="Calibri" w:eastAsia="Calibri" w:hAnsi="Calibri" w:cs="Calibri"/>
                                    <w:noProof/>
                                    <w:color w:val="000000"/>
                                    <w:sz w:val="20"/>
                                  </w:rPr>
                                </w:pPr>
                                <w:r w:rsidRPr="00E35541">
                                  <w:rPr>
                                    <w:rFonts w:ascii="Calibri" w:eastAsia="Calibri" w:hAnsi="Calibri" w:cs="Calibri"/>
                                    <w:noProof/>
                                    <w:color w:val="000000"/>
                                    <w:sz w:val="20"/>
                                  </w:rPr>
                                  <w:t>Følsomhet Intern (gul)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kstboks 2" o:spid="_x0000_s2049" type="#_x0000_t202" alt="Følsomhet Intern (gul)" style="width:110.65pt;height:27.2pt;margin-top:0;margin-left:0;mso-position-horizontal:left;mso-position-horizontal-relative:page;mso-position-vertical:bottom;mso-position-vertical-relative:page;mso-wrap-distance-bottom:0;mso-wrap-distance-left:0;mso-wrap-distance-right:0;mso-wrap-distance-top:0;mso-wrap-style:none;position:absolute;visibility:visible;v-text-anchor:bottom;z-index:251661312" filled="f" stroked="f">
                    <v:textbox style="mso-fit-shape-to-text:t" inset="20pt,0,0,15pt">
                      <w:txbxContent>
                        <w:p w:rsidR="00E35541" w:rsidRPr="00E35541" w:rsidP="00E35541" w14:paraId="5EC6A90B" w14:textId="77777777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</w:pPr>
                          <w:r w:rsidRPr="00E35541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  <w:t>Følsomhet Intern (gul)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>
            <w:rPr>
              <w:sz w:val="16"/>
            </w:rPr>
            <w:t xml:space="preserve">Side </w:t>
          </w:r>
          <w:r>
            <w:rPr>
              <w:rStyle w:val="PageNumber"/>
              <w:sz w:val="16"/>
            </w:rPr>
            <w:fldChar w:fldCharType="begin"/>
          </w:r>
          <w:r>
            <w:rPr>
              <w:rStyle w:val="PageNumber"/>
              <w:sz w:val="16"/>
            </w:rPr>
            <w:instrText xml:space="preserve"> PAGE </w:instrText>
          </w:r>
          <w:r>
            <w:rPr>
              <w:rStyle w:val="PageNumber"/>
              <w:sz w:val="16"/>
            </w:rPr>
            <w:fldChar w:fldCharType="separate"/>
          </w:r>
          <w:r w:rsidR="008A218A">
            <w:rPr>
              <w:rStyle w:val="PageNumber"/>
              <w:noProof/>
              <w:sz w:val="16"/>
            </w:rPr>
            <w:t>1</w:t>
          </w:r>
          <w:r>
            <w:rPr>
              <w:rStyle w:val="PageNumber"/>
              <w:sz w:val="16"/>
            </w:rPr>
            <w:fldChar w:fldCharType="end"/>
          </w:r>
          <w:r>
            <w:rPr>
              <w:sz w:val="16"/>
            </w:rPr>
            <w:t xml:space="preserve"> av </w:t>
          </w:r>
          <w:r>
            <w:rPr>
              <w:rStyle w:val="PageNumber"/>
              <w:sz w:val="16"/>
            </w:rPr>
            <w:fldChar w:fldCharType="begin"/>
          </w:r>
          <w:r>
            <w:rPr>
              <w:rStyle w:val="PageNumber"/>
              <w:sz w:val="16"/>
            </w:rPr>
            <w:instrText xml:space="preserve"> NUMPAGES </w:instrText>
          </w:r>
          <w:r>
            <w:rPr>
              <w:rStyle w:val="PageNumber"/>
              <w:sz w:val="16"/>
            </w:rPr>
            <w:fldChar w:fldCharType="separate"/>
          </w:r>
          <w:r w:rsidR="008A218A">
            <w:rPr>
              <w:rStyle w:val="PageNumber"/>
              <w:noProof/>
              <w:sz w:val="16"/>
            </w:rPr>
            <w:t>1</w:t>
          </w:r>
          <w:r>
            <w:rPr>
              <w:rStyle w:val="PageNumber"/>
              <w:sz w:val="16"/>
            </w:rPr>
            <w:fldChar w:fldCharType="end"/>
          </w:r>
        </w:p>
      </w:tc>
      <w:tc>
        <w:tcPr>
          <w:tcW w:w="4074" w:type="dxa"/>
          <w:tcBorders>
            <w:left w:val="single" w:sz="4" w:space="0" w:color="auto"/>
          </w:tcBorders>
        </w:tcPr>
        <w:p w:rsidR="00485214" w14:paraId="4B3E9B01" w14:textId="77777777">
          <w:pPr>
            <w:pStyle w:val="Footer"/>
            <w:rPr>
              <w:sz w:val="16"/>
            </w:rPr>
          </w:pPr>
          <w:r>
            <w:rPr>
              <w:sz w:val="16"/>
            </w:rPr>
            <w:t xml:space="preserve">Ref. nr.: </w:t>
          </w:r>
          <w:r>
            <w:rPr>
              <w:color w:val="000080"/>
              <w:sz w:val="16"/>
            </w:rPr>
            <w:fldChar w:fldCharType="begin" w:fldLock="1"/>
          </w:r>
          <w:r>
            <w:rPr>
              <w:color w:val="000080"/>
              <w:sz w:val="16"/>
            </w:rPr>
            <w:instrText xml:space="preserve"> DOCPROPERTY EK_RefNr </w:instrText>
          </w:r>
          <w:r>
            <w:rPr>
              <w:color w:val="000080"/>
              <w:sz w:val="16"/>
            </w:rPr>
            <w:fldChar w:fldCharType="separate"/>
          </w:r>
          <w:r>
            <w:rPr>
              <w:color w:val="000080"/>
              <w:sz w:val="16"/>
            </w:rPr>
            <w:t>1.3.1-13</w:t>
          </w:r>
          <w:r>
            <w:rPr>
              <w:color w:val="000080"/>
              <w:sz w:val="16"/>
            </w:rPr>
            <w:fldChar w:fldCharType="end"/>
          </w:r>
        </w:p>
      </w:tc>
    </w:tr>
  </w:tbl>
  <w:p w:rsidR="00485214" w14:paraId="4B3E9B03" w14:textId="77777777">
    <w:pPr>
      <w:pStyle w:val="Footer"/>
      <w:ind w:firstLine="70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/>
    </w:tblPr>
    <w:tblGrid>
      <w:gridCol w:w="1701"/>
      <w:gridCol w:w="2268"/>
      <w:gridCol w:w="3402"/>
      <w:gridCol w:w="1296"/>
    </w:tblGrid>
    <w:tr w14:paraId="4B3E9B08" w14:textId="77777777" w:rsidTr="009E1AE8">
      <w:tblPrEx>
        <w:tblW w:w="0" w:type="auto"/>
        <w:jc w:val="center"/>
        <w:tblBorders>
          <w:top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Ex>
      <w:trPr>
        <w:trHeight w:val="270"/>
        <w:jc w:val="center"/>
      </w:trPr>
      <w:tc>
        <w:tcPr>
          <w:tcW w:w="1701" w:type="dxa"/>
          <w:tcBorders>
            <w:right w:val="single" w:sz="4" w:space="0" w:color="auto"/>
          </w:tcBorders>
        </w:tcPr>
        <w:p w:rsidR="009B041D" w:rsidRPr="004568C8" w:rsidP="007E4125" w14:paraId="4B3E9B04" w14:textId="0AD9C485">
          <w:pPr>
            <w:pStyle w:val="Footer"/>
            <w:rPr>
              <w:color w:val="000080"/>
              <w:sz w:val="16"/>
            </w:rPr>
          </w:pPr>
          <w:r>
            <w:rPr>
              <w:noProof/>
              <w:sz w:val="16"/>
            </w:rPr>
            <mc:AlternateContent>
              <mc:Choice Requires="wps">
                <w:drawing>
                  <wp:anchor distT="0" distB="0" distL="0" distR="0" simplePos="0" relativeHeight="251662336" behindDoc="0" locked="0" layoutInCell="1" allowOverlap="1">
                    <wp:simplePos x="0" y="0"/>
                    <wp:positionH relativeFrom="page">
                      <wp:align>left</wp:align>
                    </wp:positionH>
                    <wp:positionV relativeFrom="page">
                      <wp:align>bottom</wp:align>
                    </wp:positionV>
                    <wp:extent cx="991235" cy="500380"/>
                    <wp:effectExtent l="0" t="0" r="18415" b="0"/>
                    <wp:wrapNone/>
                    <wp:docPr id="911443191" name="Tekstboks 3" descr="Følsomhet Intern (gul)">
                      <a:extLst xmlns:a="http://schemas.openxmlformats.org/drawingml/2006/main">
                        <a:ext xmlns:a="http://schemas.openxmlformats.org/drawingml/2006/main" uri="{5AE41FA2-C0FF-4470-9BD4-5FADCA87CBE2}">
                          <aclsh:classification xmlns:aclsh="http://schemas.microsoft.com/office/drawing/2020/classificationShape" classificationOutcomeType="ftr"/>
                        </a:ext>
                      </a:extLst>
                    </wp:docPr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 xmlns:wps="http://schemas.microsoft.com/office/word/2010/wordprocessingShape">
                          <wps:cNvSpPr txBox="1"/>
                          <wps:spPr>
                            <a:xfrm>
                              <a:off x="0" y="0"/>
                              <a:ext cx="991235" cy="5003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E35541" w:rsidRPr="00E35541" w:rsidP="00E35541" w14:textId="77777777">
                                <w:pPr>
                                  <w:rPr>
                                    <w:rFonts w:ascii="Calibri" w:eastAsia="Calibri" w:hAnsi="Calibri" w:cs="Calibri"/>
                                    <w:noProof/>
                                    <w:color w:val="000000"/>
                                    <w:sz w:val="20"/>
                                  </w:rPr>
                                </w:pPr>
                                <w:r w:rsidRPr="00E35541">
                                  <w:rPr>
                                    <w:rFonts w:ascii="Calibri" w:eastAsia="Calibri" w:hAnsi="Calibri" w:cs="Calibri"/>
                                    <w:noProof/>
                                    <w:color w:val="000000"/>
                                    <w:sz w:val="20"/>
                                  </w:rPr>
                                  <w:t>Følsomhet Intern (gul)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kstboks 3" o:spid="_x0000_s2050" type="#_x0000_t202" alt="Følsomhet Intern (gul)" style="width:78.05pt;height:39.4pt;margin-top:0;margin-left:0;mso-position-horizontal:left;mso-position-horizontal-relative:page;mso-position-vertical:bottom;mso-position-vertical-relative:page;mso-wrap-distance-bottom:0;mso-wrap-distance-left:0;mso-wrap-distance-right:0;mso-wrap-distance-top:0;mso-wrap-style:none;position:absolute;visibility:visible;v-text-anchor:bottom;z-index:251663360" filled="f" stroked="f">
                    <v:textbox style="mso-fit-shape-to-text:t" inset="20pt,0,0,15pt">
                      <w:txbxContent>
                        <w:p w:rsidR="00E35541" w:rsidRPr="00E35541" w:rsidP="00E35541" w14:paraId="0D33F340" w14:textId="77777777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</w:pPr>
                          <w:r w:rsidRPr="00E35541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  <w:t>Følsomhet Intern (gul)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>
            <w:rPr>
              <w:sz w:val="16"/>
            </w:rPr>
            <w:t xml:space="preserve">Dok.id: </w:t>
          </w:r>
          <w:r>
            <w:rPr>
              <w:color w:val="000080"/>
              <w:sz w:val="16"/>
            </w:rPr>
            <w:fldChar w:fldCharType="begin" w:fldLock="1"/>
          </w:r>
          <w:r>
            <w:rPr>
              <w:color w:val="000080"/>
              <w:sz w:val="16"/>
            </w:rPr>
            <w:instrText xml:space="preserve"> DOCPROPERTY EK_DokumentID </w:instrText>
          </w:r>
          <w:r>
            <w:rPr>
              <w:color w:val="000080"/>
              <w:sz w:val="16"/>
            </w:rPr>
            <w:fldChar w:fldCharType="separate"/>
          </w:r>
          <w:r>
            <w:rPr>
              <w:color w:val="000080"/>
              <w:sz w:val="16"/>
            </w:rPr>
            <w:t>D81956</w:t>
          </w:r>
          <w:r>
            <w:rPr>
              <w:color w:val="000080"/>
              <w:sz w:val="16"/>
            </w:rPr>
            <w:fldChar w:fldCharType="end"/>
          </w:r>
        </w:p>
      </w:tc>
      <w:tc>
        <w:tcPr>
          <w:tcW w:w="2268" w:type="dxa"/>
          <w:tcBorders>
            <w:right w:val="single" w:sz="4" w:space="0" w:color="auto"/>
          </w:tcBorders>
        </w:tcPr>
        <w:p w:rsidR="009B041D" w:rsidRPr="009B041D" w:rsidP="007E4125" w14:paraId="4B3E9B05" w14:textId="77777777">
          <w:pPr>
            <w:pStyle w:val="Footer"/>
            <w:rPr>
              <w:color w:val="000080"/>
              <w:sz w:val="16"/>
            </w:rPr>
          </w:pPr>
          <w:r>
            <w:rPr>
              <w:color w:val="000080"/>
              <w:sz w:val="16"/>
            </w:rPr>
            <w:t xml:space="preserve">Ref.nr: </w:t>
          </w:r>
          <w:r>
            <w:rPr>
              <w:color w:val="000080"/>
              <w:sz w:val="16"/>
            </w:rPr>
            <w:fldChar w:fldCharType="begin" w:fldLock="1"/>
          </w:r>
          <w:r>
            <w:rPr>
              <w:color w:val="000080"/>
              <w:sz w:val="16"/>
            </w:rPr>
            <w:instrText xml:space="preserve"> DOCPROPERTY EK_RefNr </w:instrText>
          </w:r>
          <w:r>
            <w:rPr>
              <w:color w:val="000080"/>
              <w:sz w:val="16"/>
            </w:rPr>
            <w:fldChar w:fldCharType="separate"/>
          </w:r>
          <w:r>
            <w:rPr>
              <w:color w:val="000080"/>
              <w:sz w:val="16"/>
            </w:rPr>
            <w:t>1.3.1-13</w:t>
          </w:r>
          <w:r>
            <w:rPr>
              <w:color w:val="000080"/>
              <w:sz w:val="16"/>
            </w:rPr>
            <w:fldChar w:fldCharType="end"/>
          </w:r>
        </w:p>
      </w:tc>
      <w:tc>
        <w:tcPr>
          <w:tcW w:w="3402" w:type="dxa"/>
          <w:tcBorders>
            <w:left w:val="single" w:sz="4" w:space="0" w:color="auto"/>
            <w:right w:val="single" w:sz="4" w:space="0" w:color="auto"/>
          </w:tcBorders>
        </w:tcPr>
        <w:p w:rsidR="009B041D" w:rsidRPr="00D320CC" w:rsidP="007E4125" w14:paraId="4B3E9B06" w14:textId="77777777">
          <w:pPr>
            <w:pStyle w:val="Footer"/>
            <w:jc w:val="center"/>
            <w:rPr>
              <w:color w:val="000080"/>
              <w:sz w:val="16"/>
            </w:rPr>
          </w:pPr>
          <w:r>
            <w:rPr>
              <w:color w:val="000080"/>
              <w:sz w:val="16"/>
            </w:rPr>
            <w:fldChar w:fldCharType="begin" w:fldLock="1"/>
          </w:r>
          <w:r>
            <w:rPr>
              <w:color w:val="000080"/>
              <w:sz w:val="16"/>
            </w:rPr>
            <w:instrText xml:space="preserve"> DOCPROPERTY EK_EKPrintMerke </w:instrText>
          </w:r>
          <w:r>
            <w:rPr>
              <w:color w:val="000080"/>
              <w:sz w:val="16"/>
            </w:rPr>
            <w:fldChar w:fldCharType="separate"/>
          </w:r>
          <w:r>
            <w:rPr>
              <w:color w:val="000080"/>
              <w:sz w:val="16"/>
            </w:rPr>
            <w:t>Uoffisiell utskrift er kun gyldig på utskriftsdato</w:t>
          </w:r>
          <w:r>
            <w:rPr>
              <w:color w:val="000080"/>
              <w:sz w:val="16"/>
            </w:rPr>
            <w:fldChar w:fldCharType="end"/>
          </w:r>
        </w:p>
      </w:tc>
      <w:tc>
        <w:tcPr>
          <w:tcW w:w="1296" w:type="dxa"/>
          <w:tcBorders>
            <w:left w:val="single" w:sz="4" w:space="0" w:color="auto"/>
          </w:tcBorders>
        </w:tcPr>
        <w:p w:rsidR="009B041D" w:rsidP="007E4125" w14:paraId="4B3E9B07" w14:textId="77777777">
          <w:pPr>
            <w:pStyle w:val="Footer"/>
            <w:jc w:val="right"/>
            <w:rPr>
              <w:sz w:val="16"/>
            </w:rPr>
          </w:pPr>
          <w:r>
            <w:rPr>
              <w:sz w:val="16"/>
            </w:rPr>
            <w:t xml:space="preserve">Side </w:t>
          </w:r>
          <w:r>
            <w:rPr>
              <w:rStyle w:val="PageNumber"/>
              <w:sz w:val="16"/>
            </w:rPr>
            <w:fldChar w:fldCharType="begin"/>
          </w:r>
          <w:r>
            <w:rPr>
              <w:rStyle w:val="PageNumber"/>
              <w:sz w:val="16"/>
            </w:rPr>
            <w:instrText xml:space="preserve"> PAGE </w:instrText>
          </w:r>
          <w:r>
            <w:rPr>
              <w:rStyle w:val="PageNumber"/>
              <w:sz w:val="16"/>
            </w:rPr>
            <w:fldChar w:fldCharType="separate"/>
          </w:r>
          <w:r>
            <w:rPr>
              <w:rStyle w:val="PageNumber"/>
              <w:rFonts w:asciiTheme="minorHAnsi" w:hAnsiTheme="minorHAnsi"/>
              <w:sz w:val="16"/>
              <w:lang w:val="nb-NO" w:eastAsia="nb-NO" w:bidi="ar-SA"/>
            </w:rPr>
            <w:t>5</w:t>
          </w:r>
          <w:r>
            <w:rPr>
              <w:rStyle w:val="PageNumber"/>
              <w:sz w:val="16"/>
            </w:rPr>
            <w:fldChar w:fldCharType="end"/>
          </w:r>
          <w:r>
            <w:rPr>
              <w:sz w:val="16"/>
            </w:rPr>
            <w:t xml:space="preserve"> av </w:t>
          </w:r>
          <w:r>
            <w:rPr>
              <w:rStyle w:val="PageNumber"/>
              <w:sz w:val="16"/>
            </w:rPr>
            <w:fldChar w:fldCharType="begin"/>
          </w:r>
          <w:r>
            <w:rPr>
              <w:rStyle w:val="PageNumber"/>
              <w:sz w:val="16"/>
            </w:rPr>
            <w:instrText xml:space="preserve"> NUMPAGES </w:instrText>
          </w:r>
          <w:r>
            <w:rPr>
              <w:rStyle w:val="PageNumber"/>
              <w:sz w:val="16"/>
            </w:rPr>
            <w:fldChar w:fldCharType="separate"/>
          </w:r>
          <w:r>
            <w:rPr>
              <w:rStyle w:val="PageNumber"/>
              <w:sz w:val="16"/>
            </w:rPr>
            <w:t>5</w:t>
          </w:r>
          <w:r>
            <w:rPr>
              <w:rStyle w:val="PageNumber"/>
              <w:sz w:val="16"/>
            </w:rPr>
            <w:fldChar w:fldCharType="end"/>
          </w:r>
        </w:p>
      </w:tc>
    </w:tr>
  </w:tbl>
  <w:p w:rsidR="00B24A00" w:rsidRPr="009E0D59" w:rsidP="00B24A00" w14:paraId="4B3E9B09" w14:textId="77777777">
    <w:pPr>
      <w:pStyle w:val="Footer"/>
      <w:rPr>
        <w:color w:val="FFFFFF"/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8478" w:type="dxa"/>
      <w:jc w:val="center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/>
    </w:tblPr>
    <w:tblGrid>
      <w:gridCol w:w="2268"/>
      <w:gridCol w:w="4395"/>
      <w:gridCol w:w="1815"/>
    </w:tblGrid>
    <w:tr w14:paraId="4B3E9B1D" w14:textId="77777777" w:rsidTr="004B40D7">
      <w:tblPrEx>
        <w:tblW w:w="8478" w:type="dxa"/>
        <w:jc w:val="center"/>
        <w:tblBorders>
          <w:top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Ex>
      <w:trPr>
        <w:trHeight w:val="394"/>
        <w:jc w:val="center"/>
      </w:trPr>
      <w:tc>
        <w:tcPr>
          <w:tcW w:w="2268" w:type="dxa"/>
          <w:tcBorders>
            <w:right w:val="single" w:sz="4" w:space="0" w:color="auto"/>
          </w:tcBorders>
        </w:tcPr>
        <w:p w:rsidR="004B40D7" w:rsidRPr="009B041D" w:rsidP="007E4125" w14:paraId="4B3E9B1A" w14:textId="01CEDCED">
          <w:pPr>
            <w:pStyle w:val="Footer"/>
            <w:rPr>
              <w:color w:val="000080"/>
              <w:sz w:val="16"/>
            </w:rPr>
          </w:pPr>
          <w:r>
            <w:rPr>
              <w:color w:val="000080"/>
              <w:sz w:val="16"/>
            </w:rPr>
            <w:t xml:space="preserve">Ref.nr: </w:t>
          </w:r>
          <w:r>
            <w:rPr>
              <w:color w:val="000080"/>
              <w:sz w:val="16"/>
            </w:rPr>
            <w:fldChar w:fldCharType="begin" w:fldLock="1"/>
          </w:r>
          <w:r>
            <w:rPr>
              <w:color w:val="000080"/>
              <w:sz w:val="16"/>
            </w:rPr>
            <w:instrText xml:space="preserve"> DOCPROPERTY EK_RefNr </w:instrText>
          </w:r>
          <w:r>
            <w:rPr>
              <w:color w:val="000080"/>
              <w:sz w:val="16"/>
            </w:rPr>
            <w:fldChar w:fldCharType="separate"/>
          </w:r>
          <w:r>
            <w:rPr>
              <w:color w:val="000080"/>
              <w:sz w:val="16"/>
            </w:rPr>
            <w:t>1.3.1-13</w:t>
          </w:r>
          <w:r>
            <w:rPr>
              <w:color w:val="000080"/>
              <w:sz w:val="16"/>
            </w:rPr>
            <w:fldChar w:fldCharType="end"/>
          </w:r>
        </w:p>
      </w:tc>
      <w:tc>
        <w:tcPr>
          <w:tcW w:w="4395" w:type="dxa"/>
          <w:tcBorders>
            <w:left w:val="single" w:sz="4" w:space="0" w:color="auto"/>
            <w:right w:val="single" w:sz="4" w:space="0" w:color="auto"/>
          </w:tcBorders>
        </w:tcPr>
        <w:p w:rsidR="004B40D7" w:rsidRPr="00D320CC" w:rsidP="007E4125" w14:paraId="4B3E9B1B" w14:textId="77777777">
          <w:pPr>
            <w:pStyle w:val="Footer"/>
            <w:jc w:val="center"/>
            <w:rPr>
              <w:color w:val="000080"/>
              <w:sz w:val="16"/>
            </w:rPr>
          </w:pPr>
          <w:r>
            <w:rPr>
              <w:color w:val="000080"/>
              <w:sz w:val="16"/>
            </w:rPr>
            <w:fldChar w:fldCharType="begin" w:fldLock="1"/>
          </w:r>
          <w:r>
            <w:rPr>
              <w:color w:val="000080"/>
              <w:sz w:val="16"/>
            </w:rPr>
            <w:instrText xml:space="preserve"> DOCPROPERTY EK_EKPrintMerke </w:instrText>
          </w:r>
          <w:r>
            <w:rPr>
              <w:color w:val="000080"/>
              <w:sz w:val="16"/>
            </w:rPr>
            <w:fldChar w:fldCharType="separate"/>
          </w:r>
          <w:r>
            <w:rPr>
              <w:color w:val="000080"/>
              <w:sz w:val="16"/>
            </w:rPr>
            <w:t>Uoffisiell utskrift er kun gyldig på utskriftsdato</w:t>
          </w:r>
          <w:r>
            <w:rPr>
              <w:color w:val="000080"/>
              <w:sz w:val="16"/>
            </w:rPr>
            <w:fldChar w:fldCharType="end"/>
          </w:r>
        </w:p>
      </w:tc>
      <w:tc>
        <w:tcPr>
          <w:tcW w:w="1815" w:type="dxa"/>
          <w:tcBorders>
            <w:left w:val="single" w:sz="4" w:space="0" w:color="auto"/>
          </w:tcBorders>
        </w:tcPr>
        <w:p w:rsidR="004B40D7" w:rsidP="007E4125" w14:paraId="4B3E9B1C" w14:textId="77777777">
          <w:pPr>
            <w:pStyle w:val="Footer"/>
            <w:jc w:val="right"/>
            <w:rPr>
              <w:sz w:val="16"/>
            </w:rPr>
          </w:pPr>
          <w:r>
            <w:rPr>
              <w:sz w:val="16"/>
            </w:rPr>
            <w:t xml:space="preserve">Side </w:t>
          </w:r>
          <w:r>
            <w:rPr>
              <w:rStyle w:val="PageNumber"/>
              <w:sz w:val="16"/>
            </w:rPr>
            <w:fldChar w:fldCharType="begin"/>
          </w:r>
          <w:r>
            <w:rPr>
              <w:rStyle w:val="PageNumber"/>
              <w:sz w:val="16"/>
            </w:rPr>
            <w:instrText xml:space="preserve"> PAGE </w:instrText>
          </w:r>
          <w:r>
            <w:rPr>
              <w:rStyle w:val="PageNumber"/>
              <w:sz w:val="16"/>
            </w:rPr>
            <w:fldChar w:fldCharType="separate"/>
          </w:r>
          <w:r>
            <w:rPr>
              <w:rStyle w:val="PageNumber"/>
              <w:rFonts w:asciiTheme="minorHAnsi" w:hAnsiTheme="minorHAnsi"/>
              <w:sz w:val="16"/>
              <w:lang w:val="nb-NO" w:eastAsia="nb-NO" w:bidi="ar-SA"/>
            </w:rPr>
            <w:t>1</w:t>
          </w:r>
          <w:r>
            <w:rPr>
              <w:rStyle w:val="PageNumber"/>
              <w:sz w:val="16"/>
            </w:rPr>
            <w:fldChar w:fldCharType="end"/>
          </w:r>
          <w:r>
            <w:rPr>
              <w:sz w:val="16"/>
            </w:rPr>
            <w:t xml:space="preserve"> av </w:t>
          </w:r>
          <w:r>
            <w:rPr>
              <w:rStyle w:val="PageNumber"/>
              <w:sz w:val="16"/>
            </w:rPr>
            <w:fldChar w:fldCharType="begin"/>
          </w:r>
          <w:r>
            <w:rPr>
              <w:rStyle w:val="PageNumber"/>
              <w:sz w:val="16"/>
            </w:rPr>
            <w:instrText xml:space="preserve"> NUMPAGES </w:instrText>
          </w:r>
          <w:r>
            <w:rPr>
              <w:rStyle w:val="PageNumber"/>
              <w:sz w:val="16"/>
            </w:rPr>
            <w:fldChar w:fldCharType="separate"/>
          </w:r>
          <w:r>
            <w:rPr>
              <w:rStyle w:val="PageNumber"/>
              <w:sz w:val="16"/>
            </w:rPr>
            <w:t>5</w:t>
          </w:r>
          <w:r>
            <w:rPr>
              <w:rStyle w:val="PageNumber"/>
              <w:sz w:val="16"/>
            </w:rPr>
            <w:fldChar w:fldCharType="end"/>
          </w:r>
        </w:p>
      </w:tc>
    </w:tr>
  </w:tbl>
  <w:p w:rsidR="00B24A00" w:rsidP="00B24A00" w14:paraId="4B3E9B1E" w14:textId="77FE0FCA">
    <w:pPr>
      <w:pStyle w:val="Footer"/>
      <w:rPr>
        <w:color w:val="FFFFFF"/>
        <w:sz w:val="16"/>
      </w:rPr>
    </w:pPr>
    <w:r>
      <w:rPr>
        <w:noProof/>
        <w:color w:val="000080"/>
        <w:sz w:val="16"/>
      </w:rPr>
      <mc:AlternateContent>
        <mc:Choice Requires="wps">
          <w:drawing>
            <wp:anchor distT="0" distB="0" distL="0" distR="0" simplePos="0" relativeHeight="251658240" behindDoc="0" locked="0" layoutInCell="1" allowOverlap="1">
              <wp:simplePos x="0" y="0"/>
              <wp:positionH relativeFrom="page">
                <wp:posOffset>878840</wp:posOffset>
              </wp:positionH>
              <wp:positionV relativeFrom="page">
                <wp:posOffset>10151745</wp:posOffset>
              </wp:positionV>
              <wp:extent cx="1351280" cy="500380"/>
              <wp:effectExtent l="0" t="0" r="6350" b="0"/>
              <wp:wrapNone/>
              <wp:docPr id="613900499" name="Tekstboks 1" descr="Følsomhet Intern (gul)">
                <a:extLst xmlns:a="http://schemas.openxmlformats.org/drawingml/2006/main">
                  <a:ext xmlns:a="http://schemas.openxmlformats.org/drawingml/2006/main"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351280" cy="5003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E35541" w:rsidRPr="006D516B" w:rsidP="00E35541" w14:textId="77777777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6D516B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Følsomhet Intern (gul)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kstboks 1" o:spid="_x0000_s2051" type="#_x0000_t202" alt="Følsomhet Intern (gul)" style="width:106.4pt;height:39.4pt;margin-top:799.35pt;margin-left:69.2pt;mso-position-horizontal-relative:page;mso-position-vertical-relative:page;mso-wrap-distance-bottom:0;mso-wrap-distance-left:0;mso-wrap-distance-right:0;mso-wrap-distance-top:0;mso-wrap-style:none;position:absolute;visibility:visible;v-text-anchor:bottom;z-index:251659264" filled="f" stroked="f">
              <v:textbox style="mso-fit-shape-to-text:t" inset="20pt,0,0,15pt">
                <w:txbxContent>
                  <w:p w:rsidR="00E35541" w:rsidRPr="006D516B" w:rsidP="00E35541" w14:paraId="115935BC" w14:textId="77777777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6D516B"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  <w:t>Følsomhet Intern (gul)</w:t>
                    </w:r>
                  </w:p>
                </w:txbxContent>
              </v:textbox>
            </v:shape>
          </w:pict>
        </mc:Fallback>
      </mc:AlternateContent>
    </w:r>
    <w:r>
      <w:rPr>
        <w:color w:val="FFFFFF"/>
        <w:sz w:val="16"/>
      </w:rPr>
      <w:t xml:space="preserve">Bedriftsnavn: </w:t>
    </w:r>
    <w:r>
      <w:rPr>
        <w:color w:val="FFFFFF"/>
        <w:sz w:val="16"/>
      </w:rPr>
      <w:fldChar w:fldCharType="begin" w:fldLock="1"/>
    </w:r>
    <w:r>
      <w:rPr>
        <w:color w:val="FFFFFF"/>
        <w:sz w:val="16"/>
      </w:rPr>
      <w:instrText xml:space="preserve"> DOCPROPERTY EK_Bedriftsnavn </w:instrText>
    </w:r>
    <w:r>
      <w:rPr>
        <w:color w:val="FFFFFF"/>
        <w:sz w:val="16"/>
      </w:rPr>
      <w:fldChar w:fldCharType="separate"/>
    </w:r>
    <w:r>
      <w:rPr>
        <w:color w:val="FFFFFF"/>
        <w:sz w:val="16"/>
      </w:rPr>
      <w:t>Helse Bergen</w:t>
    </w:r>
    <w:r>
      <w:rPr>
        <w:color w:val="FFFFFF"/>
        <w:sz w:val="16"/>
      </w:rPr>
      <w:fldChar w:fldCharType="end"/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85214" w:rsidRPr="00D03EED" w:rsidP="00D03EED" w14:paraId="4B3E9AFA" w14:textId="77777777">
    <w:pPr>
      <w:pStyle w:val="Header"/>
      <w:rPr>
        <w:color w:val="000080"/>
      </w:rPr>
    </w:pPr>
    <w:r>
      <w:rPr>
        <w:color w:val="000080"/>
      </w:rPr>
      <w:fldChar w:fldCharType="begin" w:fldLock="1"/>
    </w:r>
    <w:r>
      <w:rPr>
        <w:color w:val="000080"/>
      </w:rPr>
      <w:instrText xml:space="preserve"> DOCPROPERTY EK_Bedriftsnavn </w:instrText>
    </w:r>
    <w:r>
      <w:rPr>
        <w:color w:val="000080"/>
      </w:rPr>
      <w:fldChar w:fldCharType="separate"/>
    </w:r>
    <w:r>
      <w:rPr>
        <w:color w:val="000080"/>
      </w:rPr>
      <w:t>Helse Bergen</w:t>
    </w:r>
    <w:r>
      <w:rPr>
        <w:color w:val="000080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tblInd w:w="70" w:type="dxa"/>
      <w:tblBorders>
        <w:top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/>
    </w:tblPr>
    <w:tblGrid>
      <w:gridCol w:w="8010"/>
      <w:gridCol w:w="992"/>
    </w:tblGrid>
    <w:tr w14:paraId="4B3E9AFE" w14:textId="77777777">
      <w:tblPrEx>
        <w:tblW w:w="0" w:type="auto"/>
        <w:tblInd w:w="70" w:type="dxa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Ex>
      <w:trPr>
        <w:trHeight w:val="576"/>
      </w:trPr>
      <w:tc>
        <w:tcPr>
          <w:tcW w:w="8010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bottom"/>
        </w:tcPr>
        <w:p w:rsidR="00485214" w14:paraId="4B3E9AFB" w14:textId="77777777">
          <w:pPr>
            <w:pStyle w:val="Header"/>
            <w:jc w:val="center"/>
            <w:rPr>
              <w:sz w:val="28"/>
            </w:rPr>
          </w:pPr>
          <w:r>
            <w:rPr>
              <w:sz w:val="28"/>
            </w:rPr>
            <w:fldChar w:fldCharType="begin" w:fldLock="1"/>
          </w:r>
          <w:r>
            <w:rPr>
              <w:color w:val="000080"/>
              <w:sz w:val="28"/>
            </w:rPr>
            <w:instrText xml:space="preserve"> DOCPROPERTY EK_DokTittel </w:instrText>
          </w:r>
          <w:r>
            <w:rPr>
              <w:sz w:val="28"/>
            </w:rPr>
            <w:fldChar w:fldCharType="separate"/>
          </w:r>
          <w:r>
            <w:rPr>
              <w:color w:val="000080"/>
              <w:sz w:val="28"/>
            </w:rPr>
            <w:t>Forsknings- og kvalitetsprosjekt: Lesetilgang i DIPS for eksterne monitorer</w:t>
          </w:r>
          <w:r>
            <w:rPr>
              <w:sz w:val="28"/>
            </w:rPr>
            <w:fldChar w:fldCharType="end"/>
          </w:r>
        </w:p>
      </w:tc>
      <w:tc>
        <w:tcPr>
          <w:tcW w:w="992" w:type="dxa"/>
          <w:tcBorders>
            <w:bottom w:val="single" w:sz="4" w:space="0" w:color="auto"/>
            <w:right w:val="single" w:sz="4" w:space="0" w:color="auto"/>
          </w:tcBorders>
        </w:tcPr>
        <w:p w:rsidR="00485214" w14:paraId="4B3E9AFC" w14:textId="77777777">
          <w:pPr>
            <w:pStyle w:val="Header"/>
            <w:jc w:val="left"/>
            <w:rPr>
              <w:sz w:val="12"/>
            </w:rPr>
          </w:pPr>
        </w:p>
        <w:p w:rsidR="00485214" w14:paraId="4B3E9AFD" w14:textId="77777777">
          <w:pPr>
            <w:pStyle w:val="Header"/>
            <w:jc w:val="left"/>
            <w:rPr>
              <w:sz w:val="28"/>
            </w:rPr>
          </w:pPr>
          <w:r>
            <w:rPr>
              <w:sz w:val="16"/>
            </w:rPr>
            <w:t xml:space="preserve">Versjon: </w:t>
          </w:r>
          <w:r>
            <w:rPr>
              <w:sz w:val="16"/>
            </w:rPr>
            <w:fldChar w:fldCharType="begin" w:fldLock="1"/>
          </w:r>
          <w:r>
            <w:rPr>
              <w:color w:val="000080"/>
              <w:sz w:val="16"/>
            </w:rPr>
            <w:instrText xml:space="preserve"> DOCPROPERTY EK_Utgave </w:instrText>
          </w:r>
          <w:r>
            <w:rPr>
              <w:sz w:val="16"/>
            </w:rPr>
            <w:fldChar w:fldCharType="separate"/>
          </w:r>
          <w:r>
            <w:rPr>
              <w:color w:val="000080"/>
              <w:sz w:val="16"/>
            </w:rPr>
            <w:t>1.00</w:t>
          </w:r>
          <w:r>
            <w:rPr>
              <w:sz w:val="16"/>
            </w:rPr>
            <w:fldChar w:fldCharType="end"/>
          </w:r>
        </w:p>
      </w:tc>
    </w:tr>
  </w:tbl>
  <w:p w:rsidR="00485214" w14:paraId="4B3E9AFF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967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/>
    </w:tblPr>
    <w:tblGrid>
      <w:gridCol w:w="1859"/>
      <w:gridCol w:w="4940"/>
      <w:gridCol w:w="2879"/>
    </w:tblGrid>
    <w:tr w14:paraId="4B3E9B0C" w14:textId="77777777" w:rsidTr="009D023B">
      <w:tblPrEx>
        <w:tblW w:w="96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Ex>
      <w:trPr>
        <w:cantSplit/>
        <w:trHeight w:val="465"/>
      </w:trPr>
      <w:tc>
        <w:tcPr>
          <w:tcW w:w="1859" w:type="dxa"/>
          <w:vAlign w:val="center"/>
        </w:tcPr>
        <w:p w:rsidR="00485214" w14:paraId="4B3E9B0A" w14:textId="77777777">
          <w:pPr>
            <w:pStyle w:val="Header"/>
            <w:jc w:val="center"/>
            <w:rPr>
              <w:sz w:val="16"/>
            </w:rPr>
          </w:pPr>
          <w:r>
            <w:rPr>
              <w:noProof/>
              <w:sz w:val="16"/>
            </w:rPr>
            <w:drawing>
              <wp:inline distT="0" distB="0" distL="0" distR="0">
                <wp:extent cx="1091565" cy="208915"/>
                <wp:effectExtent l="0" t="0" r="0" b="635"/>
                <wp:docPr id="1" name="Bild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hbhf.png"/>
                        <pic:cNvPicPr/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91565" cy="20891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819" w:type="dxa"/>
          <w:gridSpan w:val="2"/>
          <w:vAlign w:val="bottom"/>
        </w:tcPr>
        <w:p w:rsidR="00485214" w14:paraId="4B3E9B0B" w14:textId="77777777">
          <w:pPr>
            <w:pStyle w:val="Header"/>
            <w:jc w:val="center"/>
            <w:rPr>
              <w:sz w:val="28"/>
            </w:rPr>
          </w:pPr>
          <w:r>
            <w:rPr>
              <w:sz w:val="28"/>
            </w:rPr>
            <w:fldChar w:fldCharType="begin" w:fldLock="1"/>
          </w:r>
          <w:r>
            <w:rPr>
              <w:color w:val="000080"/>
              <w:sz w:val="28"/>
            </w:rPr>
            <w:instrText xml:space="preserve"> DOCPROPERTY EK_DokTittel </w:instrText>
          </w:r>
          <w:r>
            <w:rPr>
              <w:sz w:val="28"/>
            </w:rPr>
            <w:fldChar w:fldCharType="separate"/>
          </w:r>
          <w:r>
            <w:rPr>
              <w:color w:val="000080"/>
              <w:sz w:val="28"/>
            </w:rPr>
            <w:t>Forsknings- og kvalitetsprosjekt: Lesetilgang i DIPS for eksterne monitorer</w:t>
          </w:r>
          <w:r>
            <w:rPr>
              <w:sz w:val="28"/>
            </w:rPr>
            <w:fldChar w:fldCharType="end"/>
          </w:r>
        </w:p>
      </w:tc>
    </w:tr>
    <w:tr w14:paraId="4B3E9B0F" w14:textId="77777777" w:rsidTr="00540375">
      <w:tblPrEx>
        <w:tblW w:w="9678" w:type="dxa"/>
        <w:tblLayout w:type="fixed"/>
        <w:tblCellMar>
          <w:left w:w="70" w:type="dxa"/>
          <w:right w:w="70" w:type="dxa"/>
        </w:tblCellMar>
        <w:tblLook w:val="0000"/>
      </w:tblPrEx>
      <w:trPr>
        <w:cantSplit/>
        <w:trHeight w:val="228"/>
      </w:trPr>
      <w:tc>
        <w:tcPr>
          <w:tcW w:w="6799" w:type="dxa"/>
          <w:gridSpan w:val="2"/>
          <w:vAlign w:val="bottom"/>
        </w:tcPr>
        <w:p w:rsidR="00FD5284" w14:paraId="4B3E9B0D" w14:textId="77777777">
          <w:pPr>
            <w:pStyle w:val="Header"/>
            <w:jc w:val="left"/>
            <w:rPr>
              <w:sz w:val="16"/>
            </w:rPr>
          </w:pPr>
          <w:r>
            <w:rPr>
              <w:sz w:val="16"/>
            </w:rPr>
            <w:t xml:space="preserve">Kategori: </w:t>
          </w:r>
          <w:r>
            <w:rPr>
              <w:sz w:val="16"/>
            </w:rPr>
            <w:fldChar w:fldCharType="begin" w:fldLock="1"/>
          </w:r>
          <w:r>
            <w:rPr>
              <w:sz w:val="16"/>
            </w:rPr>
            <w:instrText xml:space="preserve"> DOCPROPERTY EK_S01MT3 </w:instrText>
          </w:r>
          <w:r>
            <w:rPr>
              <w:sz w:val="16"/>
            </w:rPr>
            <w:fldChar w:fldCharType="separate"/>
          </w:r>
          <w:r>
            <w:rPr>
              <w:sz w:val="16"/>
            </w:rPr>
            <w:t>Forskning, innovasjon og utdanning/Forskningsrutiner</w:t>
          </w:r>
          <w:r>
            <w:rPr>
              <w:sz w:val="16"/>
            </w:rPr>
            <w:fldChar w:fldCharType="end"/>
          </w:r>
        </w:p>
      </w:tc>
      <w:tc>
        <w:tcPr>
          <w:tcW w:w="2879" w:type="dxa"/>
          <w:vAlign w:val="bottom"/>
        </w:tcPr>
        <w:p w:rsidR="00FD5284" w:rsidRPr="005F0E8F" w:rsidP="00540375" w14:paraId="4B3E9B0E" w14:textId="77777777">
          <w:pPr>
            <w:pStyle w:val="Header"/>
            <w:jc w:val="left"/>
            <w:rPr>
              <w:color w:val="000080"/>
              <w:sz w:val="16"/>
            </w:rPr>
          </w:pPr>
          <w:r>
            <w:rPr>
              <w:sz w:val="16"/>
            </w:rPr>
            <w:t>Gyldig fra/</w:t>
          </w:r>
          <w:r w:rsidRPr="005F0E8F">
            <w:rPr>
              <w:sz w:val="16"/>
            </w:rPr>
            <w:t>til</w:t>
          </w:r>
          <w:r>
            <w:rPr>
              <w:color w:val="000080"/>
              <w:sz w:val="16"/>
            </w:rPr>
            <w:t>:</w:t>
          </w:r>
          <w:r>
            <w:rPr>
              <w:color w:val="000080"/>
              <w:sz w:val="16"/>
            </w:rPr>
            <w:fldChar w:fldCharType="begin" w:fldLock="1"/>
          </w:r>
          <w:r>
            <w:rPr>
              <w:color w:val="000080"/>
              <w:sz w:val="16"/>
            </w:rPr>
            <w:instrText xml:space="preserve"> DOCPROPERTY EK_GjelderFra </w:instrText>
          </w:r>
          <w:r>
            <w:rPr>
              <w:color w:val="000080"/>
              <w:sz w:val="16"/>
            </w:rPr>
            <w:fldChar w:fldCharType="separate"/>
          </w:r>
          <w:r>
            <w:rPr>
              <w:color w:val="000080"/>
              <w:sz w:val="16"/>
            </w:rPr>
            <w:t>23.10.2026</w:t>
          </w:r>
          <w:r>
            <w:rPr>
              <w:color w:val="000080"/>
              <w:sz w:val="16"/>
            </w:rPr>
            <w:fldChar w:fldCharType="end"/>
          </w:r>
          <w:r>
            <w:rPr>
              <w:color w:val="000080"/>
              <w:sz w:val="16"/>
            </w:rPr>
            <w:t>/</w:t>
          </w:r>
          <w:r>
            <w:rPr>
              <w:color w:val="000080"/>
              <w:sz w:val="16"/>
            </w:rPr>
            <w:fldChar w:fldCharType="begin" w:fldLock="1"/>
          </w:r>
          <w:r>
            <w:rPr>
              <w:color w:val="000080"/>
              <w:sz w:val="16"/>
            </w:rPr>
            <w:instrText xml:space="preserve"> DOCPROPERTY EK_GjelderTil </w:instrText>
          </w:r>
          <w:r>
            <w:rPr>
              <w:color w:val="000080"/>
              <w:sz w:val="16"/>
            </w:rPr>
            <w:fldChar w:fldCharType="separate"/>
          </w:r>
          <w:r>
            <w:rPr>
              <w:color w:val="000080"/>
              <w:sz w:val="16"/>
            </w:rPr>
            <w:t>23.10.2027</w:t>
          </w:r>
          <w:r>
            <w:rPr>
              <w:color w:val="000080"/>
              <w:sz w:val="16"/>
            </w:rPr>
            <w:fldChar w:fldCharType="end"/>
          </w:r>
        </w:p>
      </w:tc>
    </w:tr>
    <w:tr w14:paraId="4B3E9B12" w14:textId="77777777" w:rsidTr="00540375">
      <w:tblPrEx>
        <w:tblW w:w="9678" w:type="dxa"/>
        <w:tblLayout w:type="fixed"/>
        <w:tblCellMar>
          <w:left w:w="70" w:type="dxa"/>
          <w:right w:w="70" w:type="dxa"/>
        </w:tblCellMar>
        <w:tblLook w:val="0000"/>
      </w:tblPrEx>
      <w:trPr>
        <w:cantSplit/>
        <w:trHeight w:val="168"/>
      </w:trPr>
      <w:tc>
        <w:tcPr>
          <w:tcW w:w="6799" w:type="dxa"/>
          <w:gridSpan w:val="2"/>
        </w:tcPr>
        <w:p w:rsidR="005F0E8F" w14:paraId="4B3E9B10" w14:textId="77777777">
          <w:pPr>
            <w:rPr>
              <w:sz w:val="16"/>
            </w:rPr>
          </w:pPr>
          <w:r>
            <w:rPr>
              <w:sz w:val="16"/>
            </w:rPr>
            <w:t xml:space="preserve">Organisatorisk plassering: </w:t>
          </w:r>
          <w:r>
            <w:rPr>
              <w:sz w:val="16"/>
            </w:rPr>
            <w:fldChar w:fldCharType="begin" w:fldLock="1"/>
          </w:r>
          <w:r>
            <w:rPr>
              <w:sz w:val="16"/>
            </w:rPr>
            <w:instrText xml:space="preserve"> DOCPROPERTY EK_S00MT1 </w:instrText>
          </w:r>
          <w:r>
            <w:rPr>
              <w:sz w:val="16"/>
            </w:rPr>
            <w:fldChar w:fldCharType="separate"/>
          </w:r>
          <w:r>
            <w:rPr>
              <w:sz w:val="16"/>
            </w:rPr>
            <w:t>Helse Bergen HF/Fellesdokumenter/Forskning, opplæring og utdanning</w:t>
          </w:r>
          <w:r>
            <w:rPr>
              <w:sz w:val="16"/>
            </w:rPr>
            <w:fldChar w:fldCharType="end"/>
          </w:r>
        </w:p>
      </w:tc>
      <w:tc>
        <w:tcPr>
          <w:tcW w:w="2879" w:type="dxa"/>
          <w:vAlign w:val="bottom"/>
        </w:tcPr>
        <w:p w:rsidR="005F0E8F" w14:paraId="4B3E9B11" w14:textId="77777777">
          <w:pPr>
            <w:pStyle w:val="Header"/>
            <w:jc w:val="left"/>
            <w:rPr>
              <w:sz w:val="16"/>
            </w:rPr>
          </w:pPr>
          <w:r>
            <w:rPr>
              <w:sz w:val="16"/>
            </w:rPr>
            <w:t xml:space="preserve">Versjon: </w:t>
          </w:r>
          <w:r>
            <w:rPr>
              <w:sz w:val="16"/>
            </w:rPr>
            <w:fldChar w:fldCharType="begin" w:fldLock="1"/>
          </w:r>
          <w:r>
            <w:rPr>
              <w:color w:val="000080"/>
              <w:sz w:val="16"/>
            </w:rPr>
            <w:instrText xml:space="preserve"> DOCPROPERTY EK_Utgave </w:instrText>
          </w:r>
          <w:r>
            <w:rPr>
              <w:sz w:val="16"/>
            </w:rPr>
            <w:fldChar w:fldCharType="separate"/>
          </w:r>
          <w:r>
            <w:rPr>
              <w:color w:val="000080"/>
              <w:sz w:val="16"/>
            </w:rPr>
            <w:t>1.00</w:t>
          </w:r>
          <w:r>
            <w:rPr>
              <w:sz w:val="16"/>
            </w:rPr>
            <w:fldChar w:fldCharType="end"/>
          </w:r>
        </w:p>
      </w:tc>
    </w:tr>
    <w:tr w14:paraId="4B3E9B15" w14:textId="77777777" w:rsidTr="00540375">
      <w:tblPrEx>
        <w:tblW w:w="9678" w:type="dxa"/>
        <w:tblLayout w:type="fixed"/>
        <w:tblCellMar>
          <w:left w:w="70" w:type="dxa"/>
          <w:right w:w="70" w:type="dxa"/>
        </w:tblCellMar>
        <w:tblLook w:val="0000"/>
      </w:tblPrEx>
      <w:trPr>
        <w:trHeight w:val="252"/>
      </w:trPr>
      <w:tc>
        <w:tcPr>
          <w:tcW w:w="6799" w:type="dxa"/>
          <w:gridSpan w:val="2"/>
        </w:tcPr>
        <w:p w:rsidR="00FD5284" w:rsidP="00FD5284" w14:paraId="4B3E9B13" w14:textId="77777777">
          <w:pPr>
            <w:pStyle w:val="Header"/>
            <w:jc w:val="left"/>
            <w:rPr>
              <w:sz w:val="16"/>
            </w:rPr>
          </w:pPr>
          <w:r>
            <w:rPr>
              <w:sz w:val="16"/>
            </w:rPr>
            <w:t xml:space="preserve">Godkjenner: </w:t>
          </w:r>
          <w:r>
            <w:rPr>
              <w:color w:val="000080"/>
              <w:sz w:val="16"/>
            </w:rPr>
            <w:fldChar w:fldCharType="begin" w:fldLock="1"/>
          </w:r>
          <w:r>
            <w:rPr>
              <w:color w:val="000080"/>
              <w:sz w:val="16"/>
            </w:rPr>
            <w:instrText xml:space="preserve"> DOCPROPERTY EK_Signatur </w:instrText>
          </w:r>
          <w:r>
            <w:rPr>
              <w:color w:val="000080"/>
              <w:sz w:val="16"/>
            </w:rPr>
            <w:fldChar w:fldCharType="separate"/>
          </w:r>
          <w:r>
            <w:rPr>
              <w:color w:val="000080"/>
              <w:sz w:val="16"/>
            </w:rPr>
            <w:t>Marta Ebbing</w:t>
          </w:r>
          <w:r>
            <w:rPr>
              <w:color w:val="000080"/>
              <w:sz w:val="16"/>
            </w:rPr>
            <w:fldChar w:fldCharType="end"/>
          </w:r>
          <w:r>
            <w:rPr>
              <w:color w:val="000080"/>
              <w:sz w:val="16"/>
            </w:rPr>
            <w:t xml:space="preserve"> </w:t>
          </w:r>
        </w:p>
      </w:tc>
      <w:tc>
        <w:tcPr>
          <w:tcW w:w="2879" w:type="dxa"/>
        </w:tcPr>
        <w:p w:rsidR="00FD5284" w:rsidP="00FD5284" w14:paraId="4B3E9B14" w14:textId="77777777">
          <w:pPr>
            <w:rPr>
              <w:sz w:val="16"/>
            </w:rPr>
          </w:pPr>
          <w:r>
            <w:rPr>
              <w:color w:val="000080"/>
              <w:sz w:val="16"/>
            </w:rPr>
            <w:fldChar w:fldCharType="begin" w:fldLock="1"/>
          </w:r>
          <w:r>
            <w:rPr>
              <w:color w:val="000080"/>
              <w:sz w:val="16"/>
            </w:rPr>
            <w:instrText xml:space="preserve"> DOCPROPERTY EK_DokType </w:instrText>
          </w:r>
          <w:r>
            <w:rPr>
              <w:color w:val="000080"/>
              <w:sz w:val="16"/>
            </w:rPr>
            <w:fldChar w:fldCharType="separate"/>
          </w:r>
          <w:r>
            <w:rPr>
              <w:color w:val="000080"/>
              <w:sz w:val="16"/>
            </w:rPr>
            <w:t>Prosedyre</w:t>
          </w:r>
          <w:r>
            <w:rPr>
              <w:color w:val="000080"/>
              <w:sz w:val="16"/>
            </w:rPr>
            <w:fldChar w:fldCharType="end"/>
          </w:r>
        </w:p>
      </w:tc>
    </w:tr>
    <w:tr w14:paraId="4B3E9B18" w14:textId="77777777" w:rsidTr="00540375">
      <w:tblPrEx>
        <w:tblW w:w="9678" w:type="dxa"/>
        <w:tblLayout w:type="fixed"/>
        <w:tblCellMar>
          <w:left w:w="70" w:type="dxa"/>
          <w:right w:w="70" w:type="dxa"/>
        </w:tblCellMar>
        <w:tblLook w:val="0000"/>
      </w:tblPrEx>
      <w:trPr>
        <w:trHeight w:val="153"/>
      </w:trPr>
      <w:tc>
        <w:tcPr>
          <w:tcW w:w="6799" w:type="dxa"/>
          <w:gridSpan w:val="2"/>
        </w:tcPr>
        <w:p w:rsidR="00FD5284" w:rsidP="00FD5284" w14:paraId="4B3E9B16" w14:textId="77777777">
          <w:pPr>
            <w:rPr>
              <w:sz w:val="16"/>
            </w:rPr>
          </w:pPr>
          <w:r>
            <w:rPr>
              <w:sz w:val="16"/>
            </w:rPr>
            <w:t xml:space="preserve">Dok. ansvarlig: </w:t>
          </w:r>
          <w:r>
            <w:rPr>
              <w:color w:val="000080"/>
              <w:sz w:val="16"/>
            </w:rPr>
            <w:fldChar w:fldCharType="begin" w:fldLock="1"/>
          </w:r>
          <w:r>
            <w:rPr>
              <w:color w:val="000080"/>
              <w:sz w:val="16"/>
            </w:rPr>
            <w:instrText xml:space="preserve"> DOCPROPERTY EK_UText1 </w:instrText>
          </w:r>
          <w:r>
            <w:rPr>
              <w:color w:val="000080"/>
              <w:sz w:val="16"/>
            </w:rPr>
            <w:fldChar w:fldCharType="separate"/>
          </w:r>
          <w:r>
            <w:rPr>
              <w:color w:val="000080"/>
              <w:sz w:val="16"/>
            </w:rPr>
            <w:t>Anne Mathilde Kvamme</w:t>
          </w:r>
          <w:r>
            <w:rPr>
              <w:color w:val="000080"/>
              <w:sz w:val="16"/>
            </w:rPr>
            <w:fldChar w:fldCharType="end"/>
          </w:r>
          <w:r>
            <w:rPr>
              <w:color w:val="000080"/>
              <w:sz w:val="16"/>
            </w:rPr>
            <w:t xml:space="preserve"> </w:t>
          </w:r>
        </w:p>
      </w:tc>
      <w:tc>
        <w:tcPr>
          <w:tcW w:w="2879" w:type="dxa"/>
        </w:tcPr>
        <w:p w:rsidR="00FD5284" w14:paraId="4B3E9B17" w14:textId="77777777">
          <w:pPr>
            <w:rPr>
              <w:sz w:val="16"/>
            </w:rPr>
          </w:pPr>
          <w:r w:rsidRPr="005F0E8F">
            <w:rPr>
              <w:sz w:val="16"/>
            </w:rPr>
            <w:t>Dok.id</w:t>
          </w:r>
          <w:r>
            <w:rPr>
              <w:sz w:val="16"/>
            </w:rPr>
            <w:t xml:space="preserve">: </w:t>
          </w:r>
          <w:r>
            <w:rPr>
              <w:color w:val="000080"/>
              <w:sz w:val="16"/>
            </w:rPr>
            <w:fldChar w:fldCharType="begin" w:fldLock="1"/>
          </w:r>
          <w:r>
            <w:rPr>
              <w:color w:val="000080"/>
              <w:sz w:val="16"/>
            </w:rPr>
            <w:instrText xml:space="preserve"> DOCPROPERTY EK_DokumentID </w:instrText>
          </w:r>
          <w:r>
            <w:rPr>
              <w:color w:val="000080"/>
              <w:sz w:val="16"/>
            </w:rPr>
            <w:fldChar w:fldCharType="separate"/>
          </w:r>
          <w:r>
            <w:rPr>
              <w:color w:val="000080"/>
              <w:sz w:val="16"/>
            </w:rPr>
            <w:t>D81956</w:t>
          </w:r>
          <w:r>
            <w:rPr>
              <w:color w:val="000080"/>
              <w:sz w:val="16"/>
            </w:rPr>
            <w:fldChar w:fldCharType="end"/>
          </w:r>
        </w:p>
      </w:tc>
    </w:tr>
  </w:tbl>
  <w:p w:rsidR="00485214" w14:paraId="4B3E9B19" w14:textId="77777777">
    <w:pPr>
      <w:pStyle w:val="Header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137F269F"/>
    <w:multiLevelType w:val="hybridMultilevel"/>
    <w:tmpl w:val="91D87EC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BCE6ED1"/>
    <w:multiLevelType w:val="hybridMultilevel"/>
    <w:tmpl w:val="2E62ACE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40A54E2"/>
    <w:multiLevelType w:val="hybridMultilevel"/>
    <w:tmpl w:val="DE86727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0"/>
      <w:numFmt w:val="bullet"/>
      <w:lvlText w:val="-"/>
      <w:lvlJc w:val="left"/>
      <w:pPr>
        <w:ind w:left="1590" w:hanging="510"/>
      </w:pPr>
      <w:rPr>
        <w:rFonts w:ascii="Calibri" w:eastAsia="Times New Roman" w:hAnsi="Calibri" w:cs="Calibri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9276A90"/>
    <w:multiLevelType w:val="multilevel"/>
    <w:tmpl w:val="2F82EE0C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4">
    <w:nsid w:val="2CF872DB"/>
    <w:multiLevelType w:val="multilevel"/>
    <w:tmpl w:val="1FC8A3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8303F06"/>
    <w:multiLevelType w:val="multilevel"/>
    <w:tmpl w:val="51524304"/>
    <w:styleLink w:val="Gjeldendeliste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EB82C85"/>
    <w:multiLevelType w:val="multilevel"/>
    <w:tmpl w:val="4AC61F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35E113A"/>
    <w:multiLevelType w:val="hybridMultilevel"/>
    <w:tmpl w:val="7926042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42B0161"/>
    <w:multiLevelType w:val="hybridMultilevel"/>
    <w:tmpl w:val="36C81DAC"/>
    <w:lvl w:ilvl="0">
      <w:start w:val="1"/>
      <w:numFmt w:val="bullet"/>
      <w:lvlText w:val=""/>
      <w:lvlJc w:val="left"/>
      <w:pPr>
        <w:ind w:left="143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9">
    <w:nsid w:val="7A8C14F5"/>
    <w:multiLevelType w:val="multilevel"/>
    <w:tmpl w:val="6C1844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E07348D"/>
    <w:multiLevelType w:val="multilevel"/>
    <w:tmpl w:val="7CC27F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14347900">
    <w:abstractNumId w:val="3"/>
  </w:num>
  <w:num w:numId="2" w16cid:durableId="620186938">
    <w:abstractNumId w:val="8"/>
  </w:num>
  <w:num w:numId="3" w16cid:durableId="490559914">
    <w:abstractNumId w:val="2"/>
  </w:num>
  <w:num w:numId="4" w16cid:durableId="48766341">
    <w:abstractNumId w:val="5"/>
  </w:num>
  <w:num w:numId="5" w16cid:durableId="1288004701">
    <w:abstractNumId w:val="0"/>
  </w:num>
  <w:num w:numId="6" w16cid:durableId="1544363364">
    <w:abstractNumId w:val="10"/>
  </w:num>
  <w:num w:numId="7" w16cid:durableId="1494564330">
    <w:abstractNumId w:val="4"/>
  </w:num>
  <w:num w:numId="8" w16cid:durableId="677196761">
    <w:abstractNumId w:val="9"/>
  </w:num>
  <w:num w:numId="9" w16cid:durableId="996298295">
    <w:abstractNumId w:val="6"/>
  </w:num>
  <w:num w:numId="10" w16cid:durableId="54814553">
    <w:abstractNumId w:val="1"/>
  </w:num>
  <w:num w:numId="11" w16cid:durableId="262882046">
    <w:abstractNumId w:val="7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intFractionalCharacterWidth/>
  <w:proofState w:spelling="clean" w:grammar="clean"/>
  <w:attachedTemplate r:id="rId1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9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5A8A"/>
    <w:rsid w:val="000038E2"/>
    <w:rsid w:val="00005ABC"/>
    <w:rsid w:val="00007BD0"/>
    <w:rsid w:val="00017C3D"/>
    <w:rsid w:val="00020754"/>
    <w:rsid w:val="000354A8"/>
    <w:rsid w:val="00042992"/>
    <w:rsid w:val="00050E94"/>
    <w:rsid w:val="0005214E"/>
    <w:rsid w:val="0005366E"/>
    <w:rsid w:val="00056D52"/>
    <w:rsid w:val="00066A58"/>
    <w:rsid w:val="00067C31"/>
    <w:rsid w:val="00076677"/>
    <w:rsid w:val="00081F27"/>
    <w:rsid w:val="00083284"/>
    <w:rsid w:val="00097072"/>
    <w:rsid w:val="000975B4"/>
    <w:rsid w:val="000A1D6A"/>
    <w:rsid w:val="000A6B2D"/>
    <w:rsid w:val="000C0A1A"/>
    <w:rsid w:val="000C5A49"/>
    <w:rsid w:val="000C6A9B"/>
    <w:rsid w:val="000C73DF"/>
    <w:rsid w:val="000C763E"/>
    <w:rsid w:val="000D3C29"/>
    <w:rsid w:val="000D5FFE"/>
    <w:rsid w:val="000D63E4"/>
    <w:rsid w:val="000E0CE8"/>
    <w:rsid w:val="000F32C5"/>
    <w:rsid w:val="000F5DDC"/>
    <w:rsid w:val="000F5FC0"/>
    <w:rsid w:val="00101002"/>
    <w:rsid w:val="00115094"/>
    <w:rsid w:val="00117E18"/>
    <w:rsid w:val="00123411"/>
    <w:rsid w:val="00140619"/>
    <w:rsid w:val="00144BC1"/>
    <w:rsid w:val="00150F73"/>
    <w:rsid w:val="00151E16"/>
    <w:rsid w:val="00155765"/>
    <w:rsid w:val="00157C37"/>
    <w:rsid w:val="00160C54"/>
    <w:rsid w:val="00161FD5"/>
    <w:rsid w:val="001713F6"/>
    <w:rsid w:val="00174FFB"/>
    <w:rsid w:val="00176BA5"/>
    <w:rsid w:val="001859F6"/>
    <w:rsid w:val="00187793"/>
    <w:rsid w:val="0019138B"/>
    <w:rsid w:val="0019290E"/>
    <w:rsid w:val="001A4CED"/>
    <w:rsid w:val="001B1D43"/>
    <w:rsid w:val="001B37A6"/>
    <w:rsid w:val="001C094A"/>
    <w:rsid w:val="001C5692"/>
    <w:rsid w:val="001E1DBA"/>
    <w:rsid w:val="001F43D4"/>
    <w:rsid w:val="001F6A7B"/>
    <w:rsid w:val="001F7E88"/>
    <w:rsid w:val="0020110C"/>
    <w:rsid w:val="00203F1E"/>
    <w:rsid w:val="00224CBA"/>
    <w:rsid w:val="00227AF8"/>
    <w:rsid w:val="00231DC5"/>
    <w:rsid w:val="00241F65"/>
    <w:rsid w:val="00246C9E"/>
    <w:rsid w:val="002555DB"/>
    <w:rsid w:val="0025609D"/>
    <w:rsid w:val="0025710B"/>
    <w:rsid w:val="002744C3"/>
    <w:rsid w:val="00281B8D"/>
    <w:rsid w:val="00284EBB"/>
    <w:rsid w:val="00291CD7"/>
    <w:rsid w:val="002A4A07"/>
    <w:rsid w:val="002A6676"/>
    <w:rsid w:val="002A791D"/>
    <w:rsid w:val="002B1024"/>
    <w:rsid w:val="002B1F3C"/>
    <w:rsid w:val="002D0738"/>
    <w:rsid w:val="002D77BC"/>
    <w:rsid w:val="002F5A32"/>
    <w:rsid w:val="00301724"/>
    <w:rsid w:val="00304B15"/>
    <w:rsid w:val="00311019"/>
    <w:rsid w:val="00312D39"/>
    <w:rsid w:val="003403C0"/>
    <w:rsid w:val="00360258"/>
    <w:rsid w:val="00362B96"/>
    <w:rsid w:val="0037401A"/>
    <w:rsid w:val="00374F02"/>
    <w:rsid w:val="00380416"/>
    <w:rsid w:val="00381C00"/>
    <w:rsid w:val="00387597"/>
    <w:rsid w:val="00390056"/>
    <w:rsid w:val="00393223"/>
    <w:rsid w:val="003A669E"/>
    <w:rsid w:val="003A6B8A"/>
    <w:rsid w:val="003B31EE"/>
    <w:rsid w:val="003C5594"/>
    <w:rsid w:val="003D3C2E"/>
    <w:rsid w:val="003E1B52"/>
    <w:rsid w:val="003E25C1"/>
    <w:rsid w:val="003E4741"/>
    <w:rsid w:val="003F2774"/>
    <w:rsid w:val="003F4A3C"/>
    <w:rsid w:val="00407B78"/>
    <w:rsid w:val="004104EF"/>
    <w:rsid w:val="00411E8A"/>
    <w:rsid w:val="004252FB"/>
    <w:rsid w:val="0043312F"/>
    <w:rsid w:val="004371F2"/>
    <w:rsid w:val="00437DED"/>
    <w:rsid w:val="004401BA"/>
    <w:rsid w:val="00455820"/>
    <w:rsid w:val="004568C8"/>
    <w:rsid w:val="004611B5"/>
    <w:rsid w:val="004640AA"/>
    <w:rsid w:val="00466F55"/>
    <w:rsid w:val="0047022F"/>
    <w:rsid w:val="004719A0"/>
    <w:rsid w:val="00476E85"/>
    <w:rsid w:val="00482156"/>
    <w:rsid w:val="00482CE0"/>
    <w:rsid w:val="0048427D"/>
    <w:rsid w:val="00485214"/>
    <w:rsid w:val="004B1EF5"/>
    <w:rsid w:val="004B40D7"/>
    <w:rsid w:val="004B57E7"/>
    <w:rsid w:val="004B6D76"/>
    <w:rsid w:val="004C563C"/>
    <w:rsid w:val="004C6C04"/>
    <w:rsid w:val="004D0DCE"/>
    <w:rsid w:val="004D15E6"/>
    <w:rsid w:val="004E0461"/>
    <w:rsid w:val="004E763F"/>
    <w:rsid w:val="004F4F1F"/>
    <w:rsid w:val="0050053D"/>
    <w:rsid w:val="00507D96"/>
    <w:rsid w:val="005103B6"/>
    <w:rsid w:val="00510BDF"/>
    <w:rsid w:val="005178EE"/>
    <w:rsid w:val="00520D11"/>
    <w:rsid w:val="00524CF7"/>
    <w:rsid w:val="00532237"/>
    <w:rsid w:val="0053273E"/>
    <w:rsid w:val="0053403A"/>
    <w:rsid w:val="005370F4"/>
    <w:rsid w:val="00540375"/>
    <w:rsid w:val="0054179A"/>
    <w:rsid w:val="00544191"/>
    <w:rsid w:val="0054461F"/>
    <w:rsid w:val="00547EEF"/>
    <w:rsid w:val="005562F2"/>
    <w:rsid w:val="00556838"/>
    <w:rsid w:val="00557C81"/>
    <w:rsid w:val="00577FEE"/>
    <w:rsid w:val="005810F3"/>
    <w:rsid w:val="00581532"/>
    <w:rsid w:val="0058166E"/>
    <w:rsid w:val="0058663E"/>
    <w:rsid w:val="00590E1D"/>
    <w:rsid w:val="005A5E90"/>
    <w:rsid w:val="005B084B"/>
    <w:rsid w:val="005B0B7E"/>
    <w:rsid w:val="005B308D"/>
    <w:rsid w:val="005B3FE2"/>
    <w:rsid w:val="005B4C45"/>
    <w:rsid w:val="005D3B44"/>
    <w:rsid w:val="005D66CA"/>
    <w:rsid w:val="005F0E8F"/>
    <w:rsid w:val="00606A4F"/>
    <w:rsid w:val="00611A93"/>
    <w:rsid w:val="00611B44"/>
    <w:rsid w:val="00617242"/>
    <w:rsid w:val="00622EE8"/>
    <w:rsid w:val="006479E1"/>
    <w:rsid w:val="00650773"/>
    <w:rsid w:val="00652242"/>
    <w:rsid w:val="0067105D"/>
    <w:rsid w:val="006720B2"/>
    <w:rsid w:val="00675234"/>
    <w:rsid w:val="00677EB4"/>
    <w:rsid w:val="0068191A"/>
    <w:rsid w:val="00685295"/>
    <w:rsid w:val="00693B16"/>
    <w:rsid w:val="00693B1B"/>
    <w:rsid w:val="00697362"/>
    <w:rsid w:val="006B1529"/>
    <w:rsid w:val="006B2158"/>
    <w:rsid w:val="006B5D90"/>
    <w:rsid w:val="006C17D9"/>
    <w:rsid w:val="006C735A"/>
    <w:rsid w:val="006D0B1E"/>
    <w:rsid w:val="006D2D97"/>
    <w:rsid w:val="006D3A08"/>
    <w:rsid w:val="006D516B"/>
    <w:rsid w:val="006D57BF"/>
    <w:rsid w:val="006E06DD"/>
    <w:rsid w:val="006E1076"/>
    <w:rsid w:val="006E2A16"/>
    <w:rsid w:val="006E4AAC"/>
    <w:rsid w:val="006E5645"/>
    <w:rsid w:val="006F6255"/>
    <w:rsid w:val="00701FCE"/>
    <w:rsid w:val="00707B83"/>
    <w:rsid w:val="00713D7C"/>
    <w:rsid w:val="00727E6C"/>
    <w:rsid w:val="007367F2"/>
    <w:rsid w:val="00782832"/>
    <w:rsid w:val="0078621E"/>
    <w:rsid w:val="00793756"/>
    <w:rsid w:val="00797007"/>
    <w:rsid w:val="007C3E55"/>
    <w:rsid w:val="007E4125"/>
    <w:rsid w:val="0080313B"/>
    <w:rsid w:val="00806640"/>
    <w:rsid w:val="008078AB"/>
    <w:rsid w:val="00820292"/>
    <w:rsid w:val="00820775"/>
    <w:rsid w:val="00820B61"/>
    <w:rsid w:val="008229C9"/>
    <w:rsid w:val="0082664C"/>
    <w:rsid w:val="00834F19"/>
    <w:rsid w:val="008361CD"/>
    <w:rsid w:val="008419E2"/>
    <w:rsid w:val="00843545"/>
    <w:rsid w:val="00843ADC"/>
    <w:rsid w:val="00845551"/>
    <w:rsid w:val="008461D2"/>
    <w:rsid w:val="00850B9C"/>
    <w:rsid w:val="008530BA"/>
    <w:rsid w:val="00853B1D"/>
    <w:rsid w:val="00855382"/>
    <w:rsid w:val="008564CD"/>
    <w:rsid w:val="00862FF8"/>
    <w:rsid w:val="00864BB9"/>
    <w:rsid w:val="008770C1"/>
    <w:rsid w:val="0088008E"/>
    <w:rsid w:val="00885802"/>
    <w:rsid w:val="00893702"/>
    <w:rsid w:val="008A218A"/>
    <w:rsid w:val="008B219C"/>
    <w:rsid w:val="008B41C0"/>
    <w:rsid w:val="008B5CBE"/>
    <w:rsid w:val="008B6804"/>
    <w:rsid w:val="008B7340"/>
    <w:rsid w:val="008C3A13"/>
    <w:rsid w:val="008C41EB"/>
    <w:rsid w:val="008C797A"/>
    <w:rsid w:val="008D33F1"/>
    <w:rsid w:val="008D5340"/>
    <w:rsid w:val="008D6A3F"/>
    <w:rsid w:val="008E44D6"/>
    <w:rsid w:val="008E4C99"/>
    <w:rsid w:val="008E56A7"/>
    <w:rsid w:val="008F30D5"/>
    <w:rsid w:val="008F40E4"/>
    <w:rsid w:val="00903623"/>
    <w:rsid w:val="009039EB"/>
    <w:rsid w:val="00905B0B"/>
    <w:rsid w:val="00907122"/>
    <w:rsid w:val="00907ABE"/>
    <w:rsid w:val="009158CE"/>
    <w:rsid w:val="0091692D"/>
    <w:rsid w:val="00933FCB"/>
    <w:rsid w:val="0093414C"/>
    <w:rsid w:val="00935A35"/>
    <w:rsid w:val="00935DE6"/>
    <w:rsid w:val="00937791"/>
    <w:rsid w:val="00940FC5"/>
    <w:rsid w:val="009456D0"/>
    <w:rsid w:val="009506D3"/>
    <w:rsid w:val="0095676E"/>
    <w:rsid w:val="00963180"/>
    <w:rsid w:val="00964121"/>
    <w:rsid w:val="00970B24"/>
    <w:rsid w:val="009A00D8"/>
    <w:rsid w:val="009A2EB0"/>
    <w:rsid w:val="009B041D"/>
    <w:rsid w:val="009B1226"/>
    <w:rsid w:val="009B19A9"/>
    <w:rsid w:val="009C2BAB"/>
    <w:rsid w:val="009C6E05"/>
    <w:rsid w:val="009D023B"/>
    <w:rsid w:val="009D072D"/>
    <w:rsid w:val="009D4154"/>
    <w:rsid w:val="009E0D59"/>
    <w:rsid w:val="009E1AE8"/>
    <w:rsid w:val="009F70FE"/>
    <w:rsid w:val="009F7668"/>
    <w:rsid w:val="00A17D23"/>
    <w:rsid w:val="00A21610"/>
    <w:rsid w:val="00A271A9"/>
    <w:rsid w:val="00A3019C"/>
    <w:rsid w:val="00A43AE5"/>
    <w:rsid w:val="00A50CBD"/>
    <w:rsid w:val="00A55D47"/>
    <w:rsid w:val="00A577D4"/>
    <w:rsid w:val="00A75A8B"/>
    <w:rsid w:val="00A776F4"/>
    <w:rsid w:val="00A80912"/>
    <w:rsid w:val="00A9508B"/>
    <w:rsid w:val="00AB08E0"/>
    <w:rsid w:val="00AB663B"/>
    <w:rsid w:val="00AC0D84"/>
    <w:rsid w:val="00AC35FB"/>
    <w:rsid w:val="00AD1672"/>
    <w:rsid w:val="00AD1E4B"/>
    <w:rsid w:val="00AD296B"/>
    <w:rsid w:val="00AD3BC6"/>
    <w:rsid w:val="00AD6B34"/>
    <w:rsid w:val="00AE6893"/>
    <w:rsid w:val="00AF5DDC"/>
    <w:rsid w:val="00AF6094"/>
    <w:rsid w:val="00B02172"/>
    <w:rsid w:val="00B02D46"/>
    <w:rsid w:val="00B02D6D"/>
    <w:rsid w:val="00B07B9C"/>
    <w:rsid w:val="00B218AB"/>
    <w:rsid w:val="00B21CB1"/>
    <w:rsid w:val="00B236DD"/>
    <w:rsid w:val="00B24A00"/>
    <w:rsid w:val="00B46418"/>
    <w:rsid w:val="00B506D3"/>
    <w:rsid w:val="00B546F7"/>
    <w:rsid w:val="00B55A8A"/>
    <w:rsid w:val="00B633BC"/>
    <w:rsid w:val="00B749E5"/>
    <w:rsid w:val="00B803E3"/>
    <w:rsid w:val="00B804C4"/>
    <w:rsid w:val="00B8255D"/>
    <w:rsid w:val="00B87EB2"/>
    <w:rsid w:val="00B900D2"/>
    <w:rsid w:val="00BC3FD8"/>
    <w:rsid w:val="00BC5853"/>
    <w:rsid w:val="00BD6D72"/>
    <w:rsid w:val="00BE48E2"/>
    <w:rsid w:val="00BE5734"/>
    <w:rsid w:val="00BF6B78"/>
    <w:rsid w:val="00C071DF"/>
    <w:rsid w:val="00C21BDA"/>
    <w:rsid w:val="00C24BA6"/>
    <w:rsid w:val="00C40A3A"/>
    <w:rsid w:val="00C4283A"/>
    <w:rsid w:val="00C450FE"/>
    <w:rsid w:val="00C47D6B"/>
    <w:rsid w:val="00C5222B"/>
    <w:rsid w:val="00C72834"/>
    <w:rsid w:val="00C81FA3"/>
    <w:rsid w:val="00C836EE"/>
    <w:rsid w:val="00C84942"/>
    <w:rsid w:val="00C962F9"/>
    <w:rsid w:val="00C97AFA"/>
    <w:rsid w:val="00CA0ECF"/>
    <w:rsid w:val="00CB3A06"/>
    <w:rsid w:val="00CB3EB0"/>
    <w:rsid w:val="00CB523D"/>
    <w:rsid w:val="00CC0CA0"/>
    <w:rsid w:val="00CC7C94"/>
    <w:rsid w:val="00CD6C43"/>
    <w:rsid w:val="00CE120D"/>
    <w:rsid w:val="00CE5024"/>
    <w:rsid w:val="00CF2E4A"/>
    <w:rsid w:val="00CF30C2"/>
    <w:rsid w:val="00D00912"/>
    <w:rsid w:val="00D013CC"/>
    <w:rsid w:val="00D03EED"/>
    <w:rsid w:val="00D13046"/>
    <w:rsid w:val="00D26789"/>
    <w:rsid w:val="00D320CC"/>
    <w:rsid w:val="00D36983"/>
    <w:rsid w:val="00D36A2D"/>
    <w:rsid w:val="00D40E94"/>
    <w:rsid w:val="00D4374F"/>
    <w:rsid w:val="00D50AC1"/>
    <w:rsid w:val="00D51A96"/>
    <w:rsid w:val="00D53A2C"/>
    <w:rsid w:val="00D72290"/>
    <w:rsid w:val="00D7283E"/>
    <w:rsid w:val="00D83B39"/>
    <w:rsid w:val="00D8507D"/>
    <w:rsid w:val="00D934EC"/>
    <w:rsid w:val="00D948F4"/>
    <w:rsid w:val="00D95253"/>
    <w:rsid w:val="00D95FB8"/>
    <w:rsid w:val="00DA0D76"/>
    <w:rsid w:val="00DB372D"/>
    <w:rsid w:val="00DD1C72"/>
    <w:rsid w:val="00DD2FE1"/>
    <w:rsid w:val="00DD379B"/>
    <w:rsid w:val="00DD7CFF"/>
    <w:rsid w:val="00DE2C1F"/>
    <w:rsid w:val="00DF7BA8"/>
    <w:rsid w:val="00E023CD"/>
    <w:rsid w:val="00E02F6D"/>
    <w:rsid w:val="00E033C9"/>
    <w:rsid w:val="00E04713"/>
    <w:rsid w:val="00E04941"/>
    <w:rsid w:val="00E13FAF"/>
    <w:rsid w:val="00E268CB"/>
    <w:rsid w:val="00E30F00"/>
    <w:rsid w:val="00E3168F"/>
    <w:rsid w:val="00E33977"/>
    <w:rsid w:val="00E35541"/>
    <w:rsid w:val="00E35C67"/>
    <w:rsid w:val="00E36B5C"/>
    <w:rsid w:val="00E40863"/>
    <w:rsid w:val="00E4664C"/>
    <w:rsid w:val="00E5442A"/>
    <w:rsid w:val="00E65C74"/>
    <w:rsid w:val="00E67083"/>
    <w:rsid w:val="00E754D7"/>
    <w:rsid w:val="00E774C2"/>
    <w:rsid w:val="00E8039E"/>
    <w:rsid w:val="00E80759"/>
    <w:rsid w:val="00E8424E"/>
    <w:rsid w:val="00E86FAE"/>
    <w:rsid w:val="00E8758E"/>
    <w:rsid w:val="00E90D68"/>
    <w:rsid w:val="00E9432F"/>
    <w:rsid w:val="00E96F17"/>
    <w:rsid w:val="00EA5771"/>
    <w:rsid w:val="00EB193A"/>
    <w:rsid w:val="00EB3357"/>
    <w:rsid w:val="00EB3728"/>
    <w:rsid w:val="00EB6F9E"/>
    <w:rsid w:val="00EB79E9"/>
    <w:rsid w:val="00EC1A89"/>
    <w:rsid w:val="00ED248C"/>
    <w:rsid w:val="00EE0410"/>
    <w:rsid w:val="00EE3B2D"/>
    <w:rsid w:val="00EF5BB3"/>
    <w:rsid w:val="00F166F5"/>
    <w:rsid w:val="00F16CEA"/>
    <w:rsid w:val="00F20268"/>
    <w:rsid w:val="00F215B2"/>
    <w:rsid w:val="00F24469"/>
    <w:rsid w:val="00F43591"/>
    <w:rsid w:val="00F43A32"/>
    <w:rsid w:val="00F46524"/>
    <w:rsid w:val="00F54A64"/>
    <w:rsid w:val="00F712A2"/>
    <w:rsid w:val="00F8392F"/>
    <w:rsid w:val="00F92FF0"/>
    <w:rsid w:val="00F958D6"/>
    <w:rsid w:val="00FA40D9"/>
    <w:rsid w:val="00FA55A1"/>
    <w:rsid w:val="00FB090D"/>
    <w:rsid w:val="00FB2EC4"/>
    <w:rsid w:val="00FB3861"/>
    <w:rsid w:val="00FD0B94"/>
    <w:rsid w:val="00FD5284"/>
    <w:rsid w:val="00FD64C1"/>
    <w:rsid w:val="00FE17FD"/>
    <w:rsid w:val="00FF1C2B"/>
    <w:rsid w:val="00FF5B51"/>
    <w:rsid w:val="00FF672A"/>
    <w:rsid w:val="00FF6C0E"/>
    <w:rsid w:val="00FF6D3F"/>
  </w:rsids>
  <w:docVars>
    <w:docVar w:name="beskyttet" w:val="nei"/>
    <w:docVar w:name="docver" w:val="2.20"/>
    <w:docVar w:name="ek_dbfields" w:val="EK_Avdeling¤2#4¤2#[Avdeling]¤3#EK_Avsnitt¤2#4¤2#[Avsnitt]¤3#EK_Bedriftsnavn¤2#1¤2#Helse Bergen¤3#EK_GjelderFra¤2#0¤2#[GjelderFra]¤3#EK_KlGjelderFra¤2#0¤2#[KlGjelderFra]¤3#EK_Opprettet¤2#0¤2#[Opprettet]¤3#EK_Utgitt¤2#0¤2#[Utgitt]¤3#EK_IBrukDato¤2#0¤2#[Endret]¤3#EK_DokumentID¤2#0¤2#[ID]¤3#EK_DokTittel¤2#0¤2#HBHF Generell/standard mal Helse Bergen¤3#EK_DokType¤2#0¤2#[DokType]¤3#EK_DocLvlShort¤2#0¤2#[DokNivåKort]¤3#EK_DocLevel¤2#0¤2#[DokNivå]¤3#EK_EksRef¤2#2¤2#EksRef_Layout¤3#EK_Erstatter¤2#0¤2#[Erstatter]¤3#EK_ErstatterD¤2#0¤2#[ErstatterD]¤3#EK_Signatur¤2#0¤2#[Signatur]¤3#EK_Verifisert¤2#0¤2#[Verifisert av]¤3#EK_Hørt¤2#0¤2#[Hørt av]¤3#EK_AuditReview¤2#2¤2#;[Signaturliste];¤3#EK_AuditApprove¤2#2¤2#;[Signaturliste];¤3#EK_Gradering¤2#0¤2#[Gradering]¤3#EK_Gradnr¤2#4¤2#[Gradnr]¤3#EK_Kapittel¤2#4¤2#[Kapittel]¤3#EK_Referanse¤2#2¤2#Ref_Layout¤3#EK_RefNr¤2#0¤2#[RefNr]¤3#EK_Revisjon¤2#0¤2#[Rev]¤3#EK_Ansvarlig¤2#0¤2#[EK-Ansvarlig]¤3#EK_SkrevetAv¤2#0¤2#[Forfatter]¤3#EK_UText1¤2#0¤2#[Dok.ansvarlig]¤3#EK_UText2¤2#0¤2#[UText2]¤3#EK_UText3¤2#0¤2#[UText3]¤3#EK_UText4¤2#0¤2#[UText4]¤3#EK_Status¤2#0¤2#[Status]¤3#EK_Stikkord¤2#0¤2#[Stikkord]¤3#EK_SuperStikkord¤2#0¤2#[SuperStikkord]¤3#EK_Rapport¤2#3¤2#[Tilknyttet rapport]¤3#EK_EKPrintMerke¤2#0¤2#Uoffisiell utskrift er kun gyldig på utskriftsdato¤3#EK_Watermark¤2#0¤2#Vannmerke¤3#EK_Utgave¤2#0¤2#[Ver]¤3#EK_Merknad¤2#7¤2#[Merknad]¤3#EK_VerLogg¤2#2¤2#[Versjonslogg]¤3#EK_RF1¤2#4¤2#[RF1]¤3#EK_RF2¤2#4¤2#[RF2]¤3#EK_RF3¤2#4¤2#[RF3]¤3#EK_RF4¤2#4¤2#[RF4]¤3#EK_RF5¤2#4¤2#[RF5]¤3#EK_RF6¤2#4¤2#[RF6]¤3#EK_RF7¤2#4¤2#[RF7]¤3#EK_RF8¤2#4¤2#[RF8]¤3#EK_RF9¤2#4¤2#[RF9]¤3#EK_Mappe1¤2#4¤2#[Mappe1]¤3#EK_Mappe2¤2#4¤2#[Mappe2]¤3#EK_Mappe3¤2#4¤2#[Mappe3]¤3#EK_Mappe4¤2#4¤2#[Mappe4]¤3#EK_Mappe5¤2#4¤2#[Mappe5]¤3#EK_Mappe6¤2#4¤2#[Mappe6]¤3#EK_Mappe7¤2#4¤2#[Mappe7]¤3#EK_Mappe8¤2#4¤2#[Mappe8]¤3#EK_Mappe9¤2#4¤2#[Mappe9]¤3#EK_DL¤2#0¤2#[dl]¤3#EK_GjelderTil¤2#0¤2#[GyldigTil]¤3#EK_Vedlegg¤2#2¤2#Ref_Layout¤3#EK_AvdelingOver¤2#4¤2#[AvdelingOver]¤3#EK_HRefNr¤2#0¤2#[HRefnr]¤3#EK_HbNavn¤2#0¤2#[HbNavn]¤3#EK_DokRefnr¤2#4¤2#000302¤3#EK_Dokendrdato¤2#4¤2#¤3#EK_HbType¤2#4¤2#¤3#EK_Offisiell¤2#4¤2#¤3#EK_VedleggRef¤2#4¤2#¤3#EK_Strukt00¤2#5¤2#[Strukturfelt]¤3#EK_Strukt01¤2#5¤2#[Strukturfelt]¤3#EK_Pub¤2#6¤2#¤3#EKR_DokType¤2#0¤2#[ResType]¤3#EKR_Doktittel¤2#0¤2#[ResTittel]¤3#EKR_DokumentID¤2#0¤2#[ResId]¤3#EKR_RefNr¤2#0¤2#[ResRefNr]¤3#EKR_Gradering¤2#0¤2#[ResGrad]¤3#EKR_Signatur¤2#0¤2#[ResSign]¤3#EKR_Verifisert¤2#0¤2#[Verifisert av]¤3#EKR_Hørt¤2#0¤2#[Hørt av]¤3#EKR_AuditReview¤2#2¤2#;[Signaturliste];¤3#EKR_AuditApprove¤2#2¤2#;[Signaturliste];¤3#EKR_AuditFinal¤2#2¤2#;[Signaturliste];¤3#EKR_Dokeier¤2#0¤2#[ResEier]¤3#EKR_Status¤2#0¤2#[ResStat]¤3#EKR_Opprettet¤2#0¤2#[ResOppr]¤3#EKR_Endret¤2#0¤2#[ResEndret]¤3#EKR_Ibruk¤2#0¤2#[ResIBruk]¤3#EKR_Rapport¤2#3¤2#[Tilknyttet rapport]¤3#EKR_Utgitt¤2#0¤2#[ResUtfylt]¤3#EKR_SkrevetAv¤2#0¤2#[Utfylt av]¤3#EKR_UText1¤2#0¤2#[RESUText1]¤3#EKR_UText2¤2#0¤2#[RESUText2]¤3#EKR_UText3¤2#0¤2#[RESUText3]¤3#EKR_UText4¤2#0¤2#[RESUText4]¤3#EKR_DokRefnr¤2#4¤2#¤3#EKR_Gradnr¤2#4¤2#¤3#EKR_Strukt00¤2#5¤2#[ ]¤3#"/>
    <w:docVar w:name="ek_doclevel" w:val="[DokNivå]"/>
    <w:docVar w:name="ek_doclvlshort" w:val="[DokNivåKort]"/>
    <w:docVar w:name="ek_dok.ansvarlig" w:val="[Dok.ansvarlig]"/>
    <w:docVar w:name="ek_doktittel" w:val="HBHF Generell/standard mal Helse Bergen"/>
    <w:docVar w:name="ek_dokumentid" w:val="[ID]"/>
    <w:docVar w:name="ek_eksref" w:val="[EK_EksRef]"/>
    <w:docVar w:name="ek_endrfields" w:val="EK_Rapport¤1#"/>
    <w:docVar w:name="ek_format" w:val="-10"/>
    <w:docVar w:name="ek_gjelderfra" w:val="[GjelderFra]"/>
    <w:docVar w:name="ek_gjeldertil" w:val="[GyldigTil]"/>
    <w:docVar w:name="ek_klgjelderfra" w:val="[KlGjelderFra]"/>
    <w:docVar w:name="ek_merknad" w:val="Ny rutine"/>
    <w:docVar w:name="ek_protection" w:val="0"/>
    <w:docVar w:name="ek_rapport" w:val="[Tilknyttet rapport]"/>
    <w:docVar w:name="ek_referanse" w:val="[EK_Referanse]"/>
    <w:docVar w:name="ek_superstikkord" w:val="[SuperStikkord]"/>
    <w:docVar w:name="ek_type" w:val="MAL"/>
    <w:docVar w:name="khb" w:val="UB"/>
    <w:docVar w:name="skitten" w:val="0"/>
  </w:docVars>
  <m:mathPr>
    <m:mathFont m:val="Cambria Math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4B3E9AD0"/>
  <w15:docId w15:val="{465AB6DA-C683-4FC7-BA6A-E41C60883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1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E35541"/>
    <w:rPr>
      <w:rFonts w:asciiTheme="minorHAnsi" w:hAnsiTheme="minorHAnsi"/>
      <w:sz w:val="22"/>
    </w:rPr>
  </w:style>
  <w:style w:type="paragraph" w:styleId="Heading1">
    <w:name w:val="heading 1"/>
    <w:basedOn w:val="Normal"/>
    <w:next w:val="Normal"/>
    <w:autoRedefine/>
    <w:qFormat/>
    <w:rsid w:val="009C2BAB"/>
    <w:pPr>
      <w:numPr>
        <w:numId w:val="1"/>
      </w:numPr>
      <w:spacing w:before="360" w:after="240" w:line="259" w:lineRule="auto"/>
      <w:outlineLvl w:val="0"/>
    </w:pPr>
    <w:rPr>
      <w:b/>
      <w:sz w:val="28"/>
    </w:rPr>
  </w:style>
  <w:style w:type="paragraph" w:styleId="Heading2">
    <w:name w:val="heading 2"/>
    <w:basedOn w:val="Normal"/>
    <w:next w:val="Normal"/>
    <w:autoRedefine/>
    <w:qFormat/>
    <w:rsid w:val="00CB3A06"/>
    <w:pPr>
      <w:numPr>
        <w:ilvl w:val="1"/>
        <w:numId w:val="1"/>
      </w:numPr>
      <w:spacing w:before="240" w:after="120"/>
      <w:outlineLvl w:val="1"/>
    </w:pPr>
    <w:rPr>
      <w:b/>
      <w:bCs/>
      <w:i/>
      <w:iCs/>
    </w:rPr>
  </w:style>
  <w:style w:type="paragraph" w:styleId="Heading3">
    <w:name w:val="heading 3"/>
    <w:basedOn w:val="Normal"/>
    <w:next w:val="Normal"/>
    <w:autoRedefine/>
    <w:qFormat/>
    <w:rsid w:val="009B1226"/>
    <w:pPr>
      <w:numPr>
        <w:ilvl w:val="2"/>
        <w:numId w:val="1"/>
      </w:numPr>
      <w:tabs>
        <w:tab w:val="num" w:pos="703"/>
      </w:tabs>
      <w:spacing w:before="240" w:after="120"/>
      <w:ind w:left="567" w:hanging="567"/>
      <w:outlineLvl w:val="2"/>
    </w:pPr>
    <w:rPr>
      <w:i/>
    </w:rPr>
  </w:style>
  <w:style w:type="paragraph" w:styleId="Heading4">
    <w:name w:val="heading 4"/>
    <w:basedOn w:val="Heading3"/>
    <w:next w:val="Normal"/>
    <w:autoRedefine/>
    <w:qFormat/>
    <w:rsid w:val="00A3019C"/>
    <w:pPr>
      <w:numPr>
        <w:ilvl w:val="3"/>
      </w:numPr>
      <w:ind w:left="624" w:hanging="624"/>
      <w:outlineLvl w:val="3"/>
    </w:pPr>
  </w:style>
  <w:style w:type="paragraph" w:styleId="Heading5">
    <w:name w:val="heading 5"/>
    <w:basedOn w:val="Normal"/>
    <w:next w:val="Normal"/>
    <w:link w:val="Overskrift5Teikn"/>
    <w:semiHidden/>
    <w:unhideWhenUsed/>
    <w:qFormat/>
    <w:rsid w:val="00C450FE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qFormat/>
    <w:rsid w:val="00532237"/>
    <w:pPr>
      <w:numPr>
        <w:ilvl w:val="5"/>
        <w:numId w:val="1"/>
      </w:numPr>
      <w:spacing w:line="360" w:lineRule="auto"/>
      <w:outlineLvl w:val="5"/>
    </w:pPr>
    <w:rPr>
      <w:b/>
    </w:rPr>
  </w:style>
  <w:style w:type="paragraph" w:styleId="Heading7">
    <w:name w:val="heading 7"/>
    <w:basedOn w:val="Normal"/>
    <w:next w:val="Normal"/>
    <w:link w:val="Overskrift7Teikn"/>
    <w:semiHidden/>
    <w:unhideWhenUsed/>
    <w:qFormat/>
    <w:rsid w:val="00C450FE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Overskrift8Teikn"/>
    <w:semiHidden/>
    <w:unhideWhenUsed/>
    <w:qFormat/>
    <w:rsid w:val="00C450FE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Overskrift9Teikn"/>
    <w:semiHidden/>
    <w:unhideWhenUsed/>
    <w:qFormat/>
    <w:rsid w:val="00C450FE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pPr>
      <w:tabs>
        <w:tab w:val="center" w:pos="4819"/>
        <w:tab w:val="right" w:pos="9071"/>
      </w:tabs>
    </w:pPr>
  </w:style>
  <w:style w:type="paragraph" w:styleId="Header">
    <w:name w:val="header"/>
    <w:basedOn w:val="Normal"/>
    <w:next w:val="Normal"/>
    <w:pPr>
      <w:jc w:val="right"/>
    </w:pPr>
    <w:rPr>
      <w:sz w:val="20"/>
    </w:rPr>
  </w:style>
  <w:style w:type="paragraph" w:styleId="NormalIndent">
    <w:name w:val="Normal Indent"/>
    <w:basedOn w:val="Normal"/>
    <w:pPr>
      <w:ind w:left="708"/>
    </w:pPr>
  </w:style>
  <w:style w:type="paragraph" w:customStyle="1" w:styleId="StorOverskrift">
    <w:name w:val="StorOverskrift"/>
    <w:basedOn w:val="Normal"/>
    <w:rPr>
      <w:sz w:val="40"/>
    </w:rPr>
  </w:style>
  <w:style w:type="paragraph" w:customStyle="1" w:styleId="Uthev2">
    <w:name w:val="Uthev2"/>
    <w:basedOn w:val="Normal"/>
    <w:rPr>
      <w:b/>
    </w:rPr>
  </w:style>
  <w:style w:type="paragraph" w:customStyle="1" w:styleId="bunntekststil">
    <w:name w:val="bunntekst_stil"/>
    <w:basedOn w:val="Normal"/>
    <w:next w:val="Normal"/>
    <w:pPr>
      <w:pBdr>
        <w:top w:val="single" w:sz="6" w:space="1" w:color="auto"/>
      </w:pBdr>
      <w:jc w:val="right"/>
    </w:pPr>
  </w:style>
  <w:style w:type="paragraph" w:customStyle="1" w:styleId="Punktheading">
    <w:name w:val="Punkt_heading"/>
    <w:basedOn w:val="Normal"/>
    <w:next w:val="Normal"/>
    <w:rPr>
      <w:b/>
    </w:rPr>
  </w:style>
  <w:style w:type="paragraph" w:customStyle="1" w:styleId="topptekststil">
    <w:name w:val="topptekst_stil"/>
    <w:basedOn w:val="Header"/>
    <w:next w:val="Normal"/>
  </w:style>
  <w:style w:type="paragraph" w:customStyle="1" w:styleId="Ramme">
    <w:name w:val="Ramme"/>
    <w:basedOn w:val="Normal"/>
    <w:next w:val="Normal"/>
    <w:pPr>
      <w:framePr w:w="5352" w:hSpace="141" w:wrap="auto" w:vAnchor="text" w:hAnchor="page" w:x="2635" w:y="-997"/>
      <w:pBdr>
        <w:top w:val="single" w:sz="6" w:space="1" w:color="auto" w:shadow="1"/>
        <w:left w:val="single" w:sz="6" w:space="1" w:color="auto" w:shadow="1"/>
        <w:bottom w:val="single" w:sz="6" w:space="1" w:color="auto" w:shadow="1"/>
        <w:right w:val="single" w:sz="6" w:space="1" w:color="auto" w:shadow="1"/>
      </w:pBdr>
      <w:jc w:val="center"/>
    </w:pPr>
  </w:style>
  <w:style w:type="paragraph" w:customStyle="1" w:styleId="Xref">
    <w:name w:val="Xref"/>
    <w:basedOn w:val="Normal"/>
    <w:rPr>
      <w:sz w:val="20"/>
    </w:rPr>
  </w:style>
  <w:style w:type="paragraph" w:customStyle="1" w:styleId="DBFelt">
    <w:name w:val="DBFelt"/>
    <w:basedOn w:val="Normal"/>
    <w:rsid w:val="00885802"/>
    <w:rPr>
      <w:color w:val="808080"/>
    </w:rPr>
  </w:style>
  <w:style w:type="character" w:styleId="PageNumber">
    <w:name w:val="page number"/>
    <w:basedOn w:val="DefaultParagraphFont"/>
  </w:style>
  <w:style w:type="character" w:styleId="Hyperlink">
    <w:name w:val="Hyperlink"/>
    <w:uiPriority w:val="99"/>
    <w:rsid w:val="00A9508B"/>
    <w:rPr>
      <w:rFonts w:asciiTheme="minorHAnsi" w:hAnsiTheme="minorHAnsi"/>
      <w:color w:val="1F497D" w:themeColor="text2"/>
      <w:sz w:val="24"/>
      <w:u w:val="single"/>
    </w:rPr>
  </w:style>
  <w:style w:type="character" w:styleId="FollowedHyperlink">
    <w:name w:val="FollowedHyperlink"/>
    <w:rsid w:val="00885802"/>
    <w:rPr>
      <w:rFonts w:asciiTheme="minorHAnsi" w:hAnsiTheme="minorHAnsi"/>
      <w:color w:val="800080"/>
      <w:sz w:val="24"/>
      <w:u w:val="single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BodyText">
    <w:name w:val="Body Text"/>
    <w:basedOn w:val="Normal"/>
    <w:rPr>
      <w:rFonts w:ascii="Times New Roman" w:hAnsi="Times New Roman"/>
    </w:rPr>
  </w:style>
  <w:style w:type="character" w:styleId="PlaceholderText">
    <w:name w:val="Placeholder Text"/>
    <w:basedOn w:val="DefaultParagraphFont"/>
    <w:uiPriority w:val="99"/>
    <w:semiHidden/>
    <w:rsid w:val="005F0E8F"/>
    <w:rPr>
      <w:color w:val="808080"/>
    </w:rPr>
  </w:style>
  <w:style w:type="paragraph" w:styleId="ListParagraph">
    <w:name w:val="List Paragraph"/>
    <w:aliases w:val="EG Bullet 1"/>
    <w:basedOn w:val="Normal"/>
    <w:link w:val="ListeavsnittTeikn"/>
    <w:uiPriority w:val="34"/>
    <w:qFormat/>
    <w:rsid w:val="00510BDF"/>
    <w:pPr>
      <w:ind w:left="720"/>
      <w:contextualSpacing/>
    </w:pPr>
  </w:style>
  <w:style w:type="paragraph" w:customStyle="1" w:styleId="Caution">
    <w:name w:val="Caution"/>
    <w:basedOn w:val="Normal"/>
    <w:qFormat/>
    <w:rsid w:val="00FD5284"/>
    <w:pPr>
      <w:keepLines/>
      <w:pBdr>
        <w:top w:val="single" w:sz="8" w:space="1" w:color="FF0000"/>
        <w:left w:val="single" w:sz="8" w:space="4" w:color="FF0000"/>
        <w:bottom w:val="single" w:sz="8" w:space="1" w:color="FF0000"/>
        <w:right w:val="single" w:sz="8" w:space="4" w:color="FF0000"/>
      </w:pBdr>
      <w:shd w:val="pct50" w:color="FDC82F" w:fill="auto"/>
      <w:spacing w:before="60" w:after="60"/>
      <w:ind w:left="1418" w:right="454" w:hanging="1021"/>
      <w:contextualSpacing/>
    </w:pPr>
    <w:rPr>
      <w:rFonts w:ascii="Calibri" w:hAnsi="Calibri"/>
      <w:i/>
      <w:sz w:val="26"/>
      <w:szCs w:val="26"/>
    </w:rPr>
  </w:style>
  <w:style w:type="paragraph" w:customStyle="1" w:styleId="Note">
    <w:name w:val="Note"/>
    <w:link w:val="NoteChar"/>
    <w:uiPriority w:val="9"/>
    <w:qFormat/>
    <w:rsid w:val="00FD5284"/>
    <w:pPr>
      <w:keepLines/>
      <w:pBdr>
        <w:top w:val="single" w:sz="2" w:space="1" w:color="DEEAF6"/>
        <w:left w:val="single" w:sz="2" w:space="4" w:color="DEEAF6"/>
        <w:bottom w:val="single" w:sz="2" w:space="1" w:color="DEEAF6"/>
        <w:right w:val="single" w:sz="2" w:space="4" w:color="DEEAF6"/>
      </w:pBdr>
      <w:shd w:val="clear" w:color="auto" w:fill="DEEAF6"/>
      <w:tabs>
        <w:tab w:val="left" w:pos="1134"/>
      </w:tabs>
      <w:spacing w:before="60" w:after="60"/>
      <w:ind w:left="1106" w:right="454" w:hanging="737"/>
      <w:contextualSpacing/>
    </w:pPr>
    <w:rPr>
      <w:rFonts w:ascii="Calibri" w:hAnsi="Calibri"/>
      <w:sz w:val="24"/>
      <w:szCs w:val="24"/>
    </w:rPr>
  </w:style>
  <w:style w:type="character" w:customStyle="1" w:styleId="NoteChar">
    <w:name w:val="Note Char"/>
    <w:link w:val="Note"/>
    <w:uiPriority w:val="9"/>
    <w:rsid w:val="00FD5284"/>
    <w:rPr>
      <w:rFonts w:ascii="Calibri" w:hAnsi="Calibri"/>
      <w:sz w:val="24"/>
      <w:szCs w:val="24"/>
      <w:shd w:val="clear" w:color="auto" w:fill="DEEAF6"/>
    </w:rPr>
  </w:style>
  <w:style w:type="character" w:styleId="Strong">
    <w:name w:val="Strong"/>
    <w:aliases w:val="Bold"/>
    <w:uiPriority w:val="1"/>
    <w:qFormat/>
    <w:rsid w:val="00FD5284"/>
    <w:rPr>
      <w:b/>
      <w:bCs/>
      <w:lang w:val="nb-NO"/>
    </w:rPr>
  </w:style>
  <w:style w:type="paragraph" w:customStyle="1" w:styleId="WarningBody">
    <w:name w:val="Warning Body"/>
    <w:basedOn w:val="Normal"/>
    <w:qFormat/>
    <w:rsid w:val="00FD5284"/>
    <w:pPr>
      <w:keepLines/>
      <w:pBdr>
        <w:top w:val="single" w:sz="8" w:space="1" w:color="FF0000"/>
        <w:left w:val="single" w:sz="8" w:space="4" w:color="FF0000"/>
        <w:bottom w:val="single" w:sz="8" w:space="1" w:color="FF0000"/>
        <w:right w:val="single" w:sz="8" w:space="4" w:color="FF0000"/>
      </w:pBdr>
      <w:shd w:val="pct50" w:color="FDC82F" w:fill="auto"/>
      <w:spacing w:after="60"/>
      <w:ind w:left="425" w:right="454" w:hanging="28"/>
      <w:contextualSpacing/>
    </w:pPr>
    <w:rPr>
      <w:rFonts w:ascii="Calibri" w:hAnsi="Calibri"/>
      <w:i/>
      <w:sz w:val="26"/>
      <w:szCs w:val="26"/>
      <w:lang w:eastAsia="en-US"/>
    </w:rPr>
  </w:style>
  <w:style w:type="paragraph" w:customStyle="1" w:styleId="WarningHeading">
    <w:name w:val="Warning Heading"/>
    <w:basedOn w:val="Normal"/>
    <w:next w:val="WarningBody"/>
    <w:qFormat/>
    <w:rsid w:val="00FD5284"/>
    <w:pPr>
      <w:pBdr>
        <w:top w:val="single" w:sz="8" w:space="1" w:color="FF0000"/>
        <w:left w:val="single" w:sz="8" w:space="4" w:color="FF0000"/>
        <w:bottom w:val="single" w:sz="8" w:space="1" w:color="FF0000"/>
        <w:right w:val="single" w:sz="8" w:space="4" w:color="FF0000"/>
      </w:pBdr>
      <w:shd w:val="clear" w:color="auto" w:fill="FF0000"/>
      <w:spacing w:before="60"/>
      <w:ind w:left="397" w:right="454"/>
    </w:pPr>
    <w:rPr>
      <w:rFonts w:ascii="Calibri" w:hAnsi="Calibri"/>
      <w:b/>
      <w:bCs/>
      <w:i/>
      <w:iCs/>
      <w:color w:val="FFFFFF"/>
      <w:sz w:val="26"/>
      <w:lang w:eastAsia="en-US"/>
    </w:rPr>
  </w:style>
  <w:style w:type="paragraph" w:styleId="TOCHeading">
    <w:name w:val="TOC Heading"/>
    <w:basedOn w:val="Heading1"/>
    <w:next w:val="Normal"/>
    <w:uiPriority w:val="39"/>
    <w:unhideWhenUsed/>
    <w:qFormat/>
    <w:rsid w:val="00885802"/>
    <w:pPr>
      <w:keepNext/>
      <w:keepLines/>
      <w:numPr>
        <w:numId w:val="0"/>
      </w:numPr>
      <w:outlineLvl w:val="9"/>
    </w:pPr>
    <w:rPr>
      <w:rFonts w:eastAsiaTheme="majorEastAsia" w:cstheme="majorBidi"/>
      <w:b w:val="0"/>
      <w:color w:val="365F91" w:themeColor="accent1" w:themeShade="BF"/>
      <w:sz w:val="20"/>
      <w:szCs w:val="32"/>
    </w:rPr>
  </w:style>
  <w:style w:type="paragraph" w:styleId="TOC1">
    <w:name w:val="toc 1"/>
    <w:basedOn w:val="Normal"/>
    <w:next w:val="Normal"/>
    <w:autoRedefine/>
    <w:uiPriority w:val="39"/>
    <w:unhideWhenUsed/>
    <w:rsid w:val="00A55D47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C24BA6"/>
    <w:pPr>
      <w:spacing w:after="100"/>
      <w:ind w:left="240"/>
    </w:pPr>
  </w:style>
  <w:style w:type="paragraph" w:styleId="TOC3">
    <w:name w:val="toc 3"/>
    <w:basedOn w:val="Normal"/>
    <w:next w:val="Normal"/>
    <w:autoRedefine/>
    <w:semiHidden/>
    <w:unhideWhenUsed/>
    <w:rsid w:val="00C24BA6"/>
    <w:pPr>
      <w:spacing w:after="100"/>
      <w:ind w:left="480"/>
    </w:pPr>
  </w:style>
  <w:style w:type="character" w:customStyle="1" w:styleId="Overskrift5Teikn">
    <w:name w:val="Overskrift 5 Teikn"/>
    <w:basedOn w:val="DefaultParagraphFont"/>
    <w:link w:val="Heading5"/>
    <w:semiHidden/>
    <w:rsid w:val="00C450FE"/>
    <w:rPr>
      <w:rFonts w:asciiTheme="majorHAnsi" w:eastAsiaTheme="majorEastAsia" w:hAnsiTheme="majorHAnsi" w:cstheme="majorBidi"/>
      <w:color w:val="365F91" w:themeColor="accent1" w:themeShade="BF"/>
      <w:sz w:val="22"/>
    </w:rPr>
  </w:style>
  <w:style w:type="character" w:customStyle="1" w:styleId="Overskrift7Teikn">
    <w:name w:val="Overskrift 7 Teikn"/>
    <w:basedOn w:val="DefaultParagraphFont"/>
    <w:link w:val="Heading7"/>
    <w:semiHidden/>
    <w:rsid w:val="00C450FE"/>
    <w:rPr>
      <w:rFonts w:asciiTheme="majorHAnsi" w:eastAsiaTheme="majorEastAsia" w:hAnsiTheme="majorHAnsi" w:cstheme="majorBidi"/>
      <w:i/>
      <w:iCs/>
      <w:color w:val="243F60" w:themeColor="accent1" w:themeShade="7F"/>
      <w:sz w:val="22"/>
    </w:rPr>
  </w:style>
  <w:style w:type="character" w:customStyle="1" w:styleId="Overskrift8Teikn">
    <w:name w:val="Overskrift 8 Teikn"/>
    <w:basedOn w:val="DefaultParagraphFont"/>
    <w:link w:val="Heading8"/>
    <w:semiHidden/>
    <w:rsid w:val="00C450FE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Overskrift9Teikn">
    <w:name w:val="Overskrift 9 Teikn"/>
    <w:basedOn w:val="DefaultParagraphFont"/>
    <w:link w:val="Heading9"/>
    <w:semiHidden/>
    <w:rsid w:val="00C450FE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StilOverskriftforinnholdsfortegnelseLatinBrdtekstCali">
    <w:name w:val="Stil Overskrift for innholdsfortegnelse + (Latin) +Brødtekst (Cali..."/>
    <w:basedOn w:val="TOCHeading"/>
    <w:rsid w:val="00885802"/>
    <w:rPr>
      <w:color w:val="auto"/>
    </w:rPr>
  </w:style>
  <w:style w:type="character" w:styleId="CommentReference">
    <w:name w:val="annotation reference"/>
    <w:basedOn w:val="DefaultParagraphFont"/>
    <w:semiHidden/>
    <w:unhideWhenUsed/>
    <w:rsid w:val="000F5DDC"/>
    <w:rPr>
      <w:sz w:val="16"/>
      <w:szCs w:val="16"/>
    </w:rPr>
  </w:style>
  <w:style w:type="paragraph" w:styleId="CommentText">
    <w:name w:val="annotation text"/>
    <w:basedOn w:val="Normal"/>
    <w:link w:val="KommentartekstTeikn"/>
    <w:unhideWhenUsed/>
    <w:rsid w:val="000F5DDC"/>
    <w:rPr>
      <w:sz w:val="20"/>
    </w:rPr>
  </w:style>
  <w:style w:type="character" w:customStyle="1" w:styleId="KommentartekstTeikn">
    <w:name w:val="Kommentartekst Teikn"/>
    <w:basedOn w:val="DefaultParagraphFont"/>
    <w:link w:val="CommentText"/>
    <w:rsid w:val="000F5DDC"/>
    <w:rPr>
      <w:rFonts w:asciiTheme="minorHAnsi" w:hAnsiTheme="minorHAnsi"/>
    </w:rPr>
  </w:style>
  <w:style w:type="paragraph" w:styleId="CommentSubject">
    <w:name w:val="annotation subject"/>
    <w:basedOn w:val="CommentText"/>
    <w:next w:val="CommentText"/>
    <w:link w:val="KommentaremneTeikn"/>
    <w:semiHidden/>
    <w:unhideWhenUsed/>
    <w:rsid w:val="000F5DDC"/>
    <w:rPr>
      <w:b/>
      <w:bCs/>
    </w:rPr>
  </w:style>
  <w:style w:type="character" w:customStyle="1" w:styleId="KommentaremneTeikn">
    <w:name w:val="Kommentaremne Teikn"/>
    <w:basedOn w:val="KommentartekstTeikn"/>
    <w:link w:val="CommentSubject"/>
    <w:semiHidden/>
    <w:rsid w:val="000F5DDC"/>
    <w:rPr>
      <w:rFonts w:asciiTheme="minorHAnsi" w:hAnsiTheme="minorHAnsi"/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0E0CE8"/>
    <w:rPr>
      <w:color w:val="605E5C"/>
      <w:shd w:val="clear" w:color="auto" w:fill="E1DFDD"/>
    </w:rPr>
  </w:style>
  <w:style w:type="character" w:customStyle="1" w:styleId="ListeavsnittTeikn">
    <w:name w:val="Listeavsnitt Teikn"/>
    <w:aliases w:val="EG Bullet 1 Teikn"/>
    <w:link w:val="ListParagraph"/>
    <w:uiPriority w:val="34"/>
    <w:locked/>
    <w:rsid w:val="004104EF"/>
    <w:rPr>
      <w:rFonts w:asciiTheme="minorHAnsi" w:hAnsiTheme="minorHAnsi"/>
      <w:sz w:val="22"/>
    </w:rPr>
  </w:style>
  <w:style w:type="numbering" w:customStyle="1" w:styleId="Gjeldendeliste1">
    <w:name w:val="Gjeldende liste1"/>
    <w:uiPriority w:val="99"/>
    <w:rsid w:val="00123411"/>
    <w:pPr>
      <w:numPr>
        <w:numId w:val="4"/>
      </w:numPr>
    </w:pPr>
  </w:style>
  <w:style w:type="paragraph" w:styleId="Revision">
    <w:name w:val="Revision"/>
    <w:hidden/>
    <w:uiPriority w:val="99"/>
    <w:semiHidden/>
    <w:rsid w:val="00693B16"/>
    <w:rPr>
      <w:rFonts w:asciiTheme="minorHAnsi" w:hAnsiTheme="minorHAns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helsevest.sharepoint.com/:w:/r/sites/HBE-intranett-Personal-og-organisasjonsavdelingen/_layouts/15/Doc.aspx?sourcedoc=%7B93D7A1A6-E127-478D-B08D-75FC6A676003%7D&amp;file=Avtale-for-ikke-ansatte---avtale_ENGELSK---med-taushetserkl%25u00e6ring-og-sikkerhetsinstruks.doc&amp;action=default&amp;mobileredirect=true" TargetMode="External" /><Relationship Id="rId11" Type="http://schemas.openxmlformats.org/officeDocument/2006/relationships/hyperlink" Target="mailto:saksarkiv@helse-bergen.no" TargetMode="External" /><Relationship Id="rId12" Type="http://schemas.openxmlformats.org/officeDocument/2006/relationships/hyperlink" Target="https://kundeweb.ihelse.net/assystnet/application.jsp" TargetMode="External" /><Relationship Id="rId13" Type="http://schemas.openxmlformats.org/officeDocument/2006/relationships/hyperlink" Target="https://kvalitet.helse-bergen.no/docs/pub/DOK35571.pdf" TargetMode="External" /><Relationship Id="rId14" Type="http://schemas.openxmlformats.org/officeDocument/2006/relationships/hyperlink" Target="https://kvalitet.helse-bergen.no/docs/pub/DOK35575.htm" TargetMode="External" /><Relationship Id="rId15" Type="http://schemas.openxmlformats.org/officeDocument/2006/relationships/header" Target="header1.xml" /><Relationship Id="rId16" Type="http://schemas.openxmlformats.org/officeDocument/2006/relationships/header" Target="header2.xml" /><Relationship Id="rId17" Type="http://schemas.openxmlformats.org/officeDocument/2006/relationships/footer" Target="footer1.xml" /><Relationship Id="rId18" Type="http://schemas.openxmlformats.org/officeDocument/2006/relationships/footer" Target="footer2.xml" /><Relationship Id="rId19" Type="http://schemas.openxmlformats.org/officeDocument/2006/relationships/header" Target="header3.xml" /><Relationship Id="rId2" Type="http://schemas.openxmlformats.org/officeDocument/2006/relationships/webSettings" Target="webSettings.xml" /><Relationship Id="rId20" Type="http://schemas.openxmlformats.org/officeDocument/2006/relationships/footer" Target="footer3.xml" /><Relationship Id="rId21" Type="http://schemas.openxmlformats.org/officeDocument/2006/relationships/theme" Target="theme/theme1.xml" /><Relationship Id="rId22" Type="http://schemas.openxmlformats.org/officeDocument/2006/relationships/numbering" Target="numbering.xml" /><Relationship Id="rId23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kvalitet.helse-bergen.no/docs/pub/DOK35572.htm" TargetMode="External" /><Relationship Id="rId6" Type="http://schemas.openxmlformats.org/officeDocument/2006/relationships/hyperlink" Target="https://helsevest.sharepoint.com/sites/HBE-intranett-tema-admsys/SitePages/Registrering,-avtale-og-ikt-tilgang-til-ikke-ansatte-(ikke-l%C3%B8nnet).aspx" TargetMode="External" /><Relationship Id="rId7" Type="http://schemas.openxmlformats.org/officeDocument/2006/relationships/hyperlink" Target="https://forms.office.com/pages/responsepage.aspx?id=NeXLvc_z9UmKavttmNx4N2SCmS5998xHqGomtnFmh0NUMzdNOFVRT1kwUlRRNkFDU1JCVlAySEcyOC4u&amp;route=shorturl" TargetMode="External" /><Relationship Id="rId8" Type="http://schemas.openxmlformats.org/officeDocument/2006/relationships/hyperlink" Target="https://handbok.helse-bergen.no/docs/pub/DOK82490.pdf" TargetMode="External" /><Relationship Id="rId9" Type="http://schemas.openxmlformats.org/officeDocument/2006/relationships/hyperlink" Target="https://ubw.ihelse.net/ubw/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H:\OFFICE97\MALER\OPERATIV.D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<Relationships xmlns="http://schemas.openxmlformats.org/package/2006/relationships"><Relationship Id="rId1" Type="http://schemas.microsoft.com/office/2011/relationships/webextension" Target="webextension1.xml" /></Relationships>
</file>

<file path=word/webextensions/taskpanes.xml><?xml version="1.0" encoding="utf-8"?>
<wetp:taskpanes xmlns:wetp="http://schemas.microsoft.com/office/webextensions/taskpanes/2010/11">
  <wetp:taskpane dockstate="right" visibility="0" width="525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AF00C6DC-A78B-423D-993E-71375FE61C26}">
  <we:reference id="1fc441d0-c012-4ded-878a-44e68ea26eb9" version="3.0.0.0" store="EXCatalog" storeType="excatalog"/>
  <we:alternateReferences>
    <we:reference id="WA200003024" version="3.0.0.0" store="nb-NO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3E43A0-598F-4EC9-9EB0-3D8AF99D99D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c3ffc1c-ef00-4620-9c2f-7d9c1597774b}" enabled="1" method="Standard" siteId="{bdcbe535-f3cf-49f5-8a6a-fb6d98dc7837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OPERATIV_EK3TEMPDISABLED</Template>
  <TotalTime>728</TotalTime>
  <Pages>5</Pages>
  <Words>1759</Words>
  <Characters>9324</Characters>
  <Application>Microsoft Office Word</Application>
  <DocSecurity>0</DocSecurity>
  <Lines>77</Lines>
  <Paragraphs>22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Forskning- og kvalitetsprosjekt: Lesetilgang i DIPS for eksterne monitorer</vt:lpstr>
      <vt:lpstr>HBHF-mal - stående</vt:lpstr>
    </vt:vector>
  </TitlesOfParts>
  <Company>Datakvalitet</Company>
  <LinksUpToDate>false</LinksUpToDate>
  <CharactersWithSpaces>11061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Forsknings- og kvalitetsprosjekt: Lesetilgang i DIPS for eksterne monitorer</dc:title>
  <dc:subject>000302|[RefNr]|</dc:subject>
  <dc:creator>Handbok</dc:creator>
  <cp:lastModifiedBy>Ebbing, Marta</cp:lastModifiedBy>
  <cp:revision>48</cp:revision>
  <cp:lastPrinted>2006-09-07T08:52:00Z</cp:lastPrinted>
  <dcterms:created xsi:type="dcterms:W3CDTF">2021-12-08T08:43:00Z</dcterms:created>
  <dcterms:modified xsi:type="dcterms:W3CDTF">2026-10-23T14:12:00Z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FontProps">
    <vt:lpwstr>#000000,10,Calibri</vt:lpwstr>
  </property>
  <property fmtid="{D5CDD505-2E9C-101B-9397-08002B2CF9AE}" pid="3" name="ClassificationContentMarkingFooterShapeIds">
    <vt:lpwstr>249760d3,27ae3352,365384f7</vt:lpwstr>
  </property>
  <property fmtid="{D5CDD505-2E9C-101B-9397-08002B2CF9AE}" pid="4" name="ClassificationContentMarkingFooterText">
    <vt:lpwstr>Følsomhet Intern (gul)</vt:lpwstr>
  </property>
  <property fmtid="{D5CDD505-2E9C-101B-9397-08002B2CF9AE}" pid="5" name="EK_Bedriftsnavn">
    <vt:lpwstr>Helse Bergen</vt:lpwstr>
  </property>
  <property fmtid="{D5CDD505-2E9C-101B-9397-08002B2CF9AE}" pid="6" name="EK_DokTittel">
    <vt:lpwstr>Forsknings- og kvalitetsprosjekt: Lesetilgang i DIPS for eksterne monitorer</vt:lpwstr>
  </property>
  <property fmtid="{D5CDD505-2E9C-101B-9397-08002B2CF9AE}" pid="7" name="EK_DokType">
    <vt:lpwstr>Prosedyre</vt:lpwstr>
  </property>
  <property fmtid="{D5CDD505-2E9C-101B-9397-08002B2CF9AE}" pid="8" name="EK_DokumentID">
    <vt:lpwstr>D81956</vt:lpwstr>
  </property>
  <property fmtid="{D5CDD505-2E9C-101B-9397-08002B2CF9AE}" pid="9" name="EK_EKPrintMerke">
    <vt:lpwstr>Uoffisiell utskrift er kun gyldig på utskriftsdato</vt:lpwstr>
  </property>
  <property fmtid="{D5CDD505-2E9C-101B-9397-08002B2CF9AE}" pid="10" name="EK_GjelderFra">
    <vt:lpwstr>23.10.2026</vt:lpwstr>
  </property>
  <property fmtid="{D5CDD505-2E9C-101B-9397-08002B2CF9AE}" pid="11" name="EK_GjelderTil">
    <vt:lpwstr>23.10.2027</vt:lpwstr>
  </property>
  <property fmtid="{D5CDD505-2E9C-101B-9397-08002B2CF9AE}" pid="12" name="EK_Merknad">
    <vt:lpwstr>[Merknad]</vt:lpwstr>
  </property>
  <property fmtid="{D5CDD505-2E9C-101B-9397-08002B2CF9AE}" pid="13" name="EK_RefNr">
    <vt:lpwstr>1.3.1-13</vt:lpwstr>
  </property>
  <property fmtid="{D5CDD505-2E9C-101B-9397-08002B2CF9AE}" pid="14" name="EK_S00MT1">
    <vt:lpwstr>Helse Bergen HF/Fellesdokumenter/Forskning, opplæring og utdanning</vt:lpwstr>
  </property>
  <property fmtid="{D5CDD505-2E9C-101B-9397-08002B2CF9AE}" pid="15" name="EK_S01MT3">
    <vt:lpwstr>Forskning, innovasjon og utdanning/Forskningsrutiner</vt:lpwstr>
  </property>
  <property fmtid="{D5CDD505-2E9C-101B-9397-08002B2CF9AE}" pid="16" name="EK_Signatur">
    <vt:lpwstr>Marta Ebbing</vt:lpwstr>
  </property>
  <property fmtid="{D5CDD505-2E9C-101B-9397-08002B2CF9AE}" pid="17" name="EK_UText1">
    <vt:lpwstr>Anne Mathilde Kvamme</vt:lpwstr>
  </property>
  <property fmtid="{D5CDD505-2E9C-101B-9397-08002B2CF9AE}" pid="18" name="EK_Utgave">
    <vt:lpwstr>1.00</vt:lpwstr>
  </property>
  <property fmtid="{D5CDD505-2E9C-101B-9397-08002B2CF9AE}" pid="19" name="EK_Watermark">
    <vt:lpwstr>Vannmerke</vt:lpwstr>
  </property>
  <property fmtid="{D5CDD505-2E9C-101B-9397-08002B2CF9AE}" pid="20" name="MSIP_Label_0c3ffc1c-ef00-4620-9c2f-7d9c1597774b_ActionId">
    <vt:lpwstr>dd6bccfe-a3c0-4ea3-a07e-6feb2b3f5d6c</vt:lpwstr>
  </property>
  <property fmtid="{D5CDD505-2E9C-101B-9397-08002B2CF9AE}" pid="21" name="MSIP_Label_0c3ffc1c-ef00-4620-9c2f-7d9c1597774b_ContentBits">
    <vt:lpwstr>2</vt:lpwstr>
  </property>
  <property fmtid="{D5CDD505-2E9C-101B-9397-08002B2CF9AE}" pid="22" name="MSIP_Label_0c3ffc1c-ef00-4620-9c2f-7d9c1597774b_Enabled">
    <vt:lpwstr>true</vt:lpwstr>
  </property>
  <property fmtid="{D5CDD505-2E9C-101B-9397-08002B2CF9AE}" pid="23" name="MSIP_Label_0c3ffc1c-ef00-4620-9c2f-7d9c1597774b_Method">
    <vt:lpwstr>Standard</vt:lpwstr>
  </property>
  <property fmtid="{D5CDD505-2E9C-101B-9397-08002B2CF9AE}" pid="24" name="MSIP_Label_0c3ffc1c-ef00-4620-9c2f-7d9c1597774b_Name">
    <vt:lpwstr>Intern</vt:lpwstr>
  </property>
  <property fmtid="{D5CDD505-2E9C-101B-9397-08002B2CF9AE}" pid="25" name="MSIP_Label_0c3ffc1c-ef00-4620-9c2f-7d9c1597774b_SetDate">
    <vt:lpwstr>2025-01-20T12:39:11Z</vt:lpwstr>
  </property>
  <property fmtid="{D5CDD505-2E9C-101B-9397-08002B2CF9AE}" pid="26" name="MSIP_Label_0c3ffc1c-ef00-4620-9c2f-7d9c1597774b_SiteId">
    <vt:lpwstr>bdcbe535-f3cf-49f5-8a6a-fb6d98dc7837</vt:lpwstr>
  </property>
  <property fmtid="{D5CDD505-2E9C-101B-9397-08002B2CF9AE}" pid="27" name="XD35571">
    <vt:lpwstr>1.3.1-02</vt:lpwstr>
  </property>
  <property fmtid="{D5CDD505-2E9C-101B-9397-08002B2CF9AE}" pid="28" name="XD35572">
    <vt:lpwstr>1.3.1.2-01</vt:lpwstr>
  </property>
  <property fmtid="{D5CDD505-2E9C-101B-9397-08002B2CF9AE}" pid="29" name="XD35575">
    <vt:lpwstr>1.3.1.2-02</vt:lpwstr>
  </property>
  <property fmtid="{D5CDD505-2E9C-101B-9397-08002B2CF9AE}" pid="30" name="XDF35571">
    <vt:lpwstr>Forsknings- og kvalitetsprosjekt: Oversikt over rutiner i Helse Bergen</vt:lpwstr>
  </property>
  <property fmtid="{D5CDD505-2E9C-101B-9397-08002B2CF9AE}" pid="31" name="XDF35572">
    <vt:lpwstr>Forsknings- og kvalitetsprosjekt: Begreper og definisjoner</vt:lpwstr>
  </property>
  <property fmtid="{D5CDD505-2E9C-101B-9397-08002B2CF9AE}" pid="32" name="XDF35575">
    <vt:lpwstr>Forsknings- og kvalitetsprosjekt: Ansvar, roller og oppgaver</vt:lpwstr>
  </property>
  <property fmtid="{D5CDD505-2E9C-101B-9397-08002B2CF9AE}" pid="33" name="XDL35571">
    <vt:lpwstr>1.3.1-02 Forsknings- og kvalitetsprosjekt: Oversikt over rutiner i Helse Bergen</vt:lpwstr>
  </property>
  <property fmtid="{D5CDD505-2E9C-101B-9397-08002B2CF9AE}" pid="34" name="XDL35572">
    <vt:lpwstr>1.3.1.2-01 Forsknings- og kvalitetsprosjekt: Begreper og definisjoner</vt:lpwstr>
  </property>
  <property fmtid="{D5CDD505-2E9C-101B-9397-08002B2CF9AE}" pid="35" name="XDL35575">
    <vt:lpwstr>1.3.1.2-02 Forsknings- og kvalitetsprosjekt: Ansvar, roller og oppgaver</vt:lpwstr>
  </property>
  <property fmtid="{D5CDD505-2E9C-101B-9397-08002B2CF9AE}" pid="36" name="XDT35571">
    <vt:lpwstr>Forsknings- og kvalitetsprosjekt: Oversikt over rutiner i Helse Bergen</vt:lpwstr>
  </property>
  <property fmtid="{D5CDD505-2E9C-101B-9397-08002B2CF9AE}" pid="37" name="XDT35572">
    <vt:lpwstr>Forsknings- og kvalitetsprosjekt: Begreper og definisjoner</vt:lpwstr>
  </property>
  <property fmtid="{D5CDD505-2E9C-101B-9397-08002B2CF9AE}" pid="38" name="XDT35575">
    <vt:lpwstr>Forsknings- og kvalitetsprosjekt: Ansvar, roller og oppgaver</vt:lpwstr>
  </property>
</Properties>
</file>