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3655D6" w:rsidP="003655D6" w14:paraId="0475B039" w14:textId="6AF94210">
      <w:pPr>
        <w:pStyle w:val="Title"/>
        <w:rPr>
          <w:sz w:val="40"/>
          <w:szCs w:val="40"/>
        </w:rPr>
      </w:pPr>
      <w:r w:rsidRPr="003655D6">
        <w:rPr>
          <w:sz w:val="40"/>
          <w:szCs w:val="40"/>
        </w:rPr>
        <w:t>Retningslinjer for bruk av dialogmeldinger mellom sykehus og kommuner </w:t>
      </w:r>
      <w:r>
        <w:rPr>
          <w:sz w:val="40"/>
          <w:szCs w:val="40"/>
        </w:rPr>
        <w:t>om</w:t>
      </w:r>
      <w:r w:rsidRPr="003655D6">
        <w:rPr>
          <w:sz w:val="40"/>
          <w:szCs w:val="40"/>
        </w:rPr>
        <w:t xml:space="preserve"> pasienter </w:t>
      </w:r>
      <w:r>
        <w:rPr>
          <w:sz w:val="40"/>
          <w:szCs w:val="40"/>
        </w:rPr>
        <w:t>i poliklinisk forløp eller som nylig har blitt utskrevet fra sykehuset</w:t>
      </w:r>
    </w:p>
    <w:p w:rsidR="00416939" w:rsidRPr="00416939" w:rsidP="00416939" w14:paraId="0F842D82" w14:textId="77777777"/>
    <w:p w:rsidR="008E7A6C" w:rsidP="008E7A6C" w14:paraId="2F097944" w14:textId="7DA31EC9">
      <w:pPr>
        <w:pStyle w:val="Heading1"/>
      </w:pPr>
      <w:r>
        <w:t>Målgruppe</w:t>
      </w:r>
    </w:p>
    <w:p w:rsidR="008E7A6C" w:rsidRPr="008E7A6C" w:rsidP="008E7A6C" w14:paraId="3EBDC238" w14:textId="5DC58599">
      <w:r>
        <w:t xml:space="preserve">Helsepersonell i primær- og spesialisthelsetjenesten. </w:t>
      </w:r>
    </w:p>
    <w:p w:rsidR="003655D6" w:rsidRPr="003655D6" w:rsidP="003655D6" w14:paraId="687D4988" w14:textId="77777777"/>
    <w:p w:rsidR="009D023B" w:rsidP="003655D6" w14:paraId="4B3E9AF9" w14:textId="7F04B1DB">
      <w:pPr>
        <w:pStyle w:val="Heading1"/>
      </w:pPr>
      <w:r w:rsidRPr="00060FAE">
        <w:t>Bruk av dialogmeldinger </w:t>
      </w:r>
    </w:p>
    <w:p w:rsidR="00B25755" w:rsidRPr="00060FAE" w:rsidP="00B25755" w14:paraId="27CFA886" w14:textId="43F5F005">
      <w:pPr>
        <w:spacing w:after="160" w:line="278" w:lineRule="auto"/>
      </w:pPr>
      <w:r w:rsidRPr="00060FAE">
        <w:t xml:space="preserve">Dialogmeldinger skal bidra til å understøtte informasjonsutveksling om pasienter som er i polikliniske behandlingsforløp eller nylig </w:t>
      </w:r>
      <w:r>
        <w:t xml:space="preserve">har blitt </w:t>
      </w:r>
      <w:r w:rsidRPr="00060FAE">
        <w:t>utskrevet fra sykehuset for aktuell tilstand. </w:t>
      </w:r>
    </w:p>
    <w:p w:rsidR="00B25755" w:rsidP="003655D6" w14:paraId="7326852B" w14:textId="42AC1BEB">
      <w:pPr>
        <w:spacing w:after="160" w:line="278" w:lineRule="auto"/>
      </w:pPr>
      <w:r w:rsidRPr="00060FAE">
        <w:t>Dialogmeldingen skal inneholde kortfattet og avgrenset informasjon, og skal kunne erstatte telefoner. Den erstatter ikke henvisninger, epikriser og polikliniske notater.  </w:t>
      </w:r>
    </w:p>
    <w:p w:rsidR="003655D6" w:rsidP="003655D6" w14:paraId="6FFBAD18" w14:textId="60889770">
      <w:pPr>
        <w:spacing w:after="160" w:line="278" w:lineRule="auto"/>
      </w:pPr>
      <w:r w:rsidRPr="00060FAE">
        <w:t>Dialogmeldinger (</w:t>
      </w:r>
      <w:r w:rsidRPr="00060FAE">
        <w:rPr>
          <w:i/>
          <w:iCs/>
        </w:rPr>
        <w:t>Forespørsel</w:t>
      </w:r>
      <w:r w:rsidRPr="00060FAE">
        <w:t xml:space="preserve"> og </w:t>
      </w:r>
      <w:r w:rsidRPr="00060FAE">
        <w:rPr>
          <w:i/>
          <w:iCs/>
        </w:rPr>
        <w:t>Svar på forespørsel</w:t>
      </w:r>
      <w:r w:rsidRPr="00060FAE">
        <w:t>) er elektronisk dialog om en navngitt pasient med norsk personnummer eller D-nummer, og kan startes av enten sykehus eller kommune.  </w:t>
      </w:r>
    </w:p>
    <w:p w:rsidR="00B25755" w:rsidRPr="00060FAE" w:rsidP="003655D6" w14:paraId="5902BF73" w14:textId="599CDD13">
      <w:pPr>
        <w:spacing w:after="160" w:line="278" w:lineRule="auto"/>
      </w:pPr>
      <w:r w:rsidRPr="00060FAE">
        <w:t>Meldingene vil vises i pasientens journal, samt på Helsenorge.no.  </w:t>
      </w:r>
    </w:p>
    <w:p w:rsidR="003655D6" w:rsidRPr="00060FAE" w:rsidP="003655D6" w14:paraId="252C66C2" w14:textId="77777777">
      <w:pPr>
        <w:spacing w:after="160" w:line="278" w:lineRule="auto"/>
      </w:pPr>
      <w:r w:rsidRPr="00060FAE">
        <w:t xml:space="preserve">Adressering av meldingene skjer tjenestebasert ved hjelp av tjenester som mottaker har registrert i </w:t>
      </w:r>
      <w:hyperlink r:id="rId5" w:tgtFrame="_blank" w:history="1">
        <w:r w:rsidRPr="00060FAE">
          <w:rPr>
            <w:rStyle w:val="Hyperlink"/>
          </w:rPr>
          <w:t>Norsk Helsenett Adresseregister</w:t>
        </w:r>
      </w:hyperlink>
      <w:r w:rsidRPr="00060FAE">
        <w:t>.  </w:t>
      </w:r>
    </w:p>
    <w:p w:rsidR="00B25755" w:rsidP="003655D6" w14:paraId="0EDDB0CB" w14:textId="77777777">
      <w:pPr>
        <w:spacing w:after="160" w:line="278" w:lineRule="auto"/>
      </w:pPr>
      <w:r w:rsidRPr="00060FAE">
        <w:t>Eksempelvis</w:t>
      </w:r>
      <w:r>
        <w:t>:</w:t>
      </w:r>
    </w:p>
    <w:p w:rsidR="003655D6" w:rsidP="003655D6" w14:paraId="336EEFD4" w14:textId="70BFF317">
      <w:pPr>
        <w:spacing w:after="160" w:line="278" w:lineRule="auto"/>
      </w:pPr>
      <w:r w:rsidRPr="00060FAE">
        <w:t xml:space="preserve"> </w:t>
      </w:r>
      <w:r w:rsidRPr="00060FAE">
        <w:rPr>
          <w:i/>
          <w:iCs/>
        </w:rPr>
        <w:t>Lungesykdommer, Haukeland universitetssjukehus, Helse Bergen. </w:t>
      </w:r>
      <w:r w:rsidRPr="00060FAE">
        <w:t> </w:t>
      </w:r>
    </w:p>
    <w:p w:rsidR="003655D6" w:rsidP="00885F12" w14:paraId="096482D4" w14:textId="43DFE551">
      <w:pPr>
        <w:spacing w:after="160" w:line="278" w:lineRule="auto"/>
        <w:rPr>
          <w:i/>
          <w:iCs/>
        </w:rPr>
      </w:pPr>
      <w:r>
        <w:rPr>
          <w:i/>
          <w:iCs/>
        </w:rPr>
        <w:t xml:space="preserve">Saksbehandling, Bergen kommune </w:t>
      </w:r>
    </w:p>
    <w:p w:rsidR="00416939" w:rsidRPr="00885F12" w:rsidP="00885F12" w14:paraId="13E6537B" w14:textId="77777777">
      <w:pPr>
        <w:spacing w:after="160" w:line="278" w:lineRule="auto"/>
        <w:rPr>
          <w:i/>
          <w:iCs/>
        </w:rPr>
      </w:pPr>
    </w:p>
    <w:p w:rsidR="00BF08B6" w:rsidP="00BF08B6" w14:paraId="59B9D35A" w14:textId="77777777">
      <w:pPr>
        <w:pStyle w:val="Heading1"/>
      </w:pPr>
      <w:r>
        <w:t>Dokumenttype i DIPS</w:t>
      </w:r>
    </w:p>
    <w:p w:rsidR="00BF08B6" w:rsidRPr="00060FAE" w:rsidP="00BF08B6" w14:paraId="48EE13A3" w14:textId="77777777">
      <w:pPr>
        <w:spacing w:after="160" w:line="278" w:lineRule="auto"/>
      </w:pPr>
      <w:r w:rsidRPr="00060FAE">
        <w:rPr>
          <w:b/>
          <w:bCs/>
        </w:rPr>
        <w:t>Følgende meldingstyper kan brukes:</w:t>
      </w:r>
      <w:r w:rsidRPr="00060FAE">
        <w:t> </w:t>
      </w:r>
    </w:p>
    <w:p w:rsidR="00BF08B6" w:rsidP="00BF08B6" w14:paraId="70743C4A" w14:textId="77777777">
      <w:pPr>
        <w:spacing w:after="160" w:line="278" w:lineRule="auto"/>
      </w:pPr>
      <w:r>
        <w:t>DIALOG – forespørsel Arena PS (psykiatri)</w:t>
      </w:r>
    </w:p>
    <w:p w:rsidR="00885F12" w:rsidP="00885F12" w14:paraId="4C89344D" w14:textId="46A85C0B">
      <w:pPr>
        <w:spacing w:after="160" w:line="278" w:lineRule="auto"/>
        <w:rPr>
          <w:lang w:val="nn-NO"/>
        </w:rPr>
      </w:pPr>
      <w:r w:rsidRPr="00E66945">
        <w:rPr>
          <w:lang w:val="nn-NO"/>
        </w:rPr>
        <w:t xml:space="preserve">DIALOG – </w:t>
      </w:r>
      <w:r w:rsidRPr="00E66945">
        <w:rPr>
          <w:lang w:val="nn-NO"/>
        </w:rPr>
        <w:t>forespørsel</w:t>
      </w:r>
      <w:r w:rsidRPr="00E66945">
        <w:rPr>
          <w:lang w:val="nn-NO"/>
        </w:rPr>
        <w:t xml:space="preserve"> Arena SO (</w:t>
      </w:r>
      <w:r w:rsidRPr="00E66945">
        <w:rPr>
          <w:lang w:val="nn-NO"/>
        </w:rPr>
        <w:t>s</w:t>
      </w:r>
      <w:r>
        <w:rPr>
          <w:lang w:val="nn-NO"/>
        </w:rPr>
        <w:t>omatikk</w:t>
      </w:r>
      <w:r>
        <w:rPr>
          <w:lang w:val="nn-NO"/>
        </w:rPr>
        <w:t>)</w:t>
      </w:r>
    </w:p>
    <w:p w:rsidR="00416939" w:rsidRPr="00B25755" w:rsidP="00885F12" w14:paraId="2BA0C62C" w14:textId="77777777">
      <w:pPr>
        <w:spacing w:after="160" w:line="278" w:lineRule="auto"/>
        <w:rPr>
          <w:lang w:val="nn-NO"/>
        </w:rPr>
      </w:pPr>
    </w:p>
    <w:p w:rsidR="003655D6" w:rsidP="003655D6" w14:paraId="2B668F46" w14:textId="56BA727C">
      <w:pPr>
        <w:pStyle w:val="Heading1"/>
      </w:pPr>
      <w:r>
        <w:t>Utforming og innhold</w:t>
      </w:r>
    </w:p>
    <w:p w:rsidR="003655D6" w:rsidRPr="00060FAE" w:rsidP="003655D6" w14:paraId="625FDAE7" w14:textId="77777777">
      <w:pPr>
        <w:numPr>
          <w:ilvl w:val="0"/>
          <w:numId w:val="19"/>
        </w:numPr>
        <w:spacing w:after="160" w:line="278" w:lineRule="auto"/>
      </w:pPr>
      <w:r w:rsidRPr="00060FAE">
        <w:t>Start meldingen med navn på fagområde og/eller mottaker. </w:t>
      </w:r>
    </w:p>
    <w:p w:rsidR="003655D6" w:rsidRPr="00060FAE" w:rsidP="003655D6" w14:paraId="125DA903" w14:textId="77777777">
      <w:pPr>
        <w:numPr>
          <w:ilvl w:val="0"/>
          <w:numId w:val="20"/>
        </w:numPr>
        <w:spacing w:after="160" w:line="278" w:lineRule="auto"/>
      </w:pPr>
      <w:r w:rsidRPr="00060FAE">
        <w:t xml:space="preserve">Angi hvem du er og hvor du </w:t>
      </w:r>
      <w:r w:rsidRPr="00060FAE">
        <w:t>arbeider. </w:t>
      </w:r>
    </w:p>
    <w:p w:rsidR="003655D6" w:rsidRPr="00060FAE" w:rsidP="003655D6" w14:paraId="2E298A71" w14:textId="77777777">
      <w:pPr>
        <w:numPr>
          <w:ilvl w:val="0"/>
          <w:numId w:val="21"/>
        </w:numPr>
        <w:spacing w:after="160" w:line="278" w:lineRule="auto"/>
      </w:pPr>
      <w:r w:rsidRPr="00060FAE">
        <w:t>Oppgi referanse til henvisning/epikrise eller dato for pasientkontakt, hvis aktuelt. </w:t>
      </w:r>
    </w:p>
    <w:p w:rsidR="003655D6" w:rsidRPr="00060FAE" w:rsidP="003655D6" w14:paraId="0AB0ED4B" w14:textId="77777777">
      <w:pPr>
        <w:numPr>
          <w:ilvl w:val="0"/>
          <w:numId w:val="22"/>
        </w:numPr>
        <w:spacing w:after="160" w:line="278" w:lineRule="auto"/>
      </w:pPr>
      <w:r w:rsidRPr="00060FAE">
        <w:t>Skriv kort og tydelig problemstilling med et språk som også pasienten forstår. Unngå forkortelser. </w:t>
      </w:r>
    </w:p>
    <w:p w:rsidR="003655D6" w:rsidRPr="00060FAE" w:rsidP="003655D6" w14:paraId="408BFA5D" w14:textId="77777777">
      <w:pPr>
        <w:numPr>
          <w:ilvl w:val="0"/>
          <w:numId w:val="23"/>
        </w:numPr>
        <w:spacing w:after="160" w:line="278" w:lineRule="auto"/>
      </w:pPr>
      <w:r w:rsidRPr="00060FAE">
        <w:t>Kun ren tekst kan benyttes i meldingene. Informasjon sendt i vedlegg vil ikke nå mottakeren.  </w:t>
      </w:r>
    </w:p>
    <w:p w:rsidR="003655D6" w:rsidP="003655D6" w14:paraId="6BEE7479" w14:textId="17FBCAA8">
      <w:pPr>
        <w:numPr>
          <w:ilvl w:val="0"/>
          <w:numId w:val="24"/>
        </w:numPr>
        <w:spacing w:after="160" w:line="278" w:lineRule="auto"/>
      </w:pPr>
      <w:r w:rsidRPr="00060FAE">
        <w:t>En dialogmelding kan kun ha én mottaker. En tråd med dialogmeldinger må gjelde samme problemstilling. </w:t>
      </w:r>
    </w:p>
    <w:p w:rsidR="00BF08B6" w:rsidP="003655D6" w14:paraId="68509DF1" w14:textId="77777777"/>
    <w:p w:rsidR="003655D6" w:rsidP="003655D6" w14:paraId="65FE7619" w14:textId="60B5B9DD">
      <w:pPr>
        <w:pStyle w:val="Heading1"/>
      </w:pPr>
      <w:r>
        <w:t>Dialogmelding skal ikke benyttes</w:t>
      </w:r>
    </w:p>
    <w:p w:rsidR="003655D6" w:rsidRPr="00060FAE" w:rsidP="003655D6" w14:paraId="399D738C" w14:textId="77777777">
      <w:pPr>
        <w:numPr>
          <w:ilvl w:val="0"/>
          <w:numId w:val="25"/>
        </w:numPr>
        <w:spacing w:after="160" w:line="278" w:lineRule="auto"/>
      </w:pPr>
      <w:r w:rsidRPr="00060FAE">
        <w:t>Ved øyeblikkelig hjelp eller funn av alvorlig karakter. Da må telefon benyttes og legetjeneste involveres etter gjeldende rutiner.  </w:t>
      </w:r>
    </w:p>
    <w:p w:rsidR="003655D6" w:rsidRPr="00060FAE" w:rsidP="003655D6" w14:paraId="68668C69" w14:textId="77777777">
      <w:pPr>
        <w:numPr>
          <w:ilvl w:val="0"/>
          <w:numId w:val="26"/>
        </w:numPr>
        <w:spacing w:after="160" w:line="278" w:lineRule="auto"/>
      </w:pPr>
      <w:r w:rsidRPr="00060FAE">
        <w:t>For å bekrefte at en melding er mottatt/oppgave er gjort. </w:t>
      </w:r>
    </w:p>
    <w:p w:rsidR="003655D6" w:rsidRPr="00060FAE" w:rsidP="003655D6" w14:paraId="41258E15" w14:textId="77777777">
      <w:pPr>
        <w:numPr>
          <w:ilvl w:val="0"/>
          <w:numId w:val="27"/>
        </w:numPr>
        <w:spacing w:after="160" w:line="278" w:lineRule="auto"/>
      </w:pPr>
      <w:r w:rsidRPr="00060FAE">
        <w:t>Ved ønske om generelle råd som ikke gjelder den aktuelle pasienten, eller der pasienten ikke er kjent for sykehuset fra før. </w:t>
      </w:r>
    </w:p>
    <w:p w:rsidR="003655D6" w:rsidRPr="00060FAE" w:rsidP="003655D6" w14:paraId="58C891B8" w14:textId="77777777">
      <w:pPr>
        <w:numPr>
          <w:ilvl w:val="0"/>
          <w:numId w:val="28"/>
        </w:numPr>
        <w:spacing w:after="160" w:line="278" w:lineRule="auto"/>
      </w:pPr>
      <w:r w:rsidRPr="00060FAE">
        <w:t>Ved administrative diskusjoner om arbeidsfordeling mellom spesialisthelsetjenesten og primærhelsetjenesten. </w:t>
      </w:r>
    </w:p>
    <w:p w:rsidR="003655D6" w:rsidRPr="00060FAE" w:rsidP="003655D6" w14:paraId="218B34BC" w14:textId="77777777">
      <w:pPr>
        <w:numPr>
          <w:ilvl w:val="0"/>
          <w:numId w:val="29"/>
        </w:numPr>
        <w:spacing w:after="160" w:line="278" w:lineRule="auto"/>
      </w:pPr>
      <w:r w:rsidRPr="00060FAE">
        <w:t>For å varsle om pasientavvik eller samhandlingsavvik. Dette skal meldes i eget avvikssystem. </w:t>
      </w:r>
    </w:p>
    <w:p w:rsidR="003655D6" w:rsidRPr="00060FAE" w:rsidP="003655D6" w14:paraId="7472D18E" w14:textId="77777777">
      <w:pPr>
        <w:numPr>
          <w:ilvl w:val="0"/>
          <w:numId w:val="30"/>
        </w:numPr>
        <w:spacing w:after="160" w:line="278" w:lineRule="auto"/>
      </w:pPr>
      <w:r w:rsidRPr="00060FAE">
        <w:t xml:space="preserve">Ved behov for dialog rundt planlegging av pasientens utskrivelse når pasienten er innlagt på sengepost. I slike tilfeller skal dialogmelding sendes som en del av et PLO-meldingsforløp til tjenestene </w:t>
      </w:r>
      <w:r w:rsidRPr="00060FAE">
        <w:rPr>
          <w:i/>
          <w:iCs/>
        </w:rPr>
        <w:t xml:space="preserve">PLO Innleggelse Somatikk </w:t>
      </w:r>
      <w:r w:rsidRPr="00060FAE">
        <w:t>/</w:t>
      </w:r>
      <w:r w:rsidRPr="00060FAE">
        <w:rPr>
          <w:i/>
          <w:iCs/>
        </w:rPr>
        <w:t xml:space="preserve"> PLO Innleggelse Psykiatri.</w:t>
      </w:r>
      <w:r w:rsidRPr="00060FAE">
        <w:t> </w:t>
      </w:r>
    </w:p>
    <w:p w:rsidR="003655D6" w:rsidP="003655D6" w14:paraId="713EC399" w14:textId="77777777"/>
    <w:p w:rsidR="00BF08B6" w:rsidP="00BF08B6" w14:paraId="31D5623D" w14:textId="77777777">
      <w:pPr>
        <w:pStyle w:val="Heading1"/>
      </w:pPr>
      <w:r>
        <w:t>Forventet svartid</w:t>
      </w:r>
    </w:p>
    <w:p w:rsidR="003655D6" w:rsidP="003655D6" w14:paraId="4DC49FD8" w14:textId="7F6D2DA9">
      <w:r>
        <w:t>3-5 virkedager</w:t>
      </w:r>
    </w:p>
    <w:p w:rsidR="00885F12" w:rsidP="003655D6" w14:paraId="643EC54A" w14:textId="77777777"/>
    <w:p w:rsidR="00416939" w:rsidRPr="00885F12" w:rsidP="003655D6" w14:paraId="004100C7" w14:textId="77777777"/>
    <w:p w:rsidR="003655D6" w:rsidP="003655D6" w14:paraId="0B0CDDAA" w14:textId="38804BCF">
      <w:pPr>
        <w:pStyle w:val="Heading1"/>
      </w:pPr>
      <w:r>
        <w:t>Tjenesteadresser ut til kommunene</w:t>
      </w:r>
    </w:p>
    <w:tbl>
      <w:tblPr>
        <w:tblStyle w:val="TableGrid"/>
        <w:tblW w:w="0" w:type="auto"/>
        <w:tblLook w:val="04A0"/>
      </w:tblPr>
      <w:tblGrid>
        <w:gridCol w:w="4530"/>
        <w:gridCol w:w="4531"/>
      </w:tblGrid>
      <w:tr w14:paraId="748FFEE6" w14:textId="77777777" w:rsidTr="00805B06">
        <w:tblPrEx>
          <w:tblW w:w="0" w:type="auto"/>
          <w:tblLook w:val="04A0"/>
        </w:tblPrEx>
        <w:tc>
          <w:tcPr>
            <w:tcW w:w="4531" w:type="dxa"/>
            <w:shd w:val="clear" w:color="auto" w:fill="DBE5F1" w:themeFill="accent1" w:themeFillTint="33"/>
          </w:tcPr>
          <w:p w:rsidR="00805B06" w:rsidP="00D23ED6" w14:paraId="79892E73" w14:textId="77777777">
            <w:r>
              <w:t>Tjeneste</w:t>
            </w:r>
          </w:p>
        </w:tc>
        <w:tc>
          <w:tcPr>
            <w:tcW w:w="4531" w:type="dxa"/>
            <w:shd w:val="clear" w:color="auto" w:fill="DBE5F1" w:themeFill="accent1" w:themeFillTint="33"/>
          </w:tcPr>
          <w:p w:rsidR="00805B06" w:rsidP="00D23ED6" w14:paraId="1EC7DDAD" w14:textId="77777777">
            <w:r>
              <w:t>Faggrupper som er mottakere i tjenesten</w:t>
            </w:r>
          </w:p>
        </w:tc>
      </w:tr>
      <w:tr w14:paraId="748E9C5B" w14:textId="77777777" w:rsidTr="00D23ED6">
        <w:tblPrEx>
          <w:tblW w:w="0" w:type="auto"/>
          <w:tblLook w:val="04A0"/>
        </w:tblPrEx>
        <w:tc>
          <w:tcPr>
            <w:tcW w:w="4531" w:type="dxa"/>
          </w:tcPr>
          <w:p w:rsidR="00805B06" w:rsidP="00D23ED6" w14:paraId="5332C194" w14:textId="77777777">
            <w:r>
              <w:t>Ergoterapi, PLO</w:t>
            </w:r>
          </w:p>
        </w:tc>
        <w:tc>
          <w:tcPr>
            <w:tcW w:w="4531" w:type="dxa"/>
          </w:tcPr>
          <w:p w:rsidR="00805B06" w:rsidP="00D23ED6" w14:paraId="5D3926B4" w14:textId="77777777">
            <w:r>
              <w:t>Ergoterapeut</w:t>
            </w:r>
          </w:p>
        </w:tc>
      </w:tr>
      <w:tr w14:paraId="5C2FFC71" w14:textId="77777777" w:rsidTr="00D23ED6">
        <w:tblPrEx>
          <w:tblW w:w="0" w:type="auto"/>
          <w:tblLook w:val="04A0"/>
        </w:tblPrEx>
        <w:tc>
          <w:tcPr>
            <w:tcW w:w="4531" w:type="dxa"/>
          </w:tcPr>
          <w:p w:rsidR="00805B06" w:rsidP="00D23ED6" w14:paraId="1E114E84" w14:textId="77777777">
            <w:r>
              <w:t>Fysioterapi, PLO</w:t>
            </w:r>
          </w:p>
        </w:tc>
        <w:tc>
          <w:tcPr>
            <w:tcW w:w="4531" w:type="dxa"/>
          </w:tcPr>
          <w:p w:rsidR="00805B06" w:rsidP="00D23ED6" w14:paraId="18FDD062" w14:textId="77777777">
            <w:r>
              <w:t>Fysioterapeut</w:t>
            </w:r>
          </w:p>
        </w:tc>
      </w:tr>
      <w:tr w14:paraId="7EC3C455" w14:textId="77777777" w:rsidTr="00D23ED6">
        <w:tblPrEx>
          <w:tblW w:w="0" w:type="auto"/>
          <w:tblLook w:val="04A0"/>
        </w:tblPrEx>
        <w:tc>
          <w:tcPr>
            <w:tcW w:w="4531" w:type="dxa"/>
          </w:tcPr>
          <w:p w:rsidR="00805B06" w:rsidP="00D23ED6" w14:paraId="37F467C6" w14:textId="77777777">
            <w:r>
              <w:t>Helsestasjon for ungdom</w:t>
            </w:r>
          </w:p>
        </w:tc>
        <w:tc>
          <w:tcPr>
            <w:tcW w:w="4531" w:type="dxa"/>
          </w:tcPr>
          <w:p w:rsidR="00805B06" w:rsidP="00D23ED6" w14:paraId="363DDFE9" w14:textId="77777777">
            <w:r>
              <w:t>Helsestasjonslege og helsesykepleier</w:t>
            </w:r>
          </w:p>
        </w:tc>
      </w:tr>
      <w:tr w14:paraId="7487D881" w14:textId="77777777" w:rsidTr="00D23ED6">
        <w:tblPrEx>
          <w:tblW w:w="0" w:type="auto"/>
          <w:tblLook w:val="04A0"/>
        </w:tblPrEx>
        <w:tc>
          <w:tcPr>
            <w:tcW w:w="4531" w:type="dxa"/>
          </w:tcPr>
          <w:p w:rsidR="00805B06" w:rsidP="00D23ED6" w14:paraId="374FF727" w14:textId="77777777">
            <w:r>
              <w:t>Helsestasjons- og skolehelsetjeneste</w:t>
            </w:r>
          </w:p>
        </w:tc>
        <w:tc>
          <w:tcPr>
            <w:tcW w:w="4531" w:type="dxa"/>
          </w:tcPr>
          <w:p w:rsidR="00805B06" w:rsidP="00D23ED6" w14:paraId="11C959D4" w14:textId="77777777">
            <w:r>
              <w:t>Helsestasjonslege og helsesykepleier</w:t>
            </w:r>
          </w:p>
        </w:tc>
      </w:tr>
      <w:tr w14:paraId="610D9CBD" w14:textId="77777777" w:rsidTr="00D23ED6">
        <w:tblPrEx>
          <w:tblW w:w="0" w:type="auto"/>
          <w:tblLook w:val="04A0"/>
        </w:tblPrEx>
        <w:tc>
          <w:tcPr>
            <w:tcW w:w="4531" w:type="dxa"/>
          </w:tcPr>
          <w:p w:rsidR="00805B06" w:rsidP="00D23ED6" w14:paraId="1A89B970" w14:textId="77777777">
            <w:r>
              <w:t>Jordmortjeneste</w:t>
            </w:r>
          </w:p>
        </w:tc>
        <w:tc>
          <w:tcPr>
            <w:tcW w:w="4531" w:type="dxa"/>
          </w:tcPr>
          <w:p w:rsidR="00805B06" w:rsidP="00D23ED6" w14:paraId="309BB8CF" w14:textId="77777777">
            <w:r>
              <w:t>Jordmor</w:t>
            </w:r>
          </w:p>
        </w:tc>
      </w:tr>
      <w:tr w14:paraId="420DA7A0" w14:textId="77777777" w:rsidTr="00D23ED6">
        <w:tblPrEx>
          <w:tblW w:w="0" w:type="auto"/>
          <w:tblLook w:val="04A0"/>
        </w:tblPrEx>
        <w:tc>
          <w:tcPr>
            <w:tcW w:w="4531" w:type="dxa"/>
          </w:tcPr>
          <w:p w:rsidR="00805B06" w:rsidP="00D23ED6" w14:paraId="6242D9B2" w14:textId="77777777">
            <w:r>
              <w:t>Legetjeneste ved sykehjem mv</w:t>
            </w:r>
          </w:p>
        </w:tc>
        <w:tc>
          <w:tcPr>
            <w:tcW w:w="4531" w:type="dxa"/>
          </w:tcPr>
          <w:p w:rsidR="00805B06" w:rsidP="00D23ED6" w14:paraId="39A6761A" w14:textId="77777777">
            <w:r>
              <w:t>Tilsynslege ved sykehjem</w:t>
            </w:r>
          </w:p>
        </w:tc>
      </w:tr>
      <w:tr w14:paraId="19A09203" w14:textId="77777777" w:rsidTr="00D23ED6">
        <w:tblPrEx>
          <w:tblW w:w="0" w:type="auto"/>
          <w:tblLook w:val="04A0"/>
        </w:tblPrEx>
        <w:tc>
          <w:tcPr>
            <w:tcW w:w="4531" w:type="dxa"/>
          </w:tcPr>
          <w:p w:rsidR="00805B06" w:rsidP="00D23ED6" w14:paraId="20E47959" w14:textId="77777777">
            <w:r>
              <w:t>Psykisk helsetjeneste</w:t>
            </w:r>
          </w:p>
        </w:tc>
        <w:tc>
          <w:tcPr>
            <w:tcW w:w="4531" w:type="dxa"/>
          </w:tcPr>
          <w:p w:rsidR="00805B06" w:rsidP="00D23ED6" w14:paraId="78100519" w14:textId="77777777">
            <w:r>
              <w:t xml:space="preserve">Rusteam </w:t>
            </w:r>
            <w:r>
              <w:t>m.fl</w:t>
            </w:r>
          </w:p>
        </w:tc>
      </w:tr>
      <w:tr w14:paraId="479C1D79" w14:textId="77777777" w:rsidTr="00D23ED6">
        <w:tblPrEx>
          <w:tblW w:w="0" w:type="auto"/>
          <w:tblLook w:val="04A0"/>
        </w:tblPrEx>
        <w:tc>
          <w:tcPr>
            <w:tcW w:w="4531" w:type="dxa"/>
          </w:tcPr>
          <w:p w:rsidR="00805B06" w:rsidP="00D23ED6" w14:paraId="400E2F5E" w14:textId="77777777">
            <w:r>
              <w:t>Saksbehandling</w:t>
            </w:r>
          </w:p>
        </w:tc>
        <w:tc>
          <w:tcPr>
            <w:tcW w:w="4531" w:type="dxa"/>
          </w:tcPr>
          <w:p w:rsidR="00805B06" w:rsidP="00D23ED6" w14:paraId="7B3BFE6A" w14:textId="77777777">
            <w:r>
              <w:t xml:space="preserve">Tjeneste- og koordineringskontor, vedtakskontor, </w:t>
            </w:r>
            <w:r>
              <w:t>bestillerkontor</w:t>
            </w:r>
          </w:p>
        </w:tc>
      </w:tr>
      <w:tr w14:paraId="5199A2A1" w14:textId="77777777" w:rsidTr="00D23ED6">
        <w:tblPrEx>
          <w:tblW w:w="0" w:type="auto"/>
          <w:tblLook w:val="04A0"/>
        </w:tblPrEx>
        <w:tc>
          <w:tcPr>
            <w:tcW w:w="4531" w:type="dxa"/>
          </w:tcPr>
          <w:p w:rsidR="00805B06" w:rsidP="00D23ED6" w14:paraId="4B237343" w14:textId="77777777">
            <w:r>
              <w:t>Sykepleiertjeneste</w:t>
            </w:r>
          </w:p>
        </w:tc>
        <w:tc>
          <w:tcPr>
            <w:tcW w:w="4531" w:type="dxa"/>
          </w:tcPr>
          <w:p w:rsidR="00805B06" w:rsidP="00D23ED6" w14:paraId="2A09B60C" w14:textId="77777777">
            <w:r>
              <w:t>Alle sykepleier/vernepleiere i hjemmetjenesten, bolig og sykehjem som bistår pasienten</w:t>
            </w:r>
          </w:p>
        </w:tc>
      </w:tr>
      <w:tr w14:paraId="63F28DC1" w14:textId="77777777" w:rsidTr="00D23ED6">
        <w:tblPrEx>
          <w:tblW w:w="0" w:type="auto"/>
          <w:tblLook w:val="04A0"/>
        </w:tblPrEx>
        <w:tc>
          <w:tcPr>
            <w:tcW w:w="4531" w:type="dxa"/>
          </w:tcPr>
          <w:p w:rsidR="00805B06" w:rsidP="00D23ED6" w14:paraId="0E00E424" w14:textId="77777777">
            <w:r>
              <w:t>Øyeblikkelig hjelp døgntilbud (ØHD)</w:t>
            </w:r>
          </w:p>
        </w:tc>
        <w:tc>
          <w:tcPr>
            <w:tcW w:w="4531" w:type="dxa"/>
          </w:tcPr>
          <w:p w:rsidR="00805B06" w:rsidP="00D23ED6" w14:paraId="533CF0E6" w14:textId="77777777">
            <w:r>
              <w:t>Tilsynslege ved ØHD-enhet</w:t>
            </w:r>
          </w:p>
        </w:tc>
      </w:tr>
      <w:tr w14:paraId="416F5C2E" w14:textId="77777777" w:rsidTr="00D23ED6">
        <w:tblPrEx>
          <w:tblW w:w="0" w:type="auto"/>
          <w:tblLook w:val="04A0"/>
        </w:tblPrEx>
        <w:tc>
          <w:tcPr>
            <w:tcW w:w="4531" w:type="dxa"/>
          </w:tcPr>
          <w:p w:rsidR="00805B06" w:rsidP="00D23ED6" w14:paraId="6B351C06" w14:textId="77777777">
            <w:r>
              <w:t>Kreftkoordinator</w:t>
            </w:r>
          </w:p>
        </w:tc>
        <w:tc>
          <w:tcPr>
            <w:tcW w:w="4531" w:type="dxa"/>
          </w:tcPr>
          <w:p w:rsidR="00805B06" w:rsidP="00D23ED6" w14:paraId="6F80F622" w14:textId="77777777">
            <w:r>
              <w:t xml:space="preserve">Kreftkoordinator i kommunen </w:t>
            </w:r>
          </w:p>
        </w:tc>
      </w:tr>
      <w:tr w14:paraId="7437D247" w14:textId="77777777" w:rsidTr="00D23ED6">
        <w:tblPrEx>
          <w:tblW w:w="0" w:type="auto"/>
          <w:tblLook w:val="04A0"/>
        </w:tblPrEx>
        <w:tc>
          <w:tcPr>
            <w:tcW w:w="4531" w:type="dxa"/>
          </w:tcPr>
          <w:p w:rsidR="008E7A6C" w:rsidP="00D23ED6" w14:paraId="7ECE96E3" w14:textId="6B09C21F">
            <w:r>
              <w:t>Rus og avhengighet</w:t>
            </w:r>
          </w:p>
        </w:tc>
        <w:tc>
          <w:tcPr>
            <w:tcW w:w="4531" w:type="dxa"/>
          </w:tcPr>
          <w:p w:rsidR="008E7A6C" w:rsidP="00D23ED6" w14:paraId="567F7EFF" w14:textId="7D81CA41">
            <w:r>
              <w:t>Etat for sosiale tjenester i Bergen kommune</w:t>
            </w:r>
          </w:p>
        </w:tc>
      </w:tr>
    </w:tbl>
    <w:p w:rsidR="00B6333C" w:rsidP="00B6333C" w14:paraId="2CD84F8C" w14:textId="77777777"/>
    <w:p w:rsidR="00B6333C" w:rsidP="00B6333C" w14:paraId="01706D2E" w14:textId="77777777">
      <w:pPr>
        <w:pStyle w:val="Heading1"/>
      </w:pPr>
      <w:r>
        <w:t>Tjenesteadresser inn til sykehuset</w:t>
      </w:r>
    </w:p>
    <w:p w:rsidR="00B6333C" w:rsidP="00B6333C" w14:paraId="51191D7B" w14:textId="2D0D5BE0">
      <w:r>
        <w:t xml:space="preserve">Oppdaterte tjenesteadresser til </w:t>
      </w:r>
      <w:r w:rsidR="00D74C8A">
        <w:t xml:space="preserve">Helse Bergen </w:t>
      </w:r>
      <w:r>
        <w:t xml:space="preserve">finner du på denne lenken: </w:t>
      </w:r>
      <w:hyperlink r:id="rId6" w:history="1">
        <w:r w:rsidRPr="00AA28C1" w:rsidR="00AA28C1">
          <w:rPr>
            <w:rStyle w:val="Hyperlink"/>
            <w:sz w:val="22"/>
          </w:rPr>
          <w:t>Tjenesteadresser inn til sykehuset</w:t>
        </w:r>
      </w:hyperlink>
    </w:p>
    <w:p w:rsidR="00B6333C" w:rsidP="00B6333C" w14:paraId="4B8CD21F" w14:textId="77777777"/>
    <w:p w:rsidR="003655D6" w:rsidP="00B6333C" w14:paraId="075749BD" w14:textId="352CB7D6">
      <w:r>
        <w:t>OBS! Du kan ikke sende dialogmeldinger for ikke innlagte pasienter til laboratoriet og røntgentjenester. De skal motta rekvisisjoner.</w:t>
      </w:r>
    </w:p>
    <w:p w:rsidR="00A50810" w:rsidP="00B6333C" w14:paraId="1187DAB9" w14:textId="77777777"/>
    <w:p w:rsidR="00A50810" w:rsidP="00A50810" w14:paraId="313D916F" w14:textId="24A20EAB">
      <w:pPr>
        <w:pStyle w:val="Heading1"/>
      </w:pPr>
      <w:r>
        <w:t>Meldingsflyt i sykehuset</w:t>
      </w:r>
    </w:p>
    <w:p w:rsidR="00A50810" w:rsidP="00A50810" w14:paraId="789ED2C5" w14:textId="4649FF32">
      <w:pPr>
        <w:pStyle w:val="ListParagraph"/>
        <w:numPr>
          <w:ilvl w:val="0"/>
          <w:numId w:val="31"/>
        </w:numPr>
      </w:pPr>
      <w:r>
        <w:t>Dialogmeldingen blir sendt tjenestebasert fra kommunen til sykehuset</w:t>
      </w:r>
    </w:p>
    <w:p w:rsidR="00A50810" w:rsidP="00A50810" w14:paraId="5213EDF5" w14:textId="5DE53B42">
      <w:pPr>
        <w:pStyle w:val="ListParagraph"/>
        <w:numPr>
          <w:ilvl w:val="0"/>
          <w:numId w:val="31"/>
        </w:numPr>
      </w:pPr>
      <w:r>
        <w:t>Dialogmeldingen kommer inn til avdelingen</w:t>
      </w:r>
      <w:r w:rsidR="00F86471">
        <w:t xml:space="preserve"> sin</w:t>
      </w:r>
      <w:r>
        <w:t xml:space="preserve"> overordnede arbeidsgruppe </w:t>
      </w:r>
    </w:p>
    <w:p w:rsidR="00A50810" w:rsidP="00A50810" w14:paraId="06309380" w14:textId="4A539BE2">
      <w:pPr>
        <w:pStyle w:val="ListParagraph"/>
        <w:numPr>
          <w:ilvl w:val="0"/>
          <w:numId w:val="31"/>
        </w:numPr>
      </w:pPr>
      <w:r>
        <w:t>Merkantil sender di</w:t>
      </w:r>
      <w:r w:rsidR="00CB50A9">
        <w:t>alogmeldinge</w:t>
      </w:r>
      <w:r>
        <w:t>n</w:t>
      </w:r>
      <w:r w:rsidR="00CB50A9">
        <w:t xml:space="preserve"> videre til</w:t>
      </w:r>
      <w:r w:rsidR="003D1756">
        <w:t xml:space="preserve"> korrekt </w:t>
      </w:r>
      <w:r w:rsidR="00CB50A9">
        <w:t>arbeidsgruppe i DIPS, enten ved poliklinikk eller sengepost</w:t>
      </w:r>
      <w:r w:rsidR="003D1756">
        <w:t>.</w:t>
      </w:r>
    </w:p>
    <w:p w:rsidR="00A50810" w:rsidRPr="00A50810" w:rsidP="00A50810" w14:paraId="5B25FB57" w14:textId="04900539">
      <w:pPr>
        <w:pStyle w:val="ListParagraph"/>
        <w:numPr>
          <w:ilvl w:val="0"/>
          <w:numId w:val="31"/>
        </w:numPr>
      </w:pPr>
      <w:r>
        <w:t xml:space="preserve">Merkantil eller helsepersonell </w:t>
      </w:r>
      <w:r w:rsidR="00F86471">
        <w:t xml:space="preserve">på sengepost eller poliklinikk </w:t>
      </w:r>
      <w:r>
        <w:t>besvarer den mottatte dialogmeldingen.</w:t>
      </w:r>
    </w:p>
    <w:sectPr w:rsidSect="00D0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4B3E9B02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4B3E9B00" w14:textId="5864CCF2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1405255" cy="345440"/>
                    <wp:effectExtent l="0" t="0" r="4445" b="0"/>
                    <wp:wrapNone/>
                    <wp:docPr id="665727826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140525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paraId="42DEE1FC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alt="Følsomhet Intern (gul)" style="width:110.65pt;height:27.2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textbox style="mso-fit-shape-to-text:t" inset="20pt,0,0,15pt">
                      <w:txbxContent>
                        <w:p w:rsidR="00E35541" w:rsidRPr="00E35541" w:rsidP="00E35541" w14:paraId="58A0E655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B3E9B01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1.2.7.2-04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03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4B3E9B08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4B3E9B04" w14:textId="0AD9C485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991235" cy="500380"/>
                    <wp:effectExtent l="0" t="0" r="18415" b="0"/>
                    <wp:wrapNone/>
                    <wp:docPr id="911443191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99123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35541" w:rsidRPr="00E35541" w:rsidP="00E35541" w14:paraId="02A754EC" w14:textId="77777777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E35541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50" type="#_x0000_t202" alt="Følsomhet Intern (gul)" style="width:78.05pt;height:39.4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textbox style="mso-fit-shape-to-text:t" inset="20pt,0,0,15pt">
                      <w:txbxContent>
                        <w:p w:rsidR="00E35541" w:rsidRPr="00E35541" w:rsidP="00E35541" w14:paraId="7E890290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E355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D81023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B3E9B05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1.2.7.2-04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4B3E9B06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B3E9B07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3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4B3E9B09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4B3E9B1D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B3E9B1A" w14:textId="01CEDCED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1.2.7.2-04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4B3E9B1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4B3E9B1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3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4B3E9B1E" w14:textId="77FE0FCA">
    <w:pPr>
      <w:pStyle w:val="Footer"/>
      <w:rPr>
        <w:color w:val="FFFFFF"/>
        <w:sz w:val="16"/>
      </w:rPr>
    </w:pPr>
    <w:r>
      <w:rPr>
        <w:noProof/>
        <w:color w:val="000080"/>
        <w:sz w:val="16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10151745</wp:posOffset>
              </wp:positionV>
              <wp:extent cx="1351280" cy="500380"/>
              <wp:effectExtent l="0" t="0" r="6350" b="0"/>
              <wp:wrapNone/>
              <wp:docPr id="613900499" name="Tekstboks 1" descr="Følsomhet Intern (gul)">
                <a:extLst xmlns:a="http://schemas.openxmlformats.org/drawingml/2006/main">
                  <a:ext xmlns:a="http://schemas.openxmlformats.org/drawingml/2006/main"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51280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35541" w:rsidRPr="006D516B" w:rsidP="00E35541" w14:paraId="32281EC3" w14:textId="777777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D5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1" o:spid="_x0000_s2051" type="#_x0000_t202" alt="Følsomhet Intern (gul)" style="width:106.4pt;height:39.4pt;margin-top:799.35pt;margin-left:69.2pt;mso-position-horizontal-relative:page;mso-position-vertical-relative:page;mso-wrap-distance-bottom:0;mso-wrap-distance-left:0;mso-wrap-distance-right:0;mso-wrap-distance-top:0;mso-wrap-style:none;position:absolute;visibility:visible;v-text-anchor:bottom;z-index:251659264" filled="f" stroked="f">
              <v:textbox style="mso-fit-shape-to-text:t" inset="20pt,0,0,15pt">
                <w:txbxContent>
                  <w:p w:rsidR="00E35541" w:rsidRPr="006D516B" w:rsidP="00E35541" w14:paraId="24F0D0ED" w14:textId="777777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D516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4B3E9AFA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4B3E9AFE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4B3E9AF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Dialogmeldinger mellom sykehus og kommuner om pasienter i poliklinisk forløp eller som nylig har blitt utskrevet fra sykehuset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B3E9AFC" w14:textId="77777777">
          <w:pPr>
            <w:pStyle w:val="Header"/>
            <w:jc w:val="left"/>
            <w:rPr>
              <w:sz w:val="12"/>
            </w:rPr>
          </w:pPr>
        </w:p>
        <w:p w:rsidR="00485214" w14:paraId="4B3E9AFD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</w:tbl>
  <w:p w:rsidR="00485214" w14:paraId="4B3E9AF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4B3E9B0C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4B3E9B0A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B3E9B0B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Dialogmeldinger mellom sykehus og kommuner om pasienter i poliklinisk forløp eller som nylig har blitt utskrevet fra sykehuset</w:t>
          </w:r>
          <w:r>
            <w:rPr>
              <w:sz w:val="28"/>
            </w:rPr>
            <w:fldChar w:fldCharType="end"/>
          </w:r>
        </w:p>
      </w:tc>
    </w:tr>
    <w:tr w14:paraId="4B3E9B0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4B3E9B0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Samhandling/Ekstern samhandling/Samhandling med kommunehelsetjenesten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4B3E9B0E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03.04.2025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03.04.2026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4B3E9B10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HF/Fellesdokumenter/Pasientbehandling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4B3E9B1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1.02</w:t>
          </w:r>
          <w:r>
            <w:rPr>
              <w:sz w:val="16"/>
            </w:rPr>
            <w:fldChar w:fldCharType="end"/>
          </w:r>
        </w:p>
      </w:tc>
    </w:tr>
    <w:tr w14:paraId="4B3E9B1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4B3E9B1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Paulsen, Anne Kristin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4B3E9B14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3E9B1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4B3E9B16" w14:textId="77777777">
          <w:pPr>
            <w:rPr>
              <w:sz w:val="16"/>
            </w:rPr>
          </w:pPr>
          <w:r>
            <w:rPr>
              <w:sz w:val="16"/>
            </w:rPr>
            <w:t>Dok</w:t>
          </w:r>
          <w:r>
            <w:rPr>
              <w:sz w:val="16"/>
            </w:rPr>
            <w:t xml:space="preserve">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Anne Kristin Paulsen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4B3E9B17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D81023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4B3E9B19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12070"/>
    <w:multiLevelType w:val="multilevel"/>
    <w:tmpl w:val="32A0AB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41E2CC2"/>
    <w:multiLevelType w:val="multilevel"/>
    <w:tmpl w:val="73EA7D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B13710"/>
    <w:multiLevelType w:val="multilevel"/>
    <w:tmpl w:val="58FE81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BC6F4C"/>
    <w:multiLevelType w:val="multilevel"/>
    <w:tmpl w:val="137020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17636639"/>
    <w:multiLevelType w:val="multilevel"/>
    <w:tmpl w:val="BD2256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81324E8"/>
    <w:multiLevelType w:val="multilevel"/>
    <w:tmpl w:val="207A56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>
    <w:nsid w:val="37E228D8"/>
    <w:multiLevelType w:val="multilevel"/>
    <w:tmpl w:val="28D8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7A42AB"/>
    <w:multiLevelType w:val="hybridMultilevel"/>
    <w:tmpl w:val="0D9C9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C5D91"/>
    <w:multiLevelType w:val="multilevel"/>
    <w:tmpl w:val="A8902D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676114"/>
    <w:multiLevelType w:val="multilevel"/>
    <w:tmpl w:val="ECCE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B1222"/>
    <w:multiLevelType w:val="multilevel"/>
    <w:tmpl w:val="94948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A7ACF"/>
    <w:multiLevelType w:val="multilevel"/>
    <w:tmpl w:val="3B4AE2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40117C"/>
    <w:multiLevelType w:val="multilevel"/>
    <w:tmpl w:val="D27EE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6656465">
    <w:abstractNumId w:val="14"/>
  </w:num>
  <w:num w:numId="2" w16cid:durableId="1175725845">
    <w:abstractNumId w:val="8"/>
  </w:num>
  <w:num w:numId="3" w16cid:durableId="701857049">
    <w:abstractNumId w:val="3"/>
  </w:num>
  <w:num w:numId="4" w16cid:durableId="858154033">
    <w:abstractNumId w:val="2"/>
  </w:num>
  <w:num w:numId="5" w16cid:durableId="805052100">
    <w:abstractNumId w:val="1"/>
  </w:num>
  <w:num w:numId="6" w16cid:durableId="2047220084">
    <w:abstractNumId w:val="0"/>
  </w:num>
  <w:num w:numId="7" w16cid:durableId="1152647459">
    <w:abstractNumId w:val="9"/>
  </w:num>
  <w:num w:numId="8" w16cid:durableId="540170345">
    <w:abstractNumId w:val="7"/>
  </w:num>
  <w:num w:numId="9" w16cid:durableId="1472483670">
    <w:abstractNumId w:val="6"/>
  </w:num>
  <w:num w:numId="10" w16cid:durableId="1005940175">
    <w:abstractNumId w:val="5"/>
  </w:num>
  <w:num w:numId="11" w16cid:durableId="162823521">
    <w:abstractNumId w:val="4"/>
  </w:num>
  <w:num w:numId="12" w16cid:durableId="1715306055">
    <w:abstractNumId w:val="16"/>
  </w:num>
  <w:num w:numId="13" w16cid:durableId="958947322">
    <w:abstractNumId w:val="25"/>
  </w:num>
  <w:num w:numId="14" w16cid:durableId="1240796667">
    <w:abstractNumId w:val="26"/>
  </w:num>
  <w:num w:numId="15" w16cid:durableId="1741707904">
    <w:abstractNumId w:val="27"/>
  </w:num>
  <w:num w:numId="16" w16cid:durableId="1214347900">
    <w:abstractNumId w:val="18"/>
  </w:num>
  <w:num w:numId="17" w16cid:durableId="1826556132">
    <w:abstractNumId w:val="1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974800904">
    <w:abstractNumId w:val="23"/>
  </w:num>
  <w:num w:numId="19" w16cid:durableId="1917011225">
    <w:abstractNumId w:val="22"/>
  </w:num>
  <w:num w:numId="20" w16cid:durableId="1346445819">
    <w:abstractNumId w:val="10"/>
  </w:num>
  <w:num w:numId="21" w16cid:durableId="1930625695">
    <w:abstractNumId w:val="29"/>
  </w:num>
  <w:num w:numId="22" w16cid:durableId="1934508604">
    <w:abstractNumId w:val="15"/>
  </w:num>
  <w:num w:numId="23" w16cid:durableId="1550871459">
    <w:abstractNumId w:val="28"/>
  </w:num>
  <w:num w:numId="24" w16cid:durableId="548107729">
    <w:abstractNumId w:val="17"/>
  </w:num>
  <w:num w:numId="25" w16cid:durableId="617877736">
    <w:abstractNumId w:val="19"/>
  </w:num>
  <w:num w:numId="26" w16cid:durableId="170528447">
    <w:abstractNumId w:val="24"/>
  </w:num>
  <w:num w:numId="27" w16cid:durableId="1767725521">
    <w:abstractNumId w:val="11"/>
  </w:num>
  <w:num w:numId="28" w16cid:durableId="852304629">
    <w:abstractNumId w:val="13"/>
  </w:num>
  <w:num w:numId="29" w16cid:durableId="1079449664">
    <w:abstractNumId w:val="21"/>
  </w:num>
  <w:num w:numId="30" w16cid:durableId="1254045647">
    <w:abstractNumId w:val="12"/>
  </w:num>
  <w:num w:numId="31" w16cid:durableId="7871660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161EC"/>
    <w:rsid w:val="00020754"/>
    <w:rsid w:val="000354A8"/>
    <w:rsid w:val="00042992"/>
    <w:rsid w:val="00050E94"/>
    <w:rsid w:val="000511EC"/>
    <w:rsid w:val="0005214E"/>
    <w:rsid w:val="00055228"/>
    <w:rsid w:val="00056D52"/>
    <w:rsid w:val="00060FAE"/>
    <w:rsid w:val="00066A58"/>
    <w:rsid w:val="00067C31"/>
    <w:rsid w:val="00076677"/>
    <w:rsid w:val="00081F27"/>
    <w:rsid w:val="00083284"/>
    <w:rsid w:val="00097072"/>
    <w:rsid w:val="000A058A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B5925"/>
    <w:rsid w:val="001C094A"/>
    <w:rsid w:val="001E1DBA"/>
    <w:rsid w:val="001F43D4"/>
    <w:rsid w:val="001F7E88"/>
    <w:rsid w:val="0020110C"/>
    <w:rsid w:val="00203F1E"/>
    <w:rsid w:val="00227AF8"/>
    <w:rsid w:val="00231D75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D3303"/>
    <w:rsid w:val="002F5A32"/>
    <w:rsid w:val="00304B15"/>
    <w:rsid w:val="00311019"/>
    <w:rsid w:val="00312D39"/>
    <w:rsid w:val="00336ABE"/>
    <w:rsid w:val="003403C0"/>
    <w:rsid w:val="00360258"/>
    <w:rsid w:val="00362B96"/>
    <w:rsid w:val="003655D6"/>
    <w:rsid w:val="00381C00"/>
    <w:rsid w:val="00387597"/>
    <w:rsid w:val="00390056"/>
    <w:rsid w:val="00393223"/>
    <w:rsid w:val="003A669E"/>
    <w:rsid w:val="003A6B8A"/>
    <w:rsid w:val="003C022B"/>
    <w:rsid w:val="003C5594"/>
    <w:rsid w:val="003D1756"/>
    <w:rsid w:val="003D3C2E"/>
    <w:rsid w:val="003E1B52"/>
    <w:rsid w:val="003E25C1"/>
    <w:rsid w:val="003E4741"/>
    <w:rsid w:val="003F4A3C"/>
    <w:rsid w:val="00407B78"/>
    <w:rsid w:val="00411E8A"/>
    <w:rsid w:val="00416939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937F4"/>
    <w:rsid w:val="004B1EF5"/>
    <w:rsid w:val="004B40D7"/>
    <w:rsid w:val="004C563C"/>
    <w:rsid w:val="004C69FB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20A6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77EB4"/>
    <w:rsid w:val="00693B1B"/>
    <w:rsid w:val="00697362"/>
    <w:rsid w:val="006B1529"/>
    <w:rsid w:val="006B2158"/>
    <w:rsid w:val="006C17D9"/>
    <w:rsid w:val="006C735A"/>
    <w:rsid w:val="006D0B1E"/>
    <w:rsid w:val="006D2D97"/>
    <w:rsid w:val="006D3A08"/>
    <w:rsid w:val="006D516B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A7183"/>
    <w:rsid w:val="007B06E8"/>
    <w:rsid w:val="007C3E55"/>
    <w:rsid w:val="007E4125"/>
    <w:rsid w:val="0080313B"/>
    <w:rsid w:val="00805B06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755BC"/>
    <w:rsid w:val="0088008E"/>
    <w:rsid w:val="00885802"/>
    <w:rsid w:val="00885F1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E7A6C"/>
    <w:rsid w:val="008F30D5"/>
    <w:rsid w:val="008F40E4"/>
    <w:rsid w:val="00903623"/>
    <w:rsid w:val="009039EB"/>
    <w:rsid w:val="00905B0B"/>
    <w:rsid w:val="00907122"/>
    <w:rsid w:val="00907ABE"/>
    <w:rsid w:val="0091692D"/>
    <w:rsid w:val="00922A69"/>
    <w:rsid w:val="00930BF3"/>
    <w:rsid w:val="00935DE6"/>
    <w:rsid w:val="00940FC5"/>
    <w:rsid w:val="009456D0"/>
    <w:rsid w:val="00946F54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26E4"/>
    <w:rsid w:val="00A271A9"/>
    <w:rsid w:val="00A3019C"/>
    <w:rsid w:val="00A43AE5"/>
    <w:rsid w:val="00A50810"/>
    <w:rsid w:val="00A55D47"/>
    <w:rsid w:val="00A577D4"/>
    <w:rsid w:val="00A75A8B"/>
    <w:rsid w:val="00A9508B"/>
    <w:rsid w:val="00AA28C1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AF6BA1"/>
    <w:rsid w:val="00B02D46"/>
    <w:rsid w:val="00B02D6D"/>
    <w:rsid w:val="00B218AB"/>
    <w:rsid w:val="00B21CB1"/>
    <w:rsid w:val="00B236DD"/>
    <w:rsid w:val="00B24A00"/>
    <w:rsid w:val="00B25755"/>
    <w:rsid w:val="00B46418"/>
    <w:rsid w:val="00B55A8A"/>
    <w:rsid w:val="00B6333C"/>
    <w:rsid w:val="00B803E3"/>
    <w:rsid w:val="00B900D2"/>
    <w:rsid w:val="00BB2EB2"/>
    <w:rsid w:val="00BC3FD8"/>
    <w:rsid w:val="00BC5853"/>
    <w:rsid w:val="00BD6D72"/>
    <w:rsid w:val="00BE48E2"/>
    <w:rsid w:val="00BF08B6"/>
    <w:rsid w:val="00BF3CA1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0A9"/>
    <w:rsid w:val="00CB523D"/>
    <w:rsid w:val="00CD6C43"/>
    <w:rsid w:val="00CE5024"/>
    <w:rsid w:val="00CF2E4A"/>
    <w:rsid w:val="00D013CC"/>
    <w:rsid w:val="00D03EED"/>
    <w:rsid w:val="00D07DFC"/>
    <w:rsid w:val="00D13046"/>
    <w:rsid w:val="00D23ED6"/>
    <w:rsid w:val="00D26789"/>
    <w:rsid w:val="00D320CC"/>
    <w:rsid w:val="00D36983"/>
    <w:rsid w:val="00D36A2D"/>
    <w:rsid w:val="00D40E94"/>
    <w:rsid w:val="00D4374F"/>
    <w:rsid w:val="00D53A2C"/>
    <w:rsid w:val="00D7283E"/>
    <w:rsid w:val="00D74C8A"/>
    <w:rsid w:val="00D8507D"/>
    <w:rsid w:val="00D948F4"/>
    <w:rsid w:val="00D95FB8"/>
    <w:rsid w:val="00DA0D76"/>
    <w:rsid w:val="00DB0988"/>
    <w:rsid w:val="00DB372D"/>
    <w:rsid w:val="00DB3C20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541"/>
    <w:rsid w:val="00E35C67"/>
    <w:rsid w:val="00E36B5C"/>
    <w:rsid w:val="00E40863"/>
    <w:rsid w:val="00E4664C"/>
    <w:rsid w:val="00E5442A"/>
    <w:rsid w:val="00E65C74"/>
    <w:rsid w:val="00E66945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86471"/>
    <w:rsid w:val="00F958D6"/>
    <w:rsid w:val="00F9689B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3E9AD0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3554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Overskrift1Tegn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tabs>
        <w:tab w:val="num" w:pos="360"/>
      </w:tabs>
      <w:spacing w:before="40"/>
      <w:ind w:left="0" w:firstLine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tabs>
        <w:tab w:val="num" w:pos="360"/>
      </w:tabs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tabs>
        <w:tab w:val="num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tabs>
        <w:tab w:val="num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paragraph" w:styleId="Title">
    <w:name w:val="Title"/>
    <w:basedOn w:val="Normal"/>
    <w:next w:val="Normal"/>
    <w:link w:val="TittelTegn"/>
    <w:qFormat/>
    <w:rsid w:val="003655D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rsid w:val="00365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05B06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DefaultParagraphFont"/>
    <w:link w:val="Heading1"/>
    <w:rsid w:val="00B6333C"/>
    <w:rPr>
      <w:rFonts w:asciiTheme="minorHAnsi" w:hAnsiTheme="minorHAnsi"/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AA2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egister.nhn.no/Ar" TargetMode="External" /><Relationship Id="rId6" Type="http://schemas.openxmlformats.org/officeDocument/2006/relationships/hyperlink" Target="https://register.nhn.no/ar/virksomhet/index/43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1196</TotalTime>
  <Pages>3</Pages>
  <Words>526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Retningslinjer for bruk av dialogmeldinger mellom sykehus og kommuner for pasienter i poliklinisk forløp eller som nylig har blitt utskrevet fra sykehuset</vt:lpstr>
      <vt:lpstr>HBHF-mal - stående</vt:lpstr>
    </vt:vector>
  </TitlesOfParts>
  <Company>Datakvalitet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Dialogmeldinger mellom sykehus og kommuner om pasienter i poliklinisk forløp eller som nylig har blitt utskrevet fra sykehuset</dc:title>
  <dc:subject>000302|[RefNr]|</dc:subject>
  <dc:creator>Handbok</dc:creator>
  <cp:lastModifiedBy>Iversen, Ingrid Marie</cp:lastModifiedBy>
  <cp:revision>25</cp:revision>
  <cp:lastPrinted>2006-09-07T08:52:00Z</cp:lastPrinted>
  <dcterms:created xsi:type="dcterms:W3CDTF">2021-12-08T08:43:00Z</dcterms:created>
  <dcterms:modified xsi:type="dcterms:W3CDTF">2025-04-03T08:33:00Z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249760d3,27ae3352,365384f7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Dialogmeldinger mellom sykehus og kommuner om pasienter i poliklinisk forløp eller som nylig har blitt utskrevet fra sykehuset</vt:lpwstr>
  </property>
  <property fmtid="{D5CDD505-2E9C-101B-9397-08002B2CF9AE}" pid="7" name="EK_DokType">
    <vt:lpwstr>Retningslinje</vt:lpwstr>
  </property>
  <property fmtid="{D5CDD505-2E9C-101B-9397-08002B2CF9AE}" pid="8" name="EK_DokumentID">
    <vt:lpwstr>D81023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03.04.2025</vt:lpwstr>
  </property>
  <property fmtid="{D5CDD505-2E9C-101B-9397-08002B2CF9AE}" pid="11" name="EK_GjelderTil">
    <vt:lpwstr>03.04.2026</vt:lpwstr>
  </property>
  <property fmtid="{D5CDD505-2E9C-101B-9397-08002B2CF9AE}" pid="12" name="EK_Merknad">
    <vt:lpwstr>[Merknad]</vt:lpwstr>
  </property>
  <property fmtid="{D5CDD505-2E9C-101B-9397-08002B2CF9AE}" pid="13" name="EK_RefNr">
    <vt:lpwstr>1.2.7.2-04</vt:lpwstr>
  </property>
  <property fmtid="{D5CDD505-2E9C-101B-9397-08002B2CF9AE}" pid="14" name="EK_S00MT1">
    <vt:lpwstr>Helse Bergen HF/Fellesdokumenter/Pasientbehandling</vt:lpwstr>
  </property>
  <property fmtid="{D5CDD505-2E9C-101B-9397-08002B2CF9AE}" pid="15" name="EK_S01MT3">
    <vt:lpwstr>Samhandling/Ekstern samhandling/Samhandling med kommunehelsetjenesten</vt:lpwstr>
  </property>
  <property fmtid="{D5CDD505-2E9C-101B-9397-08002B2CF9AE}" pid="16" name="EK_Signatur">
    <vt:lpwstr>Paulsen, Anne Kristin</vt:lpwstr>
  </property>
  <property fmtid="{D5CDD505-2E9C-101B-9397-08002B2CF9AE}" pid="17" name="EK_UText1">
    <vt:lpwstr>Anne Kristin Paulsen</vt:lpwstr>
  </property>
  <property fmtid="{D5CDD505-2E9C-101B-9397-08002B2CF9AE}" pid="18" name="EK_Utgave">
    <vt:lpwstr>1.02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dd6bccfe-a3c0-4ea3-a07e-6feb2b3f5d6c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2025-01-20T12:39:11Z</vt:lpwstr>
  </property>
  <property fmtid="{D5CDD505-2E9C-101B-9397-08002B2CF9AE}" pid="26" name="MSIP_Label_0c3ffc1c-ef00-4620-9c2f-7d9c1597774b_SiteId">
    <vt:lpwstr>bdcbe535-f3cf-49f5-8a6a-fb6d98dc7837</vt:lpwstr>
  </property>
</Properties>
</file>