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37670129" w:rsidP="00B71C00" w14:paraId="54A22EB9" w14:textId="693A9785">
      <w:pPr>
        <w:pStyle w:val="Heading2"/>
        <w:rPr>
          <w:sz w:val="40"/>
          <w:szCs w:val="40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5307893</wp:posOffset>
            </wp:positionH>
            <wp:positionV relativeFrom="paragraph">
              <wp:posOffset>-140335</wp:posOffset>
            </wp:positionV>
            <wp:extent cx="829945" cy="829945"/>
            <wp:effectExtent l="0" t="0" r="8255" b="8255"/>
            <wp:wrapNone/>
            <wp:docPr id="3074" name="Picture 2" descr="Behandlingshjelpemidler.no – Spesialisthelsetjenester i hjemmet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128E1D56-5B6C-15A8-8FAE-1031A11D80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Behandlingshjelpemidler.no – Spesialisthelsetjenester i hjemmet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128E1D56-5B6C-15A8-8FAE-1031A11D80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9945"/>
                    </a:xfrm>
                    <a:prstGeom prst="ellipse">
                      <a:avLst/>
                    </a:prstGeom>
                    <a:noFill/>
                    <a:effectLst>
                      <a:softEdge rad="31750"/>
                    </a:effectLst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16772D">
        <w:rPr>
          <w:sz w:val="40"/>
          <w:szCs w:val="40"/>
          <w:lang w:val="nb-NO"/>
        </w:rPr>
        <w:t>Ulike stråleteknikker og hvilke betydninger disse har</w:t>
      </w:r>
    </w:p>
    <w:p w:rsidR="00B71C00" w:rsidRPr="00B71C00" w:rsidP="00B71C00" w14:paraId="66B4135F" w14:textId="77777777">
      <w:pPr>
        <w:rPr>
          <w:lang w:val="nb-NO"/>
        </w:rPr>
      </w:pPr>
    </w:p>
    <w:p w:rsidR="53159C1A" w:rsidP="37670129" w14:paraId="5005EA68" w14:textId="638D1899">
      <w:pPr>
        <w:pStyle w:val="Heading2"/>
        <w:rPr>
          <w:lang w:val="nb-NO"/>
        </w:rPr>
      </w:pPr>
      <w:r w:rsidRPr="37670129">
        <w:rPr>
          <w:lang w:val="nb-NO"/>
        </w:rPr>
        <w:t>Læringsmål</w:t>
      </w:r>
    </w:p>
    <w:p w:rsidR="37670129" w:rsidRPr="006A7689" w:rsidP="37670129" w14:paraId="1CA4EDB9" w14:textId="5548E617">
      <w:pPr>
        <w:spacing w:after="0" w:line="240" w:lineRule="auto"/>
        <w:rPr>
          <w:rFonts w:eastAsia="Times New Roman" w:cs="Arial"/>
          <w:lang w:val="nb-NO" w:eastAsia="nb-NO"/>
        </w:rPr>
      </w:pPr>
    </w:p>
    <w:p w:rsidR="00666748" w:rsidRPr="00666748" w:rsidP="00666748" w14:paraId="0FE737BC" w14:textId="2DBC73A8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>
        <w:rPr>
          <w:rFonts w:eastAsia="Times New Roman" w:cs="Arial"/>
          <w:b/>
          <w:bCs/>
          <w:lang w:val="nb-NO" w:eastAsia="nb-NO"/>
        </w:rPr>
        <w:t xml:space="preserve">Algoritmer til proton-doseberegning </w:t>
      </w:r>
      <w:r w:rsidR="00721A28">
        <w:rPr>
          <w:rFonts w:eastAsia="Times New Roman" w:cs="Arial"/>
          <w:b/>
          <w:bCs/>
          <w:lang w:val="nb-NO" w:eastAsia="nb-NO"/>
        </w:rPr>
        <w:t>og -optimering</w:t>
      </w:r>
    </w:p>
    <w:p w:rsidR="00721A28" w:rsidP="00721A28" w14:paraId="15A31DA1" w14:textId="32419F0E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721A28">
        <w:rPr>
          <w:rFonts w:eastAsia="Times New Roman" w:cs="Arial"/>
          <w:lang w:val="nb-NO" w:eastAsia="nb-NO"/>
        </w:rPr>
        <w:t>Vite at det finnes forskjellige måter å beregne dose.</w:t>
      </w:r>
    </w:p>
    <w:p w:rsidR="00721A28" w:rsidP="009609B0" w14:paraId="3813C713" w14:textId="51AA9926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721A28">
        <w:rPr>
          <w:rFonts w:eastAsia="Times New Roman" w:cs="Arial"/>
          <w:lang w:val="nb-NO" w:eastAsia="nb-NO"/>
        </w:rPr>
        <w:t xml:space="preserve">Vite at forskjellige beregningsalgoritmer har styrker og svakheter som kan påvirke nøyaktigheten på dosefordelingen. </w:t>
      </w:r>
    </w:p>
    <w:p w:rsidR="00AB48D2" w:rsidP="0047071C" w14:paraId="2EA7585C" w14:textId="77777777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</w:p>
    <w:p w:rsidR="00693528" w:rsidP="0047071C" w14:paraId="2756C5C3" w14:textId="19888DE4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>
        <w:rPr>
          <w:rFonts w:eastAsia="Times New Roman" w:cs="Arial"/>
          <w:b/>
          <w:bCs/>
          <w:lang w:val="nb-NO" w:eastAsia="nb-NO"/>
        </w:rPr>
        <w:t>SFO</w:t>
      </w:r>
      <w:r w:rsidR="00AB48D2">
        <w:rPr>
          <w:rFonts w:eastAsia="Times New Roman" w:cs="Arial"/>
          <w:b/>
          <w:bCs/>
          <w:lang w:val="nb-NO" w:eastAsia="nb-NO"/>
        </w:rPr>
        <w:t xml:space="preserve"> og MFO</w:t>
      </w:r>
      <w:r w:rsidR="009609B0">
        <w:rPr>
          <w:rFonts w:eastAsia="Times New Roman" w:cs="Arial"/>
          <w:b/>
          <w:bCs/>
          <w:lang w:val="nb-NO" w:eastAsia="nb-NO"/>
        </w:rPr>
        <w:t xml:space="preserve"> </w:t>
      </w:r>
      <w:r w:rsidR="00AB48D2">
        <w:rPr>
          <w:rFonts w:eastAsia="Times New Roman" w:cs="Arial"/>
          <w:b/>
          <w:bCs/>
          <w:lang w:val="nb-NO" w:eastAsia="nb-NO"/>
        </w:rPr>
        <w:t>– fordeler og ulemper</w:t>
      </w:r>
    </w:p>
    <w:p w:rsidR="00AB48D2" w:rsidP="00AB48D2" w14:paraId="22274290" w14:textId="75284450">
      <w:pPr>
        <w:pStyle w:val="ListParagraph"/>
        <w:numPr>
          <w:ilvl w:val="0"/>
          <w:numId w:val="7"/>
        </w:numPr>
        <w:spacing w:after="0" w:line="240" w:lineRule="auto"/>
        <w:rPr>
          <w:lang w:val="nb-NO"/>
        </w:rPr>
      </w:pPr>
      <w:r w:rsidRPr="00AB48D2">
        <w:rPr>
          <w:rFonts w:eastAsia="Times New Roman" w:cs="Arial"/>
          <w:lang w:val="nb-NO" w:eastAsia="nb-NO"/>
        </w:rPr>
        <w:t>Kjenne til at det finnes ulike opti</w:t>
      </w:r>
      <w:r>
        <w:rPr>
          <w:rFonts w:eastAsia="Times New Roman" w:cs="Arial"/>
          <w:lang w:val="nb-NO" w:eastAsia="nb-NO"/>
        </w:rPr>
        <w:t>m</w:t>
      </w:r>
      <w:r w:rsidRPr="00AB48D2">
        <w:rPr>
          <w:rFonts w:eastAsia="Times New Roman" w:cs="Arial"/>
          <w:lang w:val="nb-NO" w:eastAsia="nb-NO"/>
        </w:rPr>
        <w:t>eringsteknikker og at de har ulike kvaliteter (homogen dose fra hvert felt – SFO, inhomogen dose fra hver enkelt felt, men sum av felt har homogen dose – MFO).</w:t>
      </w:r>
    </w:p>
    <w:p w:rsidR="00884D62" w:rsidRPr="00884D62" w:rsidP="009609B0" w14:paraId="0E53A86C" w14:textId="77777777">
      <w:pPr>
        <w:pStyle w:val="ListParagraph"/>
        <w:numPr>
          <w:ilvl w:val="0"/>
          <w:numId w:val="7"/>
        </w:numPr>
        <w:spacing w:after="0" w:line="240" w:lineRule="auto"/>
        <w:rPr>
          <w:lang w:val="nb-NO"/>
        </w:rPr>
      </w:pPr>
      <w:r w:rsidRPr="00AB48D2">
        <w:rPr>
          <w:rFonts w:eastAsia="Times New Roman" w:cs="Arial"/>
          <w:lang w:val="nb-NO" w:eastAsia="nb-NO"/>
        </w:rPr>
        <w:t xml:space="preserve">Forstå hvorfor og når de ulike teknikkene benyttes. </w:t>
      </w:r>
    </w:p>
    <w:p w:rsidR="00884D62" w:rsidRPr="00884D62" w:rsidP="009609B0" w14:paraId="1825A296" w14:textId="77777777">
      <w:pPr>
        <w:pStyle w:val="ListParagraph"/>
        <w:numPr>
          <w:ilvl w:val="0"/>
          <w:numId w:val="7"/>
        </w:numPr>
        <w:spacing w:after="0" w:line="240" w:lineRule="auto"/>
        <w:rPr>
          <w:lang w:val="nb-NO"/>
        </w:rPr>
      </w:pPr>
      <w:r w:rsidRPr="00AB48D2">
        <w:rPr>
          <w:rFonts w:eastAsia="Times New Roman" w:cs="Arial"/>
          <w:lang w:val="nb-NO" w:eastAsia="nb-NO"/>
        </w:rPr>
        <w:t xml:space="preserve">Ha forståelse for at SFO har mindre mulighet for modulering, men at hvert felt kan leveres enkeltstående. </w:t>
      </w:r>
    </w:p>
    <w:p w:rsidR="00AB48D2" w:rsidRPr="00884D62" w:rsidP="009609B0" w14:paraId="38D518C4" w14:textId="3A70E59E">
      <w:pPr>
        <w:pStyle w:val="ListParagraph"/>
        <w:numPr>
          <w:ilvl w:val="0"/>
          <w:numId w:val="7"/>
        </w:numPr>
        <w:spacing w:after="0" w:line="240" w:lineRule="auto"/>
        <w:rPr>
          <w:lang w:val="nb-NO"/>
        </w:rPr>
      </w:pPr>
      <w:r w:rsidRPr="00AB48D2">
        <w:rPr>
          <w:rFonts w:eastAsia="Times New Roman" w:cs="Arial"/>
          <w:lang w:val="nb-NO" w:eastAsia="nb-NO"/>
        </w:rPr>
        <w:t xml:space="preserve">Ha forståelse for at MFO har bedre mulighet for modulering, men at alle feltene er avhengig av hverandre. </w:t>
      </w:r>
    </w:p>
    <w:p w:rsidR="00271680" w:rsidP="00884D62" w14:paraId="0A91F0B1" w14:textId="77777777">
      <w:pPr>
        <w:spacing w:after="0" w:line="240" w:lineRule="auto"/>
        <w:rPr>
          <w:b/>
          <w:bCs/>
          <w:lang w:val="nb-NO"/>
        </w:rPr>
      </w:pPr>
    </w:p>
    <w:p w:rsidR="00884D62" w:rsidRPr="00886F55" w:rsidP="00884D62" w14:paraId="4D7CB35E" w14:textId="05D3266A">
      <w:pPr>
        <w:spacing w:after="0" w:line="240" w:lineRule="auto"/>
        <w:rPr>
          <w:lang w:val="nb-NO"/>
        </w:rPr>
      </w:pPr>
      <w:r>
        <w:rPr>
          <w:b/>
          <w:bCs/>
          <w:lang w:val="nb-NO"/>
        </w:rPr>
        <w:t xml:space="preserve">Bruk av range </w:t>
      </w:r>
      <w:r>
        <w:rPr>
          <w:b/>
          <w:bCs/>
          <w:lang w:val="nb-NO"/>
        </w:rPr>
        <w:t>shifter</w:t>
      </w:r>
      <w:r>
        <w:rPr>
          <w:b/>
          <w:bCs/>
          <w:lang w:val="nb-NO"/>
        </w:rPr>
        <w:t xml:space="preserve"> – når og hvordan</w:t>
      </w:r>
    </w:p>
    <w:p w:rsidR="007958F2" w:rsidP="007958F2" w14:paraId="1B0A3E02" w14:textId="1E321A85">
      <w:pPr>
        <w:pStyle w:val="ListParagraph"/>
        <w:numPr>
          <w:ilvl w:val="0"/>
          <w:numId w:val="7"/>
        </w:numPr>
        <w:spacing w:after="0" w:line="240" w:lineRule="auto"/>
        <w:rPr>
          <w:lang w:val="nb-NO"/>
        </w:rPr>
      </w:pPr>
      <w:r w:rsidRPr="007958F2">
        <w:rPr>
          <w:lang w:val="nb-NO"/>
        </w:rPr>
        <w:t>Kjenne til at protoner har en minimum og ma</w:t>
      </w:r>
      <w:r>
        <w:rPr>
          <w:lang w:val="nb-NO"/>
        </w:rPr>
        <w:t>ks</w:t>
      </w:r>
      <w:r w:rsidRPr="007958F2">
        <w:rPr>
          <w:lang w:val="nb-NO"/>
        </w:rPr>
        <w:t>imum rekkevidde, og at man må bruke range</w:t>
      </w:r>
      <w:r>
        <w:rPr>
          <w:lang w:val="nb-NO"/>
        </w:rPr>
        <w:t xml:space="preserve"> </w:t>
      </w:r>
      <w:r w:rsidRPr="007958F2">
        <w:rPr>
          <w:lang w:val="nb-NO"/>
        </w:rPr>
        <w:t>shifter</w:t>
      </w:r>
      <w:r w:rsidRPr="007958F2">
        <w:rPr>
          <w:lang w:val="nb-NO"/>
        </w:rPr>
        <w:t xml:space="preserve"> for å få dose ut til hud.</w:t>
      </w:r>
    </w:p>
    <w:p w:rsidR="007958F2" w:rsidP="00271680" w14:paraId="49672E78" w14:textId="71367F8A">
      <w:pPr>
        <w:pStyle w:val="ListParagraph"/>
        <w:numPr>
          <w:ilvl w:val="0"/>
          <w:numId w:val="7"/>
        </w:numPr>
        <w:spacing w:after="0" w:line="240" w:lineRule="auto"/>
        <w:rPr>
          <w:lang w:val="nb-NO"/>
        </w:rPr>
      </w:pPr>
      <w:r w:rsidRPr="007958F2">
        <w:rPr>
          <w:lang w:val="nb-NO"/>
        </w:rPr>
        <w:t>Ha forståelse for hvordan en range</w:t>
      </w:r>
      <w:r>
        <w:rPr>
          <w:lang w:val="nb-NO"/>
        </w:rPr>
        <w:t xml:space="preserve"> </w:t>
      </w:r>
      <w:r w:rsidRPr="007958F2">
        <w:rPr>
          <w:lang w:val="nb-NO"/>
        </w:rPr>
        <w:t>shifter</w:t>
      </w:r>
      <w:r w:rsidRPr="007958F2">
        <w:rPr>
          <w:lang w:val="nb-NO"/>
        </w:rPr>
        <w:t xml:space="preserve"> fungerer, og når og hvorfor den brukes. </w:t>
      </w:r>
    </w:p>
    <w:p w:rsidR="00886F55" w:rsidP="00886F55" w14:paraId="6DF6FCAA" w14:textId="77777777">
      <w:pPr>
        <w:spacing w:after="0" w:line="240" w:lineRule="auto"/>
        <w:rPr>
          <w:lang w:val="nb-NO"/>
        </w:rPr>
      </w:pPr>
    </w:p>
    <w:p w:rsidR="00886F55" w:rsidRPr="00886F55" w:rsidP="00886F55" w14:paraId="6F4608DB" w14:textId="1A28B606">
      <w:pPr>
        <w:spacing w:after="0" w:line="240" w:lineRule="auto"/>
        <w:rPr>
          <w:b/>
          <w:bCs/>
          <w:lang w:val="nb-NO"/>
        </w:rPr>
      </w:pPr>
      <w:r w:rsidRPr="00886F55">
        <w:rPr>
          <w:b/>
          <w:bCs/>
          <w:lang w:val="nb-NO"/>
        </w:rPr>
        <w:t xml:space="preserve">Ulike </w:t>
      </w:r>
      <w:r w:rsidRPr="00886F55">
        <w:rPr>
          <w:b/>
          <w:bCs/>
          <w:lang w:val="nb-NO"/>
        </w:rPr>
        <w:t>scanningsmønstre</w:t>
      </w:r>
      <w:r w:rsidRPr="00886F55">
        <w:rPr>
          <w:b/>
          <w:bCs/>
          <w:lang w:val="nb-NO"/>
        </w:rPr>
        <w:t xml:space="preserve"> og betydning for doseplan</w:t>
      </w:r>
    </w:p>
    <w:p w:rsidR="00895981" w:rsidRPr="00886F55" w:rsidP="00895981" w14:paraId="41BB3CFB" w14:textId="2879A721">
      <w:pPr>
        <w:pStyle w:val="ListParagraph"/>
        <w:numPr>
          <w:ilvl w:val="0"/>
          <w:numId w:val="7"/>
        </w:numPr>
        <w:spacing w:after="0" w:line="240" w:lineRule="auto"/>
        <w:rPr>
          <w:lang w:val="nb-NO"/>
        </w:rPr>
      </w:pPr>
      <w:r w:rsidRPr="00895981">
        <w:rPr>
          <w:lang w:val="nb-NO"/>
        </w:rPr>
        <w:t xml:space="preserve">Kjenne til at protonstråling leveres ved hjelp av </w:t>
      </w:r>
      <w:r w:rsidRPr="00895981">
        <w:rPr>
          <w:lang w:val="nb-NO"/>
        </w:rPr>
        <w:t>spotscanning</w:t>
      </w:r>
      <w:r w:rsidRPr="00895981">
        <w:rPr>
          <w:lang w:val="nb-NO"/>
        </w:rPr>
        <w:t xml:space="preserve"> og at det finnes alternative måter spottene kan avleveres på.</w:t>
      </w:r>
    </w:p>
    <w:p w:rsidR="00895981" w:rsidP="00886F55" w14:paraId="2B36ECCB" w14:textId="54721337">
      <w:pPr>
        <w:pStyle w:val="ListParagraph"/>
        <w:numPr>
          <w:ilvl w:val="0"/>
          <w:numId w:val="7"/>
        </w:numPr>
        <w:spacing w:after="0" w:line="240" w:lineRule="auto"/>
        <w:rPr>
          <w:lang w:val="nb-NO"/>
        </w:rPr>
      </w:pPr>
      <w:r w:rsidRPr="00895981">
        <w:rPr>
          <w:lang w:val="nb-NO"/>
        </w:rPr>
        <w:t xml:space="preserve">Ha forståelse for hva ulike </w:t>
      </w:r>
      <w:r w:rsidRPr="00895981">
        <w:rPr>
          <w:lang w:val="nb-NO"/>
        </w:rPr>
        <w:t>scanningsmønstre</w:t>
      </w:r>
      <w:r w:rsidRPr="00895981">
        <w:rPr>
          <w:lang w:val="nb-NO"/>
        </w:rPr>
        <w:t xml:space="preserve"> innebærer og fordeler og ulemper med disse (</w:t>
      </w:r>
      <w:r>
        <w:rPr>
          <w:lang w:val="nb-NO"/>
        </w:rPr>
        <w:t>f.</w:t>
      </w:r>
      <w:r w:rsidRPr="00895981">
        <w:rPr>
          <w:lang w:val="nb-NO"/>
        </w:rPr>
        <w:t>eks</w:t>
      </w:r>
      <w:r>
        <w:rPr>
          <w:lang w:val="nb-NO"/>
        </w:rPr>
        <w:t>.</w:t>
      </w:r>
      <w:r w:rsidRPr="00895981">
        <w:rPr>
          <w:lang w:val="nb-NO"/>
        </w:rPr>
        <w:t xml:space="preserve"> tidsfaktor ved å </w:t>
      </w:r>
      <w:r w:rsidRPr="00895981">
        <w:rPr>
          <w:lang w:val="nb-NO"/>
        </w:rPr>
        <w:t>scanne</w:t>
      </w:r>
      <w:r w:rsidRPr="00895981">
        <w:rPr>
          <w:lang w:val="nb-NO"/>
        </w:rPr>
        <w:t xml:space="preserve"> vertikalt, tid mellom energilag og påvirkning av tid ved </w:t>
      </w:r>
      <w:r w:rsidRPr="00895981">
        <w:rPr>
          <w:lang w:val="nb-NO"/>
        </w:rPr>
        <w:t>volumetric</w:t>
      </w:r>
      <w:r w:rsidRPr="00895981">
        <w:rPr>
          <w:lang w:val="nb-NO"/>
        </w:rPr>
        <w:t xml:space="preserve"> </w:t>
      </w:r>
      <w:r w:rsidRPr="00895981">
        <w:rPr>
          <w:lang w:val="nb-NO"/>
        </w:rPr>
        <w:t>rescan</w:t>
      </w:r>
      <w:r w:rsidRPr="00895981">
        <w:rPr>
          <w:lang w:val="nb-NO"/>
        </w:rPr>
        <w:t xml:space="preserve">, </w:t>
      </w:r>
      <w:r w:rsidRPr="00895981">
        <w:rPr>
          <w:lang w:val="nb-NO"/>
        </w:rPr>
        <w:t>layer</w:t>
      </w:r>
      <w:r w:rsidRPr="00895981">
        <w:rPr>
          <w:lang w:val="nb-NO"/>
        </w:rPr>
        <w:t xml:space="preserve"> </w:t>
      </w:r>
      <w:r w:rsidRPr="00895981">
        <w:rPr>
          <w:lang w:val="nb-NO"/>
        </w:rPr>
        <w:t>rescan</w:t>
      </w:r>
      <w:r w:rsidRPr="00895981">
        <w:rPr>
          <w:lang w:val="nb-NO"/>
        </w:rPr>
        <w:t>, levering av an</w:t>
      </w:r>
      <w:r>
        <w:rPr>
          <w:lang w:val="nb-NO"/>
        </w:rPr>
        <w:t>n</w:t>
      </w:r>
      <w:r w:rsidRPr="00895981">
        <w:rPr>
          <w:lang w:val="nb-NO"/>
        </w:rPr>
        <w:t>enhver spot i hver runde etc</w:t>
      </w:r>
      <w:r>
        <w:rPr>
          <w:lang w:val="nb-NO"/>
        </w:rPr>
        <w:t>.</w:t>
      </w:r>
      <w:r w:rsidRPr="00895981">
        <w:rPr>
          <w:lang w:val="nb-NO"/>
        </w:rPr>
        <w:t xml:space="preserve">). </w:t>
      </w:r>
    </w:p>
    <w:p w:rsidR="00516119" w:rsidP="00983D48" w14:paraId="1A0E9915" w14:textId="6929CD77">
      <w:pPr>
        <w:pStyle w:val="Heading2"/>
        <w:rPr>
          <w:lang w:val="nb-NO"/>
        </w:rPr>
      </w:pPr>
      <w:r w:rsidRPr="001C638C">
        <w:rPr>
          <w:lang w:val="nb-NO"/>
        </w:rPr>
        <w:t>Anbefalt litteratur</w:t>
      </w:r>
    </w:p>
    <w:p w:rsidR="00983D48" w:rsidRPr="00983D48" w:rsidP="00983D48" w14:paraId="490B0CBD" w14:textId="0E334500">
      <w:pPr>
        <w:rPr>
          <w:lang w:val="nb-NO"/>
        </w:rPr>
      </w:pPr>
    </w:p>
    <w:sectPr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4530D794" w14:textId="6D5915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D8AAE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2049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textbox style="mso-fit-shape-to-text:t" inset="20pt,0,0,15pt">
                <w:txbxContent>
                  <w:p w:rsidR="0013064D" w:rsidRPr="0013064D" w:rsidP="0013064D" w14:paraId="23AA7657" w14:textId="5D8AAE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723E0589" w14:textId="4F5176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3" name="Tekstboks 3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46E1C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2050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<v:textbox style="mso-fit-shape-to-text:t" inset="20pt,0,0,15pt">
                <w:txbxContent>
                  <w:p w:rsidR="0013064D" w:rsidRPr="0013064D" w:rsidP="0013064D" w14:paraId="4D125C5C" w14:textId="546E1C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3F2910F9" w14:textId="423A59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0E7878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13064D" w:rsidRPr="0013064D" w:rsidP="0013064D" w14:paraId="42E60C73" w14:textId="0E7878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42270C"/>
    <w:multiLevelType w:val="hybridMultilevel"/>
    <w:tmpl w:val="48AA1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34548"/>
    <w:multiLevelType w:val="hybridMultilevel"/>
    <w:tmpl w:val="DB887856"/>
    <w:lvl w:ilvl="0">
      <w:start w:val="0"/>
      <w:numFmt w:val="bullet"/>
      <w:lvlText w:val="•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5268A"/>
    <w:multiLevelType w:val="hybridMultilevel"/>
    <w:tmpl w:val="FFAAC0C4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654F4"/>
    <w:multiLevelType w:val="hybridMultilevel"/>
    <w:tmpl w:val="B46E8F4E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15D52"/>
    <w:multiLevelType w:val="hybridMultilevel"/>
    <w:tmpl w:val="AC583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46E1D"/>
    <w:multiLevelType w:val="hybridMultilevel"/>
    <w:tmpl w:val="80885464"/>
    <w:lvl w:ilvl="0">
      <w:start w:val="14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306B1"/>
    <w:multiLevelType w:val="hybridMultilevel"/>
    <w:tmpl w:val="C9509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8090">
    <w:abstractNumId w:val="3"/>
  </w:num>
  <w:num w:numId="2" w16cid:durableId="708116573">
    <w:abstractNumId w:val="5"/>
  </w:num>
  <w:num w:numId="3" w16cid:durableId="1700819672">
    <w:abstractNumId w:val="0"/>
  </w:num>
  <w:num w:numId="4" w16cid:durableId="1417824556">
    <w:abstractNumId w:val="4"/>
  </w:num>
  <w:num w:numId="5" w16cid:durableId="1567378712">
    <w:abstractNumId w:val="6"/>
  </w:num>
  <w:num w:numId="6" w16cid:durableId="374351720">
    <w:abstractNumId w:val="1"/>
  </w:num>
  <w:num w:numId="7" w16cid:durableId="363025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F481F"/>
    <w:rsid w:val="0003132E"/>
    <w:rsid w:val="00041175"/>
    <w:rsid w:val="0009468C"/>
    <w:rsid w:val="000C658C"/>
    <w:rsid w:val="001018CB"/>
    <w:rsid w:val="00102C90"/>
    <w:rsid w:val="0013064D"/>
    <w:rsid w:val="00135980"/>
    <w:rsid w:val="00155136"/>
    <w:rsid w:val="0016772D"/>
    <w:rsid w:val="00197B5C"/>
    <w:rsid w:val="001A3442"/>
    <w:rsid w:val="001C638C"/>
    <w:rsid w:val="00252B04"/>
    <w:rsid w:val="0027058B"/>
    <w:rsid w:val="00271680"/>
    <w:rsid w:val="002D78F8"/>
    <w:rsid w:val="002D7AD0"/>
    <w:rsid w:val="003067D8"/>
    <w:rsid w:val="00312D23"/>
    <w:rsid w:val="00397980"/>
    <w:rsid w:val="003C3A69"/>
    <w:rsid w:val="003C3F70"/>
    <w:rsid w:val="003F37A7"/>
    <w:rsid w:val="00412C2E"/>
    <w:rsid w:val="00416143"/>
    <w:rsid w:val="00421A65"/>
    <w:rsid w:val="00463060"/>
    <w:rsid w:val="0047071C"/>
    <w:rsid w:val="004F32D3"/>
    <w:rsid w:val="004F6ABF"/>
    <w:rsid w:val="004F7CF6"/>
    <w:rsid w:val="00516119"/>
    <w:rsid w:val="00516D7F"/>
    <w:rsid w:val="0052354C"/>
    <w:rsid w:val="0053121A"/>
    <w:rsid w:val="005D1575"/>
    <w:rsid w:val="005D58CE"/>
    <w:rsid w:val="00666748"/>
    <w:rsid w:val="00693528"/>
    <w:rsid w:val="006A7689"/>
    <w:rsid w:val="006E2476"/>
    <w:rsid w:val="006F3797"/>
    <w:rsid w:val="00721A28"/>
    <w:rsid w:val="007227C6"/>
    <w:rsid w:val="00723F68"/>
    <w:rsid w:val="00727B84"/>
    <w:rsid w:val="007679C7"/>
    <w:rsid w:val="007958F2"/>
    <w:rsid w:val="007D151A"/>
    <w:rsid w:val="007D30DB"/>
    <w:rsid w:val="00861D97"/>
    <w:rsid w:val="00865303"/>
    <w:rsid w:val="00866F04"/>
    <w:rsid w:val="00884D62"/>
    <w:rsid w:val="00886F55"/>
    <w:rsid w:val="00895981"/>
    <w:rsid w:val="008D292C"/>
    <w:rsid w:val="008D32B7"/>
    <w:rsid w:val="008E4763"/>
    <w:rsid w:val="00920C87"/>
    <w:rsid w:val="009609B0"/>
    <w:rsid w:val="00967C25"/>
    <w:rsid w:val="00983D48"/>
    <w:rsid w:val="009C05B1"/>
    <w:rsid w:val="009C5614"/>
    <w:rsid w:val="00A12750"/>
    <w:rsid w:val="00A519A1"/>
    <w:rsid w:val="00A66486"/>
    <w:rsid w:val="00A75151"/>
    <w:rsid w:val="00AA3FA9"/>
    <w:rsid w:val="00AB14D9"/>
    <w:rsid w:val="00AB48D2"/>
    <w:rsid w:val="00AB66C4"/>
    <w:rsid w:val="00AD59C9"/>
    <w:rsid w:val="00AE1666"/>
    <w:rsid w:val="00AE1C54"/>
    <w:rsid w:val="00B04778"/>
    <w:rsid w:val="00B631B9"/>
    <w:rsid w:val="00B63B69"/>
    <w:rsid w:val="00B70EC0"/>
    <w:rsid w:val="00B71C00"/>
    <w:rsid w:val="00BC0291"/>
    <w:rsid w:val="00BD21A4"/>
    <w:rsid w:val="00C81FD8"/>
    <w:rsid w:val="00CA233E"/>
    <w:rsid w:val="00CA32F0"/>
    <w:rsid w:val="00CA4077"/>
    <w:rsid w:val="00D2233C"/>
    <w:rsid w:val="00D72637"/>
    <w:rsid w:val="00D74648"/>
    <w:rsid w:val="00DC7733"/>
    <w:rsid w:val="00DD0A85"/>
    <w:rsid w:val="00DE4843"/>
    <w:rsid w:val="00E248B3"/>
    <w:rsid w:val="00E27402"/>
    <w:rsid w:val="00F00A06"/>
    <w:rsid w:val="00F14E8B"/>
    <w:rsid w:val="00F26162"/>
    <w:rsid w:val="00F3137E"/>
    <w:rsid w:val="00F46977"/>
    <w:rsid w:val="00F66AF7"/>
    <w:rsid w:val="00F74651"/>
    <w:rsid w:val="00FA0B11"/>
    <w:rsid w:val="00FA133E"/>
    <w:rsid w:val="00FD067F"/>
    <w:rsid w:val="0B15E720"/>
    <w:rsid w:val="0E71F29B"/>
    <w:rsid w:val="118F51CD"/>
    <w:rsid w:val="13E693E5"/>
    <w:rsid w:val="1A84028C"/>
    <w:rsid w:val="1C91EA6D"/>
    <w:rsid w:val="27358DBB"/>
    <w:rsid w:val="37670129"/>
    <w:rsid w:val="438EB5D3"/>
    <w:rsid w:val="4CD96C99"/>
    <w:rsid w:val="53159C1A"/>
    <w:rsid w:val="555D8F22"/>
    <w:rsid w:val="5D0DE9B5"/>
    <w:rsid w:val="609A851B"/>
    <w:rsid w:val="7364597E"/>
    <w:rsid w:val="7CA73F15"/>
    <w:rsid w:val="7FAF481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AF481F"/>
  <w15:chartTrackingRefBased/>
  <w15:docId w15:val="{4A40C4D6-986A-4B1E-BFB7-01D98433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SitatTegn">
    <w:name w:val="Sitat Tegn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Sterkts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BunntekstTegn"/>
    <w:uiPriority w:val="99"/>
    <w:unhideWhenUsed/>
    <w:rsid w:val="0013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13064D"/>
  </w:style>
  <w:style w:type="paragraph" w:styleId="Header">
    <w:name w:val="header"/>
    <w:basedOn w:val="Normal"/>
    <w:link w:val="TopptekstTegn"/>
    <w:uiPriority w:val="99"/>
    <w:unhideWhenUsed/>
    <w:rsid w:val="00B63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631B9"/>
  </w:style>
  <w:style w:type="paragraph" w:styleId="ListParagraph">
    <w:name w:val="List Paragraph"/>
    <w:basedOn w:val="Normal"/>
    <w:uiPriority w:val="34"/>
    <w:qFormat/>
    <w:rsid w:val="007D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7F5BC6CE43843B22741A1A6FC7067" ma:contentTypeVersion="16" ma:contentTypeDescription="Opprett et nytt dokument." ma:contentTypeScope="" ma:versionID="a569a5e88a330b32a001511f1781cc33">
  <xsd:schema xmlns:xsd="http://www.w3.org/2001/XMLSchema" xmlns:xs="http://www.w3.org/2001/XMLSchema" xmlns:p="http://schemas.microsoft.com/office/2006/metadata/properties" xmlns:ns2="9caf67bb-8ca0-469e-98d4-fb78fa240cd5" xmlns:ns3="b2a8f10e-f55e-43a9-adb1-f4c299087a53" targetNamespace="http://schemas.microsoft.com/office/2006/metadata/properties" ma:root="true" ma:fieldsID="39a53f9d9b4e33a0cd5d5c0f0ff67d44" ns2:_="" ns3:_="">
    <xsd:import namespace="9caf67bb-8ca0-469e-98d4-fb78fa240cd5"/>
    <xsd:import namespace="b2a8f10e-f55e-43a9-adb1-f4c299087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Hyperkobl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67bb-8ca0-469e-98d4-fb78fa240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yperkobling" ma:index="23" nillable="true" ma:displayName="Hyperkobling" ma:format="Hyperlink" ma:internalName="Hyperkob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8f10e-f55e-43a9-adb1-f4c299087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d9a33ad-a5da-47c6-bd32-ff64bae440bb}" ma:internalName="TaxCatchAll" ma:showField="CatchAllData" ma:web="b2a8f10e-f55e-43a9-adb1-f4c299087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8f10e-f55e-43a9-adb1-f4c299087a53" xsi:nil="true"/>
    <lcf76f155ced4ddcb4097134ff3c332f xmlns="9caf67bb-8ca0-469e-98d4-fb78fa240cd5">
      <Terms xmlns="http://schemas.microsoft.com/office/infopath/2007/PartnerControls"/>
    </lcf76f155ced4ddcb4097134ff3c332f>
    <Hyperkobling xmlns="9caf67bb-8ca0-469e-98d4-fb78fa240cd5">
      <Url xsi:nil="true"/>
      <Description xsi:nil="true"/>
    </Hyperkobling>
  </documentManagement>
</p:properties>
</file>

<file path=customXml/itemProps1.xml><?xml version="1.0" encoding="utf-8"?>
<ds:datastoreItem xmlns:ds="http://schemas.openxmlformats.org/officeDocument/2006/customXml" ds:itemID="{03BB0C1C-DB89-4DD7-BE94-379A6A98E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f67bb-8ca0-469e-98d4-fb78fa240cd5"/>
    <ds:schemaRef ds:uri="b2a8f10e-f55e-43a9-adb1-f4c299087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BED42-A2C0-4C7E-B52D-11FE32F5C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5E356-0F88-4DA5-A181-9F0F7D6CE26F}">
  <ds:schemaRefs>
    <ds:schemaRef ds:uri="http://schemas.microsoft.com/office/2006/metadata/properties"/>
    <ds:schemaRef ds:uri="http://schemas.microsoft.com/office/infopath/2007/PartnerControls"/>
    <ds:schemaRef ds:uri="b2a8f10e-f55e-43a9-adb1-f4c299087a53"/>
    <ds:schemaRef ds:uri="9caf67bb-8ca0-469e-98d4-fb78fa240c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Ulike stråleteknikker og hvilke betydninger disse har - læringsmål og litteratur</dc:title>
  <dc:creator>Utne, Amalie</dc:creator>
  <cp:lastModifiedBy>Utne, Amalie</cp:lastModifiedBy>
  <cp:revision>91</cp:revision>
  <dcterms:created xsi:type="dcterms:W3CDTF">2024-06-28T19:23:00Z</dcterms:created>
  <dcterms:modified xsi:type="dcterms:W3CDTF">2024-07-03T10:51:00Z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Text">
    <vt:lpwstr>Følsomhet Intern (gul)</vt:lpwstr>
  </property>
  <property fmtid="{D5CDD505-2E9C-101B-9397-08002B2CF9AE}" pid="5" name="ContentTypeId">
    <vt:lpwstr>0x010100D987F5BC6CE43843B22741A1A6FC7067</vt:lpwstr>
  </property>
  <property fmtid="{D5CDD505-2E9C-101B-9397-08002B2CF9AE}" pid="6" name="MediaServiceImageTags">
    <vt:lpwstr/>
  </property>
  <property fmtid="{D5CDD505-2E9C-101B-9397-08002B2CF9AE}" pid="7" name="MSIP_Label_0c3ffc1c-ef00-4620-9c2f-7d9c1597774b_ActionId">
    <vt:lpwstr>e61b8f72-6ff4-4cb1-a1b6-d9414b4d508b</vt:lpwstr>
  </property>
  <property fmtid="{D5CDD505-2E9C-101B-9397-08002B2CF9AE}" pid="8" name="MSIP_Label_0c3ffc1c-ef00-4620-9c2f-7d9c1597774b_ContentBits">
    <vt:lpwstr>2</vt:lpwstr>
  </property>
  <property fmtid="{D5CDD505-2E9C-101B-9397-08002B2CF9AE}" pid="9" name="MSIP_Label_0c3ffc1c-ef00-4620-9c2f-7d9c1597774b_Enabled">
    <vt:lpwstr>true</vt:lpwstr>
  </property>
  <property fmtid="{D5CDD505-2E9C-101B-9397-08002B2CF9AE}" pid="10" name="MSIP_Label_0c3ffc1c-ef00-4620-9c2f-7d9c1597774b_Method">
    <vt:lpwstr>Standard</vt:lpwstr>
  </property>
  <property fmtid="{D5CDD505-2E9C-101B-9397-08002B2CF9AE}" pid="11" name="MSIP_Label_0c3ffc1c-ef00-4620-9c2f-7d9c1597774b_Name">
    <vt:lpwstr>Intern</vt:lpwstr>
  </property>
  <property fmtid="{D5CDD505-2E9C-101B-9397-08002B2CF9AE}" pid="12" name="MSIP_Label_0c3ffc1c-ef00-4620-9c2f-7d9c1597774b_SetDate">
    <vt:lpwstr>2024-06-28T10:23:14Z</vt:lpwstr>
  </property>
  <property fmtid="{D5CDD505-2E9C-101B-9397-08002B2CF9AE}" pid="13" name="MSIP_Label_0c3ffc1c-ef00-4620-9c2f-7d9c1597774b_SiteId">
    <vt:lpwstr>bdcbe535-f3cf-49f5-8a6a-fb6d98dc7837</vt:lpwstr>
  </property>
</Properties>
</file>