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A21B5" w:rsidP="004F1E5A" w14:paraId="4A402D4F" w14:textId="7777777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Barnehager kan søke om lavterskeltilbud som innebærer at de får rask og relevant hjelp fra PPS (Pedagogisk psykologisk senter) om spørsmål som gjelder barns utvikling. </w:t>
      </w:r>
    </w:p>
    <w:p w:rsidR="00FA21B5" w:rsidP="004F1E5A" w14:paraId="5E993C02" w14:textId="77777777">
      <w:pPr>
        <w:rPr>
          <w:color w:val="000000"/>
          <w:sz w:val="27"/>
          <w:szCs w:val="27"/>
        </w:rPr>
      </w:pPr>
    </w:p>
    <w:p w:rsidR="00FA21B5" w:rsidP="004F1E5A" w14:paraId="7DEF7A7E" w14:textId="77777777">
      <w:pPr>
        <w:rPr>
          <w:b/>
          <w:bCs/>
          <w:color w:val="000000"/>
          <w:sz w:val="27"/>
          <w:szCs w:val="27"/>
        </w:rPr>
      </w:pPr>
      <w:r w:rsidRPr="00FA21B5">
        <w:rPr>
          <w:b/>
          <w:bCs/>
          <w:color w:val="000000"/>
          <w:sz w:val="27"/>
          <w:szCs w:val="27"/>
        </w:rPr>
        <w:t>Mål</w:t>
      </w:r>
      <w:r>
        <w:rPr>
          <w:b/>
          <w:bCs/>
          <w:color w:val="000000"/>
          <w:sz w:val="27"/>
          <w:szCs w:val="27"/>
        </w:rPr>
        <w:t>;</w:t>
      </w:r>
    </w:p>
    <w:p w:rsidR="009F5D17" w:rsidRPr="00FA21B5" w:rsidP="004F1E5A" w14:paraId="6F0B461B" w14:textId="55D019B8">
      <w:pPr>
        <w:rPr>
          <w:color w:val="000000"/>
          <w:szCs w:val="24"/>
        </w:rPr>
      </w:pPr>
      <w:r>
        <w:rPr>
          <w:color w:val="000000"/>
          <w:szCs w:val="24"/>
        </w:rPr>
        <w:t>Øke</w:t>
      </w:r>
      <w:r w:rsidRPr="00FA21B5" w:rsidR="002F3FA3">
        <w:rPr>
          <w:color w:val="000000"/>
          <w:szCs w:val="24"/>
        </w:rPr>
        <w:t xml:space="preserve"> kompetansen til de ansatte gjennom veiledning på systemnivå om grupper av barn eller enkeltbarn</w:t>
      </w:r>
      <w:r>
        <w:rPr>
          <w:color w:val="000000"/>
          <w:szCs w:val="24"/>
        </w:rPr>
        <w:t>.</w:t>
      </w:r>
    </w:p>
    <w:p w:rsidR="002F3FA3" w:rsidP="004F1E5A" w14:paraId="0DACD599" w14:textId="77777777">
      <w:pPr>
        <w:rPr>
          <w:color w:val="000000"/>
          <w:sz w:val="27"/>
          <w:szCs w:val="27"/>
        </w:rPr>
      </w:pPr>
    </w:p>
    <w:p w:rsidR="00FA21B5" w:rsidRPr="00FA21B5" w:rsidP="004F1E5A" w14:paraId="51B755E9" w14:textId="25653DB2">
      <w:pPr>
        <w:rPr>
          <w:b/>
          <w:bCs/>
          <w:color w:val="000000"/>
          <w:sz w:val="27"/>
          <w:szCs w:val="27"/>
        </w:rPr>
      </w:pPr>
      <w:r w:rsidRPr="00FA21B5">
        <w:rPr>
          <w:b/>
          <w:bCs/>
          <w:color w:val="000000"/>
          <w:sz w:val="27"/>
          <w:szCs w:val="27"/>
        </w:rPr>
        <w:t>Hensikt;</w:t>
      </w:r>
    </w:p>
    <w:p w:rsidR="00FA21B5" w:rsidP="00FA21B5" w14:paraId="0882950C" w14:textId="11C36276">
      <w:r>
        <w:t>Lavterskel er til for å gi tidlig hjelp, for å forhåpentligvis forebygge større utfordringer i fremtiden. Dersom barn og personale får</w:t>
      </w:r>
      <w:r>
        <w:t xml:space="preserve"> økt kompetanse og </w:t>
      </w:r>
      <w:r>
        <w:t xml:space="preserve"> hjelp tidlig, kan det bidra til at personalet og foresatte bedre kan tilrettelegge for barnet, som igjen gjør at utfordringen også trolig går seg til tidligere.</w:t>
      </w:r>
    </w:p>
    <w:p w:rsidR="00FA21B5" w:rsidP="004F1E5A" w14:paraId="71C0B23C" w14:textId="77777777">
      <w:pPr>
        <w:rPr>
          <w:color w:val="000000"/>
          <w:sz w:val="27"/>
          <w:szCs w:val="27"/>
        </w:rPr>
      </w:pPr>
    </w:p>
    <w:p w:rsidR="00FA21B5" w:rsidRPr="00FA21B5" w:rsidP="002F3FA3" w14:paraId="257CE84E" w14:textId="1EBB461D">
      <w:pPr>
        <w:rPr>
          <w:b/>
          <w:bCs/>
          <w:sz w:val="27"/>
          <w:szCs w:val="27"/>
        </w:rPr>
      </w:pPr>
      <w:r w:rsidRPr="00FA21B5">
        <w:rPr>
          <w:b/>
          <w:bCs/>
          <w:sz w:val="27"/>
          <w:szCs w:val="27"/>
        </w:rPr>
        <w:t>Gjennomføring;</w:t>
      </w:r>
    </w:p>
    <w:p w:rsidR="002F3FA3" w:rsidP="002F3FA3" w14:paraId="064E62E4" w14:textId="7195F21C">
      <w:r>
        <w:t>Barnehagelærer</w:t>
      </w:r>
      <w:r w:rsidR="00FA21B5">
        <w:t xml:space="preserve"> </w:t>
      </w:r>
      <w:r>
        <w:t>innhente</w:t>
      </w:r>
      <w:r w:rsidR="00FA21B5">
        <w:t>r</w:t>
      </w:r>
      <w:r>
        <w:t xml:space="preserve"> foresattes samtykke f</w:t>
      </w:r>
      <w:r>
        <w:t>ør søknad om</w:t>
      </w:r>
      <w:r>
        <w:t xml:space="preserve"> lavterskel</w:t>
      </w:r>
      <w:r>
        <w:t>tilbud</w:t>
      </w:r>
      <w:r>
        <w:t>. Deretter fylle</w:t>
      </w:r>
      <w:r>
        <w:t>s</w:t>
      </w:r>
      <w:r>
        <w:t xml:space="preserve"> skjema</w:t>
      </w:r>
      <w:r>
        <w:t xml:space="preserve"> ut</w:t>
      </w:r>
      <w:r>
        <w:t xml:space="preserve"> med informasjon om barnet, hva problemstillingen går ut på, hvilke tiltak som allerede har blitt testet ut og hva personalet ønsker mer kunnskap om og veiledning på.</w:t>
      </w:r>
    </w:p>
    <w:p w:rsidR="002F3FA3" w:rsidP="002F3FA3" w14:paraId="08347D2E" w14:textId="77777777"/>
    <w:p w:rsidR="002F3FA3" w:rsidP="002F3FA3" w14:paraId="60B2F19A" w14:textId="340D11E1">
      <w:r>
        <w:t xml:space="preserve">Om PPS </w:t>
      </w:r>
      <w:r>
        <w:t>vurderer</w:t>
      </w:r>
      <w:r>
        <w:t xml:space="preserve"> at det er hensiktsmessig med veiledning i dette tilfellet, tar de kontakt med barnehagen for observasjon av barnet</w:t>
      </w:r>
      <w:r>
        <w:t xml:space="preserve">, og </w:t>
      </w:r>
      <w:r>
        <w:t xml:space="preserve">samtale med pedagogen. </w:t>
      </w:r>
      <w:r>
        <w:t xml:space="preserve">Hva som </w:t>
      </w:r>
      <w:r>
        <w:t>skal observeres avtales</w:t>
      </w:r>
      <w:r>
        <w:t xml:space="preserve"> </w:t>
      </w:r>
      <w:r>
        <w:t>i forkant, og tilpasses gjerne etter hva problemstillingen er.</w:t>
      </w:r>
    </w:p>
    <w:p w:rsidR="002F3FA3" w:rsidP="002F3FA3" w14:paraId="4BEB7B02" w14:textId="77777777"/>
    <w:p w:rsidR="002F3FA3" w:rsidP="002F3FA3" w14:paraId="1EA5019F" w14:textId="77777777">
      <w:r>
        <w:t xml:space="preserve">Representanter </w:t>
      </w:r>
      <w:r>
        <w:t>fra PPS</w:t>
      </w:r>
      <w:r>
        <w:t xml:space="preserve"> med fagkompetanse knyttet til problemstillingen kommer til barnehagen for observasjon.  </w:t>
      </w:r>
    </w:p>
    <w:p w:rsidR="002F3FA3" w:rsidP="002F3FA3" w14:paraId="32BC0BFA" w14:textId="50B8EBE9">
      <w:r>
        <w:t>I etterkant av observasjon gjennomføres samtale mellom PPS og pedagog på avdelingen, her diskuteres eventuelle tiltak og veiledning. PPS referatfører og referat arkiveres i barnemappen i Elements.</w:t>
      </w:r>
    </w:p>
    <w:p w:rsidR="002F3FA3" w:rsidP="002F3FA3" w14:paraId="1F28975D" w14:textId="77777777"/>
    <w:p w:rsidR="00FA21B5" w:rsidP="002F3FA3" w14:paraId="73D5F587" w14:textId="77777777">
      <w:r>
        <w:t>I etterkant av tiltak og veiledning gjøres det en evaluering om tiltak har en effekt eller om barnet må henvises til PPT for tettere oppfølging og tilrettelegging.</w:t>
      </w:r>
    </w:p>
    <w:p w:rsidR="002F3FA3" w:rsidP="002F3FA3" w14:paraId="51465614" w14:textId="77777777"/>
    <w:p w:rsidR="002F3FA3" w:rsidP="002F3FA3" w14:paraId="12612199" w14:textId="7154D9D9">
      <w:r>
        <w:t>PPT hjelpe</w:t>
      </w:r>
      <w:r w:rsidR="00FA21B5">
        <w:t>r</w:t>
      </w:r>
      <w:r>
        <w:t xml:space="preserve"> skoler og barnehager med å tilrettelegge for at barn, elever og voksne med behov for særskilt tilrettelegging får et inkluderende, likeverdig og tilpasset tilbud.</w:t>
      </w:r>
    </w:p>
    <w:p w:rsidR="002F3FA3" w:rsidP="002F3FA3" w14:paraId="3352A660" w14:textId="77777777"/>
    <w:p w:rsidR="002F3FA3" w:rsidP="002F3FA3" w14:paraId="04C588C5" w14:textId="664536E7">
      <w:r>
        <w:t>PPT kan bistå i kompetanse- og organisasjonsutvikling, og gjør sakkyndige vurderinger av barn og elevers særlige behov</w:t>
      </w:r>
      <w:r w:rsidR="00FA21B5">
        <w:t xml:space="preserve"> </w:t>
      </w:r>
      <w:hyperlink r:id="rId5" w:history="1">
        <w:r w:rsidR="00FA21B5">
          <w:rPr>
            <w:rStyle w:val="Hyperlink"/>
            <w:rFonts w:asciiTheme="minorHAnsi" w:hAnsiTheme="minorHAnsi"/>
            <w:sz w:val="24"/>
          </w:rPr>
          <w:t>Pedagogisk-psykologisk tjeneste PPT</w:t>
        </w:r>
      </w:hyperlink>
    </w:p>
    <w:p w:rsidR="00FA21B5" w:rsidP="002F3FA3" w14:paraId="0344036E" w14:textId="77777777"/>
    <w:p w:rsidR="002F3FA3" w:rsidP="002F3FA3" w14:paraId="291CA384" w14:textId="77777777"/>
    <w:p w:rsidR="002F3FA3" w:rsidP="002F3FA3" w14:paraId="01A42D95" w14:textId="257C2A19">
      <w:r>
        <w:t xml:space="preserve">Det er viktig å presisere (for foresatte) at lavterskel er et LAVterskeltilbud. Det trenger ikke være noen mistanke om noe alvorlig, eller en diagnose (som vi i barnehagen i utgangspunktet ikke skal ha noe formening om) for å henvende seg til dem. </w:t>
      </w:r>
    </w:p>
    <w:p w:rsidR="009F5D17" w:rsidP="004F1E5A" w14:paraId="1E8D63AF" w14:textId="77777777"/>
    <w:p w:rsidR="009F5D17" w:rsidP="004F1E5A" w14:paraId="3135FD60" w14:textId="77777777"/>
    <w:p w:rsidR="009F5D17" w:rsidP="004F1E5A" w14:paraId="7F462CAE" w14:textId="77777777"/>
    <w:p w:rsidR="009F5D17" w:rsidP="004F1E5A" w14:paraId="422D0320" w14:textId="2560C709">
      <w:r>
        <w:t>Videre følger</w:t>
      </w:r>
      <w:r w:rsidRPr="0005297C">
        <w:t xml:space="preserve"> bilde</w:t>
      </w:r>
      <w:r>
        <w:t>r</w:t>
      </w:r>
      <w:r w:rsidRPr="0005297C">
        <w:t xml:space="preserve"> av skjema som skal utfylles og sendes til PPS.</w:t>
      </w:r>
    </w:p>
    <w:p w:rsidR="009F5D17" w:rsidP="004F1E5A" w14:paraId="53DDBC77" w14:textId="77777777"/>
    <w:p w:rsidR="009F5D17" w:rsidP="004F1E5A" w14:paraId="7C93F2E6" w14:textId="5F88BE35">
      <w:r>
        <w:rPr>
          <w:noProof/>
        </w:rPr>
        <w:drawing>
          <wp:inline distT="0" distB="0" distL="0" distR="0">
            <wp:extent cx="4772025" cy="48958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97C" w:rsidP="004F1E5A" w14:paraId="136BC5F2" w14:textId="19214AD7">
      <w:r>
        <w:rPr>
          <w:noProof/>
        </w:rPr>
        <w:drawing>
          <wp:inline distT="0" distB="0" distL="0" distR="0">
            <wp:extent cx="4581525" cy="36195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17" w:rsidP="004F1E5A" w14:paraId="52DA614E" w14:textId="77777777"/>
    <w:p w:rsidR="009F5D17" w:rsidP="004F1E5A" w14:paraId="1ED3E200" w14:textId="77777777"/>
    <w:p w:rsidR="009F5D17" w:rsidP="004F1E5A" w14:paraId="4191ECB9" w14:textId="54CADB80">
      <w:r>
        <w:rPr>
          <w:noProof/>
        </w:rPr>
        <w:drawing>
          <wp:inline distT="0" distB="0" distL="0" distR="0">
            <wp:extent cx="5760085" cy="2875280"/>
            <wp:effectExtent l="0" t="0" r="0" b="127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97C" w:rsidP="004F1E5A" w14:paraId="5812C94C" w14:textId="77777777"/>
    <w:p w:rsidR="0005297C" w:rsidP="004F1E5A" w14:paraId="0755D081" w14:textId="41DB92C8">
      <w:r>
        <w:rPr>
          <w:noProof/>
        </w:rPr>
        <w:drawing>
          <wp:inline distT="0" distB="0" distL="0" distR="0">
            <wp:extent cx="5286375" cy="441007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17" w:rsidP="004F1E5A" w14:paraId="16333D11" w14:textId="77777777"/>
    <w:p w:rsidR="009F5D17" w:rsidP="004F1E5A" w14:paraId="46BA7012" w14:textId="77777777"/>
    <w:p w:rsidR="009F5D17" w:rsidP="004F1E5A" w14:paraId="796A3389" w14:textId="77777777"/>
    <w:p w:rsidR="009F5D17" w:rsidP="004F1E5A" w14:paraId="7A47F62B" w14:textId="77777777"/>
    <w:p w:rsidR="009F5D17" w:rsidP="004F1E5A" w14:paraId="35BBC2F0" w14:textId="77777777"/>
    <w:p w:rsidR="009F5D17" w:rsidP="004F1E5A" w14:paraId="7F3239A4" w14:textId="77777777"/>
    <w:p w:rsidR="009D023B" w:rsidP="004F1E5A" w14:paraId="44DA3B38" w14:textId="77777777">
      <w:bookmarkStart w:id="0" w:name="tempHer"/>
      <w:bookmarkEnd w:id="0"/>
      <w:r>
        <w:t>Referanser</w:t>
      </w:r>
    </w:p>
    <w:p w:rsidR="009F5D17" w:rsidP="004F1E5A" w14:paraId="031EA9E4" w14:textId="77777777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P="004F1E5A" w14:paraId="093B0F22" w14:textId="77777777">
      <w:bookmarkEnd w:id="1"/>
    </w:p>
    <w:p w:rsidR="009F5D17" w:rsidP="009F5D17" w14:paraId="39C04A11" w14:textId="77777777"/>
    <w:p w:rsidR="009F5D17" w:rsidP="009F5D17" w14:paraId="20E6494A" w14:textId="77777777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264D1721" w14:textId="77777777">
      <w:bookmarkEnd w:id="2"/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576886D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42C8E86" w14:textId="60879EA6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6" name="Tekstboks 6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5297C" w:rsidRPr="0005297C" w:rsidP="0005297C" w14:textId="3508F03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05297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05297C" w:rsidRPr="0005297C" w:rsidP="0005297C" w14:paraId="16BEE94D" w14:textId="3508F0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529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C6478A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F5C6F9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A3B2EC1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3911621" w14:textId="7172618C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7" name="Tekstboks 7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5297C" w:rsidRPr="0005297C" w:rsidP="0005297C" w14:textId="34E6C1B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05297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7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05297C" w:rsidRPr="0005297C" w:rsidP="0005297C" w14:paraId="2A7A67A4" w14:textId="34E6C1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529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00AC4A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827449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57FFDD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B7D5451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31E15B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22A7258" w14:textId="238E4747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5" name="Tekstboks 5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5297C" w:rsidRPr="0005297C" w:rsidP="0005297C" w14:textId="4C20E10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05297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05297C" w:rsidRPr="0005297C" w:rsidP="0005297C" w14:paraId="2BC5537E" w14:textId="4C20E1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529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17147C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1DA69E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4330B09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7DED6DEF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D744A3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7CA33A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Tidlig innsats - lavteskeltilbud i barnehager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32D16C3" w14:textId="77777777">
          <w:pPr>
            <w:pStyle w:val="Header"/>
            <w:jc w:val="left"/>
            <w:rPr>
              <w:sz w:val="12"/>
            </w:rPr>
          </w:pPr>
        </w:p>
        <w:p w:rsidR="00485214" w14:paraId="53CF2968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014F9B6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34C8A2C7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F69334A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6pt;height:16.65pt" o:ole="">
                <v:imagedata r:id="rId1" o:title=""/>
              </v:shape>
              <o:OLEObject Type="Embed" ProgID="PBrush" ShapeID="_x0000_i2051" DrawAspect="Content" ObjectID="_1781085119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31E18C1B" w14:textId="02F546F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Tidlig innsats - lavteskeltilbud i barnehager</w:t>
          </w:r>
          <w:r>
            <w:rPr>
              <w:sz w:val="28"/>
            </w:rPr>
            <w:fldChar w:fldCharType="end"/>
          </w:r>
        </w:p>
      </w:tc>
    </w:tr>
    <w:tr w14:paraId="4A63A04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1019844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Samhandling/Ekstern samhandling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3DF3BB4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28.06.2025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E9D91F8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6B09953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69AD763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7C9CFF43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3DF5BD7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17719CE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3EACB83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2DF9BA22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60666984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18E434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04700">
    <w:abstractNumId w:val="10"/>
  </w:num>
  <w:num w:numId="2" w16cid:durableId="651952897">
    <w:abstractNumId w:val="8"/>
  </w:num>
  <w:num w:numId="3" w16cid:durableId="1444611954">
    <w:abstractNumId w:val="3"/>
  </w:num>
  <w:num w:numId="4" w16cid:durableId="1675453477">
    <w:abstractNumId w:val="2"/>
  </w:num>
  <w:num w:numId="5" w16cid:durableId="22679552">
    <w:abstractNumId w:val="1"/>
  </w:num>
  <w:num w:numId="6" w16cid:durableId="164319811">
    <w:abstractNumId w:val="0"/>
  </w:num>
  <w:num w:numId="7" w16cid:durableId="342512079">
    <w:abstractNumId w:val="9"/>
  </w:num>
  <w:num w:numId="8" w16cid:durableId="471408798">
    <w:abstractNumId w:val="7"/>
  </w:num>
  <w:num w:numId="9" w16cid:durableId="1352797618">
    <w:abstractNumId w:val="6"/>
  </w:num>
  <w:num w:numId="10" w16cid:durableId="794373672">
    <w:abstractNumId w:val="5"/>
  </w:num>
  <w:num w:numId="11" w16cid:durableId="654072176">
    <w:abstractNumId w:val="4"/>
  </w:num>
  <w:num w:numId="12" w16cid:durableId="1991254069">
    <w:abstractNumId w:val="11"/>
  </w:num>
  <w:num w:numId="13" w16cid:durableId="581449581">
    <w:abstractNumId w:val="14"/>
  </w:num>
  <w:num w:numId="14" w16cid:durableId="595403054">
    <w:abstractNumId w:val="15"/>
  </w:num>
  <w:num w:numId="15" w16cid:durableId="1896895250">
    <w:abstractNumId w:val="16"/>
  </w:num>
  <w:num w:numId="16" w16cid:durableId="938292533">
    <w:abstractNumId w:val="12"/>
  </w:num>
  <w:num w:numId="17" w16cid:durableId="810053463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485047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297C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3FA3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21A9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A21B5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9CF2F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A2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ergen.kommune.no/innbyggerhjelpen/barnehage-og-skole/barnehage/spesialpedagogisk-hjelp/pedagogisk-psykologisk-tjeneste-ppt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23</TotalTime>
  <Pages>4</Pages>
  <Words>396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Tidlig innsats - lavteskeltilbud i barnehager</vt:lpstr>
      <vt:lpstr>HBHF-mal - stående</vt:lpstr>
    </vt:vector>
  </TitlesOfParts>
  <Company>Datakvalitet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Tidlig innsats - lavteskeltilbud i barnehager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3</cp:revision>
  <cp:lastPrinted>2006-09-07T08:52:00Z</cp:lastPrinted>
  <dcterms:created xsi:type="dcterms:W3CDTF">2021-06-03T12:13:00Z</dcterms:created>
  <dcterms:modified xsi:type="dcterms:W3CDTF">2024-06-28T11:06:00Z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Tidlig innsats - lavteskeltilbud i barnehager</vt:lpwstr>
  </property>
  <property fmtid="{D5CDD505-2E9C-101B-9397-08002B2CF9AE}" pid="7" name="EK_DokType">
    <vt:lpwstr>Retningslinje</vt:lpwstr>
  </property>
  <property fmtid="{D5CDD505-2E9C-101B-9397-08002B2CF9AE}" pid="8" name="EK_DokumentID">
    <vt:lpwstr>D79304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28.06.2024</vt:lpwstr>
  </property>
  <property fmtid="{D5CDD505-2E9C-101B-9397-08002B2CF9AE}" pid="11" name="EK_GjelderTil">
    <vt:lpwstr>28.06.2025</vt:lpwstr>
  </property>
  <property fmtid="{D5CDD505-2E9C-101B-9397-08002B2CF9AE}" pid="12" name="EK_RefNr">
    <vt:lpwstr>6.8.4-05</vt:lpwstr>
  </property>
  <property fmtid="{D5CDD505-2E9C-101B-9397-08002B2CF9AE}" pid="13" name="EK_S00MT1">
    <vt:lpwstr>Helse Bergen HF/Drift-/teknisk divisjon/Barnehagene</vt:lpwstr>
  </property>
  <property fmtid="{D5CDD505-2E9C-101B-9397-08002B2CF9AE}" pid="14" name="EK_S01MT3">
    <vt:lpwstr>Samhandling/Ekstern samhandling</vt:lpwstr>
  </property>
  <property fmtid="{D5CDD505-2E9C-101B-9397-08002B2CF9AE}" pid="15" name="EK_Signatur">
    <vt:lpwstr>Bakken, Gerd</vt:lpwstr>
  </property>
  <property fmtid="{D5CDD505-2E9C-101B-9397-08002B2CF9AE}" pid="16" name="EK_UText1">
    <vt:lpwstr>Hilde M Ersvær</vt:lpwstr>
  </property>
  <property fmtid="{D5CDD505-2E9C-101B-9397-08002B2CF9AE}" pid="17" name="EK_Utgave">
    <vt:lpwstr>1.00</vt:lpwstr>
  </property>
  <property fmtid="{D5CDD505-2E9C-101B-9397-08002B2CF9AE}" pid="18" name="EK_Watermark">
    <vt:lpwstr>Vannmerke</vt:lpwstr>
  </property>
  <property fmtid="{D5CDD505-2E9C-101B-9397-08002B2CF9AE}" pid="19" name="MSIP_Label_0c3ffc1c-ef00-4620-9c2f-7d9c1597774b_ActionId">
    <vt:lpwstr>ea9076e6-9727-465c-af06-3856fd80fd6a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2024-06-28T11:06:06Z</vt:lpwstr>
  </property>
  <property fmtid="{D5CDD505-2E9C-101B-9397-08002B2CF9AE}" pid="25" name="MSIP_Label_0c3ffc1c-ef00-4620-9c2f-7d9c1597774b_SiteId">
    <vt:lpwstr>bdcbe535-f3cf-49f5-8a6a-fb6d98dc7837</vt:lpwstr>
  </property>
</Properties>
</file>