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265706" w:rsidP="004F1E5A" w14:paraId="00D6841F" w14:textId="4108722F">
      <w:bookmarkStart w:id="0" w:name="tempHer"/>
      <w:bookmarkEnd w:id="0"/>
      <w:r>
        <w:t>Skjemaet benyttes ved transport av legemidler mellom enheter i Helse Bergen av Hospitaltdrift Transport/portørtjenesten.</w:t>
      </w:r>
    </w:p>
    <w:p w:rsidR="00265706" w:rsidP="004F1E5A" w14:paraId="06622C1B" w14:textId="77777777"/>
    <w:p w:rsidR="00F5179F" w:rsidP="004F1E5A" w14:paraId="175759E6" w14:textId="25DE4336">
      <w:pPr>
        <w:rPr>
          <w:rFonts w:cstheme="minorHAnsi"/>
          <w:szCs w:val="24"/>
        </w:rPr>
      </w:pPr>
      <w:r>
        <w:t xml:space="preserve">Legemiddelet skal legges i egnet emballasje og merkes </w:t>
      </w:r>
      <w:r>
        <w:t xml:space="preserve">dersom den ikke ligger i allerede identifiserbar emballasje (f.eks endose). Følg avsnitt om permisjon og utlån i </w:t>
      </w:r>
      <w:hyperlink r:id="rId5" w:tooltip="XDF14627" w:history="1">
        <w:r w:rsidRPr="00F5179F">
          <w:rPr>
            <w:rStyle w:val="Hyperlink"/>
            <w:rFonts w:asciiTheme="minorHAnsi" w:hAnsiTheme="minorHAnsi" w:cstheme="minorHAnsi"/>
            <w:sz w:val="24"/>
            <w:szCs w:val="24"/>
          </w:rPr>
          <w:fldChar w:fldCharType="begin" w:fldLock="1"/>
        </w:r>
        <w:r w:rsidRPr="00F5179F">
          <w:rPr>
            <w:rStyle w:val="Hyperlink"/>
            <w:rFonts w:asciiTheme="minorHAnsi" w:hAnsiTheme="minorHAnsi" w:cstheme="minorHAnsi"/>
            <w:sz w:val="24"/>
            <w:szCs w:val="24"/>
          </w:rPr>
          <w:instrText xml:space="preserve"> DOCPROPERTY XDT14627 *charformat * MERGEFORMAT </w:instrText>
        </w:r>
        <w:r w:rsidRPr="00F5179F">
          <w:rPr>
            <w:rStyle w:val="Hyperlink"/>
            <w:rFonts w:asciiTheme="minorHAnsi" w:hAnsiTheme="minorHAnsi" w:cstheme="minorHAnsi"/>
            <w:sz w:val="24"/>
            <w:szCs w:val="24"/>
          </w:rPr>
          <w:fldChar w:fldCharType="separate"/>
        </w:r>
        <w:r w:rsidRPr="00F5179F">
          <w:rPr>
            <w:rStyle w:val="Hyperlink"/>
            <w:rFonts w:asciiTheme="minorHAnsi" w:hAnsiTheme="minorHAnsi" w:cstheme="minorHAnsi"/>
            <w:sz w:val="24"/>
            <w:szCs w:val="24"/>
          </w:rPr>
          <w:t>Istandgjøring og merking av legemidler</w:t>
        </w:r>
        <w:r w:rsidRPr="00F5179F">
          <w:rPr>
            <w:rStyle w:val="Hyperlink"/>
            <w:rFonts w:asciiTheme="minorHAnsi" w:hAnsiTheme="minorHAnsi" w:cstheme="minorHAnsi"/>
            <w:sz w:val="24"/>
            <w:szCs w:val="24"/>
          </w:rPr>
          <w:fldChar w:fldCharType="end"/>
        </w:r>
      </w:hyperlink>
      <w:r>
        <w:rPr>
          <w:rFonts w:cstheme="minorHAnsi"/>
          <w:szCs w:val="24"/>
        </w:rPr>
        <w:t>.</w:t>
      </w:r>
      <w:r w:rsidRPr="00F5179F">
        <w:rPr>
          <w:rFonts w:cstheme="minorHAnsi"/>
          <w:szCs w:val="24"/>
        </w:rPr>
        <w:t xml:space="preserve"> </w:t>
      </w:r>
    </w:p>
    <w:p w:rsidR="00F5179F" w:rsidP="004F1E5A" w14:paraId="33FBF7A6" w14:textId="77777777">
      <w:pPr>
        <w:rPr>
          <w:rFonts w:cstheme="minorHAnsi"/>
          <w:szCs w:val="24"/>
        </w:rPr>
      </w:pPr>
    </w:p>
    <w:p w:rsidR="004C4F26" w:rsidP="004F1E5A" w14:paraId="5D7D5A11" w14:textId="750EE7AF">
      <w:r w:rsidRPr="00F5179F">
        <w:rPr>
          <w:rFonts w:cstheme="minorHAnsi"/>
          <w:szCs w:val="24"/>
        </w:rPr>
        <w:t>Den</w:t>
      </w:r>
      <w:r>
        <w:rPr>
          <w:rFonts w:cstheme="minorHAnsi"/>
          <w:szCs w:val="24"/>
        </w:rPr>
        <w:t xml:space="preserve"> merkede posen (</w:t>
      </w:r>
      <w:r>
        <w:rPr>
          <w:rFonts w:cstheme="minorHAnsi"/>
          <w:szCs w:val="24"/>
        </w:rPr>
        <w:t>eller lignende)</w:t>
      </w:r>
      <w:r>
        <w:rPr>
          <w:rFonts w:cstheme="minorHAnsi"/>
          <w:szCs w:val="24"/>
        </w:rPr>
        <w:t xml:space="preserve"> med</w:t>
      </w:r>
      <w:r>
        <w:t xml:space="preserve"> legemiddel legges deretter fortrinnsvis i nøytral emballasje, for eksempel en </w:t>
      </w:r>
      <w:r>
        <w:t>konvolutt,</w:t>
      </w:r>
      <w:r>
        <w:t xml:space="preserve"> og forsegles om mulig. </w:t>
      </w:r>
    </w:p>
    <w:p w:rsidR="00265706" w:rsidP="004F1E5A" w14:paraId="71D146FD" w14:textId="77777777"/>
    <w:p w:rsidR="00F5179F" w:rsidRPr="00F5179F" w:rsidP="00F5179F" w14:paraId="63715C76" w14:textId="4FD60F09">
      <w:pPr>
        <w:spacing w:after="240"/>
        <w:rPr>
          <w:b/>
          <w:bCs/>
        </w:rPr>
      </w:pPr>
      <w:r>
        <w:rPr>
          <w:b/>
          <w:bCs/>
        </w:rPr>
        <w:t>P</w:t>
      </w:r>
      <w:r w:rsidRPr="001077BB">
        <w:rPr>
          <w:b/>
          <w:bCs/>
        </w:rPr>
        <w:t xml:space="preserve">akket på enhet i følgende emballasje: </w:t>
      </w:r>
      <w:r w:rsidRPr="001077BB">
        <w:rPr>
          <w:b/>
          <w:bCs/>
        </w:rPr>
        <w:t>____________________________</w:t>
      </w:r>
      <w:r w:rsidR="008C4DED">
        <w:rPr>
          <w:b/>
          <w:bCs/>
        </w:rPr>
        <w:t>___________________</w:t>
      </w:r>
    </w:p>
    <w:p w:rsidR="004C4F26" w:rsidP="004F1E5A" w14:paraId="51C523C6" w14:textId="77777777"/>
    <w:tbl>
      <w:tblPr>
        <w:tblStyle w:val="GridTable5DarkAccent1"/>
        <w:tblW w:w="9634" w:type="dxa"/>
        <w:tblLook w:val="04A0"/>
      </w:tblPr>
      <w:tblGrid>
        <w:gridCol w:w="3681"/>
        <w:gridCol w:w="1134"/>
        <w:gridCol w:w="4819"/>
      </w:tblGrid>
      <w:tr w14:paraId="51A0634B" w14:textId="77777777" w:rsidTr="00CB3DC9">
        <w:tblPrEx>
          <w:tblW w:w="9634" w:type="dxa"/>
          <w:tblLook w:val="04A0"/>
        </w:tblPrEx>
        <w:tc>
          <w:tcPr>
            <w:tcW w:w="3681" w:type="dxa"/>
          </w:tcPr>
          <w:p w:rsidR="00265706" w:rsidRPr="001077BB" w:rsidP="004F1E5A" w14:paraId="049D5F0E" w14:textId="2AF58676"/>
        </w:tc>
        <w:tc>
          <w:tcPr>
            <w:tcW w:w="1134" w:type="dxa"/>
          </w:tcPr>
          <w:p w:rsidR="00265706" w:rsidRPr="001077BB" w:rsidP="004F1E5A" w14:paraId="4F60B14C" w14:textId="25BF4604">
            <w:r w:rsidRPr="001077BB">
              <w:t>Dato</w:t>
            </w:r>
          </w:p>
        </w:tc>
        <w:tc>
          <w:tcPr>
            <w:tcW w:w="4819" w:type="dxa"/>
          </w:tcPr>
          <w:p w:rsidR="00265706" w:rsidRPr="001077BB" w:rsidP="004F1E5A" w14:paraId="4B7E917E" w14:textId="5C76AA4D">
            <w:r w:rsidRPr="001077BB">
              <w:t>Sign</w:t>
            </w:r>
          </w:p>
        </w:tc>
      </w:tr>
      <w:tr w14:paraId="1F098BFF" w14:textId="77777777" w:rsidTr="00CB3DC9">
        <w:tblPrEx>
          <w:tblW w:w="9634" w:type="dxa"/>
          <w:tblLook w:val="04A0"/>
        </w:tblPrEx>
        <w:tc>
          <w:tcPr>
            <w:tcW w:w="3681" w:type="dxa"/>
          </w:tcPr>
          <w:p w:rsidR="00265706" w:rsidRPr="001077BB" w:rsidP="00F5179F" w14:paraId="110E09E4" w14:textId="79091302">
            <w:pPr>
              <w:spacing w:line="360" w:lineRule="auto"/>
            </w:pPr>
            <w:r w:rsidRPr="001077BB">
              <w:t>Signatur av den som overleverer legemiddelet til transportør</w:t>
            </w:r>
          </w:p>
        </w:tc>
        <w:tc>
          <w:tcPr>
            <w:tcW w:w="1134" w:type="dxa"/>
          </w:tcPr>
          <w:p w:rsidR="00265706" w:rsidP="00F5179F" w14:paraId="6B46B045" w14:textId="77777777">
            <w:pPr>
              <w:spacing w:line="360" w:lineRule="auto"/>
            </w:pPr>
          </w:p>
        </w:tc>
        <w:tc>
          <w:tcPr>
            <w:tcW w:w="4819" w:type="dxa"/>
          </w:tcPr>
          <w:p w:rsidR="00265706" w:rsidP="00F5179F" w14:paraId="11E526AE" w14:textId="77777777">
            <w:pPr>
              <w:spacing w:line="360" w:lineRule="auto"/>
            </w:pPr>
          </w:p>
        </w:tc>
      </w:tr>
      <w:tr w14:paraId="04F00277" w14:textId="77777777" w:rsidTr="00CB3DC9">
        <w:tblPrEx>
          <w:tblW w:w="9634" w:type="dxa"/>
          <w:tblLook w:val="04A0"/>
        </w:tblPrEx>
        <w:tc>
          <w:tcPr>
            <w:tcW w:w="3681" w:type="dxa"/>
          </w:tcPr>
          <w:p w:rsidR="00265706" w:rsidRPr="001077BB" w:rsidP="00F5179F" w14:paraId="369A7B84" w14:textId="6C2B2FA8">
            <w:pPr>
              <w:spacing w:line="360" w:lineRule="auto"/>
            </w:pPr>
            <w:r w:rsidRPr="001077BB">
              <w:t>Signatur mottatt av transportør</w:t>
            </w:r>
          </w:p>
        </w:tc>
        <w:tc>
          <w:tcPr>
            <w:tcW w:w="1134" w:type="dxa"/>
          </w:tcPr>
          <w:p w:rsidR="00265706" w:rsidP="00F5179F" w14:paraId="7F9DA68F" w14:textId="77777777">
            <w:pPr>
              <w:spacing w:line="360" w:lineRule="auto"/>
            </w:pPr>
          </w:p>
        </w:tc>
        <w:tc>
          <w:tcPr>
            <w:tcW w:w="4819" w:type="dxa"/>
          </w:tcPr>
          <w:p w:rsidR="00265706" w:rsidP="00F5179F" w14:paraId="5E0BC777" w14:textId="77777777">
            <w:pPr>
              <w:spacing w:line="360" w:lineRule="auto"/>
            </w:pPr>
          </w:p>
        </w:tc>
      </w:tr>
      <w:tr w14:paraId="2C96E2E9" w14:textId="77777777" w:rsidTr="00CB3DC9">
        <w:tblPrEx>
          <w:tblW w:w="9634" w:type="dxa"/>
          <w:tblLook w:val="04A0"/>
        </w:tblPrEx>
        <w:tc>
          <w:tcPr>
            <w:tcW w:w="3681" w:type="dxa"/>
          </w:tcPr>
          <w:p w:rsidR="00265706" w:rsidRPr="001077BB" w:rsidP="00F5179F" w14:paraId="3EDF254E" w14:textId="4FD02AA7">
            <w:pPr>
              <w:spacing w:line="360" w:lineRule="auto"/>
            </w:pPr>
            <w:r w:rsidRPr="001077BB">
              <w:t>Signatur mottatt av lånende enhet</w:t>
            </w:r>
          </w:p>
        </w:tc>
        <w:tc>
          <w:tcPr>
            <w:tcW w:w="1134" w:type="dxa"/>
          </w:tcPr>
          <w:p w:rsidR="00265706" w:rsidP="00F5179F" w14:paraId="4ADCC31A" w14:textId="77777777">
            <w:pPr>
              <w:spacing w:line="360" w:lineRule="auto"/>
            </w:pPr>
          </w:p>
        </w:tc>
        <w:tc>
          <w:tcPr>
            <w:tcW w:w="4819" w:type="dxa"/>
          </w:tcPr>
          <w:p w:rsidR="00265706" w:rsidP="00F5179F" w14:paraId="123594B7" w14:textId="77777777">
            <w:pPr>
              <w:spacing w:line="360" w:lineRule="auto"/>
            </w:pPr>
          </w:p>
        </w:tc>
      </w:tr>
    </w:tbl>
    <w:p w:rsidR="00265706" w:rsidP="00265706" w14:paraId="7EF733AD" w14:textId="77777777"/>
    <w:p w:rsidR="00265706" w:rsidRPr="00265706" w:rsidP="00265706" w14:paraId="55764930" w14:textId="61673BBE">
      <w:r w:rsidRPr="00265706">
        <w:t xml:space="preserve">Husk å føre legemiddel ut </w:t>
      </w:r>
      <w:r w:rsidR="004C4F26">
        <w:t>eller</w:t>
      </w:r>
      <w:r w:rsidRPr="00265706">
        <w:t xml:space="preserve"> inn av lager dersom en</w:t>
      </w:r>
      <w:r>
        <w:t>heten benytter Meona logistikkmodul.</w:t>
      </w:r>
    </w:p>
    <w:p w:rsidR="00265706" w:rsidRPr="00265706" w:rsidP="00265706" w14:paraId="4FC8A556" w14:textId="77777777"/>
    <w:p w:rsidR="00265706" w:rsidP="004F1E5A" w14:paraId="29E179BB" w14:textId="6D6602ED">
      <w:r w:rsidRPr="000A3BD2">
        <w:rPr>
          <w:b/>
          <w:bCs/>
        </w:rPr>
        <w:t>OBS!</w:t>
      </w:r>
      <w:r w:rsidRPr="001077BB">
        <w:t xml:space="preserve"> </w:t>
      </w:r>
      <w:r>
        <w:t>Legemiddel må oppbevares i henhold til oppgitte oppbevaringsbetingelser (romtemperatur/kjøleskap), også under transport mellom enhetene.</w:t>
      </w:r>
    </w:p>
    <w:p w:rsidR="00F5179F" w:rsidP="004F1E5A" w14:paraId="4476C2A6" w14:textId="77777777"/>
    <w:p w:rsidR="00F5179F" w:rsidP="004F1E5A" w14:paraId="408D2213" w14:textId="77777777"/>
    <w:p w:rsidR="00F5179F" w:rsidP="004F1E5A" w14:paraId="046358FE" w14:textId="77777777"/>
    <w:p w:rsidR="00F5179F" w:rsidP="004F1E5A" w14:paraId="753A2C4C" w14:textId="77777777"/>
    <w:p w:rsidR="00F5179F" w:rsidP="004F1E5A" w14:paraId="6360FA9E" w14:textId="77777777"/>
    <w:p w:rsidR="00F5179F" w:rsidP="004F1E5A" w14:paraId="0BA7CD7B" w14:textId="77777777"/>
    <w:p w:rsidR="00F5179F" w:rsidP="004F1E5A" w14:paraId="0E3FBFD3" w14:textId="77777777"/>
    <w:p w:rsidR="00F5179F" w:rsidP="004F1E5A" w14:paraId="4E39B23D" w14:textId="77777777"/>
    <w:p w:rsidR="00F5179F" w:rsidP="004F1E5A" w14:paraId="08FEA7F5" w14:textId="77777777"/>
    <w:p w:rsidR="00F5179F" w:rsidP="004F1E5A" w14:paraId="7D9A6F60" w14:textId="77777777"/>
    <w:p w:rsidR="00F5179F" w:rsidP="004F1E5A" w14:paraId="783C4B2F" w14:textId="77777777"/>
    <w:p w:rsidR="00F5179F" w:rsidP="004F1E5A" w14:paraId="49FC8005" w14:textId="77777777"/>
    <w:p w:rsidR="00F5179F" w:rsidP="004F1E5A" w14:paraId="77789D96" w14:textId="77777777"/>
    <w:p w:rsidR="00F5179F" w:rsidP="004F1E5A" w14:paraId="35956E80" w14:textId="77777777"/>
    <w:p w:rsidR="00F5179F" w:rsidP="004F1E5A" w14:paraId="2D8480A2" w14:textId="77777777"/>
    <w:p w:rsidR="000A3BD2" w:rsidP="004F1E5A" w14:paraId="709FD2DE" w14:textId="77777777"/>
    <w:p w:rsidR="000A3BD2" w:rsidP="004F1E5A" w14:paraId="6F137B8C" w14:textId="77777777"/>
    <w:p w:rsidR="000A3BD2" w:rsidP="004F1E5A" w14:paraId="555C1392" w14:textId="77777777"/>
    <w:p w:rsidR="00F5179F" w:rsidP="004F1E5A" w14:paraId="06C4BC51" w14:textId="77777777"/>
    <w:p w:rsidR="00F5179F" w14:paraId="1D5AEE13" w14:textId="77777777">
      <w:pPr>
        <w:rPr>
          <w:color w:val="808080"/>
        </w:rPr>
      </w:pPr>
      <w:r>
        <w:t>Interne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410"/>
        <w:gridCol w:w="7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4F1E5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1.2.2.3-01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4F1E5A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Istandgjøring og merking av legemidler</w:t>
              </w:r>
            </w:hyperlink>
          </w:p>
        </w:tc>
      </w:tr>
    </w:tbl>
    <w:p w:rsidR="00F5179F" w:rsidP="004F1E5A" w14:paraId="773C9E14" w14:textId="77777777">
      <w:bookmarkEnd w:id="1"/>
    </w:p>
    <w:sectPr w:rsidSect="008C4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850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7053BDE2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34624DC6" w14:textId="79704143">
          <w:pPr>
            <w:pStyle w:val="Footer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4445" b="0"/>
                    <wp:wrapNone/>
                    <wp:docPr id="2" name="Tekstboks 2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4F26" w:rsidRPr="004C4F26" w:rsidP="004C4F26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4C4F26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2049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      <v:textbox style="mso-fit-shape-to-text:t" inset="20pt,0,0,15pt">
                      <w:txbxContent>
                        <w:p w:rsidR="004C4F26" w:rsidRPr="004C4F26" w:rsidP="004C4F26" w14:paraId="1AD10010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4C4F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BF76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F76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3A4E7E65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1.2.2.2-13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57A87518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4EA3D9BC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6166DBAF" w14:textId="440DA216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3" name="Tekstboks 3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4F26" w:rsidRPr="004C4F26" w:rsidP="004C4F26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4C4F26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2050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      <v:textbox style="mso-fit-shape-to-text:t" inset="20pt,0,0,15pt">
                      <w:txbxContent>
                        <w:p w:rsidR="004C4F26" w:rsidRPr="004C4F26" w:rsidP="004C4F26" w14:paraId="12885BE0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4C4F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D77838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4206AF00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1.2.2.2-13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15747875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303DD1BC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BF76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F76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7EE4E33A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7C7807B6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DA3680" w:rsidP="00DA3680" w14:paraId="4C94B9F5" w14:textId="5C480D5E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270" b="0"/>
                    <wp:wrapNone/>
                    <wp:docPr id="1" name="Tekstboks 1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4F26" w:rsidRPr="004C4F26" w:rsidP="004C4F26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4C4F26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2052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      <v:textbox style="mso-fit-shape-to-text:t" inset="20pt,0,0,15pt">
                      <w:txbxContent>
                        <w:p w:rsidR="004C4F26" w:rsidRPr="004C4F26" w:rsidP="004C4F26" w14:paraId="50C45BF3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4C4F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000080"/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D77838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DA3680" w14:paraId="00AEBD75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Gyldig fra / til: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12.02.2024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/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12.02.2025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4AA6CFA0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23CCCD93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5214" w:rsidRPr="00D03EED" w:rsidP="00D03EED" w14:paraId="2930011B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04CEBF14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7755FBC0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Kvitteringsskjema - transport av legemidler mellom enheter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38A7F88D" w14:textId="77777777">
          <w:pPr>
            <w:pStyle w:val="Header"/>
            <w:jc w:val="left"/>
            <w:rPr>
              <w:sz w:val="12"/>
            </w:rPr>
          </w:pPr>
        </w:p>
        <w:p w:rsidR="00485214" w14:paraId="1EF7002F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</w:tbl>
  <w:p w:rsidR="00485214" w14:paraId="0A8517F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6500"/>
      <w:gridCol w:w="1319"/>
    </w:tblGrid>
    <w:tr w14:paraId="396A9E15" w14:textId="77777777" w:rsidTr="00BF764D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BF764D" w14:paraId="211F1EB3" w14:textId="77777777">
          <w:pPr>
            <w:pStyle w:val="Header"/>
            <w:jc w:val="center"/>
            <w:rPr>
              <w:sz w:val="16"/>
            </w:rPr>
          </w:pP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51" type="#_x0000_t75" style="width:85.6pt;height:16.6pt" o:ole="">
                <v:imagedata r:id="rId1" o:title=""/>
              </v:shape>
              <o:OLEObject Type="Embed" ProgID="PBrush" ShapeID="_x0000_i2051" DrawAspect="Content" ObjectID="_1769247532" r:id="rId2"/>
            </w:object>
          </w:r>
        </w:p>
      </w:tc>
      <w:tc>
        <w:tcPr>
          <w:tcW w:w="6500" w:type="dxa"/>
          <w:vAlign w:val="bottom"/>
        </w:tcPr>
        <w:p w:rsidR="00BF764D" w14:paraId="41E970ED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Kvitteringsskjema - transport av legemidler mellom enheter</w:t>
          </w:r>
          <w:r>
            <w:rPr>
              <w:sz w:val="28"/>
            </w:rPr>
            <w:fldChar w:fldCharType="end"/>
          </w:r>
        </w:p>
      </w:tc>
      <w:tc>
        <w:tcPr>
          <w:tcW w:w="1319" w:type="dxa"/>
        </w:tcPr>
        <w:p w:rsidR="00BF764D" w:rsidP="00BF764D" w14:paraId="339DFAE8" w14:textId="77777777">
          <w:pPr>
            <w:pStyle w:val="Header"/>
            <w:jc w:val="left"/>
            <w:rPr>
              <w:sz w:val="18"/>
            </w:rPr>
          </w:pPr>
          <w:r>
            <w:rPr>
              <w:sz w:val="18"/>
            </w:rPr>
            <w:t>Versjon:</w:t>
          </w:r>
        </w:p>
        <w:p w:rsidR="00BF764D" w:rsidRPr="00BF764D" w:rsidP="00BF764D" w14:paraId="4EAF62B5" w14:textId="77777777">
          <w:pPr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>
            <w:rPr>
              <w:color w:val="000080"/>
            </w:rPr>
            <w:instrText xml:space="preserve"> DOCPROPERTY EK_Utgave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t>1.00</w:t>
          </w:r>
          <w:r>
            <w:rPr>
              <w:color w:val="000080"/>
            </w:rPr>
            <w:fldChar w:fldCharType="end"/>
          </w:r>
        </w:p>
      </w:tc>
    </w:tr>
  </w:tbl>
  <w:p w:rsidR="00485214" w14:paraId="4A3F6DC9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9276A9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057742">
    <w:abstractNumId w:val="10"/>
  </w:num>
  <w:num w:numId="2" w16cid:durableId="1176766867">
    <w:abstractNumId w:val="8"/>
  </w:num>
  <w:num w:numId="3" w16cid:durableId="878511069">
    <w:abstractNumId w:val="3"/>
  </w:num>
  <w:num w:numId="4" w16cid:durableId="622077517">
    <w:abstractNumId w:val="2"/>
  </w:num>
  <w:num w:numId="5" w16cid:durableId="1867329809">
    <w:abstractNumId w:val="1"/>
  </w:num>
  <w:num w:numId="6" w16cid:durableId="1080786656">
    <w:abstractNumId w:val="0"/>
  </w:num>
  <w:num w:numId="7" w16cid:durableId="546644306">
    <w:abstractNumId w:val="9"/>
  </w:num>
  <w:num w:numId="8" w16cid:durableId="1421607643">
    <w:abstractNumId w:val="7"/>
  </w:num>
  <w:num w:numId="9" w16cid:durableId="1400597212">
    <w:abstractNumId w:val="6"/>
  </w:num>
  <w:num w:numId="10" w16cid:durableId="2070109499">
    <w:abstractNumId w:val="5"/>
  </w:num>
  <w:num w:numId="11" w16cid:durableId="1936933201">
    <w:abstractNumId w:val="4"/>
  </w:num>
  <w:num w:numId="12" w16cid:durableId="72089646">
    <w:abstractNumId w:val="11"/>
  </w:num>
  <w:num w:numId="13" w16cid:durableId="714934348">
    <w:abstractNumId w:val="14"/>
  </w:num>
  <w:num w:numId="14" w16cid:durableId="389503566">
    <w:abstractNumId w:val="15"/>
  </w:num>
  <w:num w:numId="15" w16cid:durableId="802381505">
    <w:abstractNumId w:val="16"/>
  </w:num>
  <w:num w:numId="16" w16cid:durableId="2004122820">
    <w:abstractNumId w:val="12"/>
  </w:num>
  <w:num w:numId="17" w16cid:durableId="794253195">
    <w:abstractNumId w:val="12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 w16cid:durableId="2181325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7BD0"/>
    <w:rsid w:val="00016C65"/>
    <w:rsid w:val="00020754"/>
    <w:rsid w:val="00025DE0"/>
    <w:rsid w:val="000354A8"/>
    <w:rsid w:val="00042992"/>
    <w:rsid w:val="0005214E"/>
    <w:rsid w:val="00056D52"/>
    <w:rsid w:val="00067C31"/>
    <w:rsid w:val="00076677"/>
    <w:rsid w:val="0008150F"/>
    <w:rsid w:val="00081F27"/>
    <w:rsid w:val="00083284"/>
    <w:rsid w:val="00097072"/>
    <w:rsid w:val="000A1D6A"/>
    <w:rsid w:val="000A3BD2"/>
    <w:rsid w:val="000A6B2D"/>
    <w:rsid w:val="000C6A9B"/>
    <w:rsid w:val="000C763E"/>
    <w:rsid w:val="000D3C29"/>
    <w:rsid w:val="000D5FFE"/>
    <w:rsid w:val="000D63E4"/>
    <w:rsid w:val="000F32C5"/>
    <w:rsid w:val="000F5FC0"/>
    <w:rsid w:val="00101002"/>
    <w:rsid w:val="001077BB"/>
    <w:rsid w:val="00115094"/>
    <w:rsid w:val="00117E18"/>
    <w:rsid w:val="00140619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7E88"/>
    <w:rsid w:val="0020110C"/>
    <w:rsid w:val="00203F1E"/>
    <w:rsid w:val="00227AF8"/>
    <w:rsid w:val="00231DC5"/>
    <w:rsid w:val="00241F65"/>
    <w:rsid w:val="00265706"/>
    <w:rsid w:val="002744C3"/>
    <w:rsid w:val="00281B8D"/>
    <w:rsid w:val="00284EBB"/>
    <w:rsid w:val="002A4A07"/>
    <w:rsid w:val="002A791D"/>
    <w:rsid w:val="002B1F3C"/>
    <w:rsid w:val="002D0738"/>
    <w:rsid w:val="002E776D"/>
    <w:rsid w:val="002F5A32"/>
    <w:rsid w:val="00304B15"/>
    <w:rsid w:val="00311019"/>
    <w:rsid w:val="00312D39"/>
    <w:rsid w:val="003403C0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B40D7"/>
    <w:rsid w:val="004C4F26"/>
    <w:rsid w:val="004C563C"/>
    <w:rsid w:val="004D0DCE"/>
    <w:rsid w:val="004D15E6"/>
    <w:rsid w:val="004E0461"/>
    <w:rsid w:val="004E763F"/>
    <w:rsid w:val="004F1E5A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248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9764A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E73D3"/>
    <w:rsid w:val="006F6255"/>
    <w:rsid w:val="00713D7C"/>
    <w:rsid w:val="00727E6C"/>
    <w:rsid w:val="007367F2"/>
    <w:rsid w:val="0078621E"/>
    <w:rsid w:val="00793756"/>
    <w:rsid w:val="007C3E55"/>
    <w:rsid w:val="007E4125"/>
    <w:rsid w:val="0080313B"/>
    <w:rsid w:val="00806640"/>
    <w:rsid w:val="008078AB"/>
    <w:rsid w:val="00820775"/>
    <w:rsid w:val="00820B61"/>
    <w:rsid w:val="008361CD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B41C0"/>
    <w:rsid w:val="008B5CBE"/>
    <w:rsid w:val="008B66B6"/>
    <w:rsid w:val="008B7340"/>
    <w:rsid w:val="008C41EB"/>
    <w:rsid w:val="008C4DED"/>
    <w:rsid w:val="008C797A"/>
    <w:rsid w:val="008D33F1"/>
    <w:rsid w:val="008E4C99"/>
    <w:rsid w:val="008F30D5"/>
    <w:rsid w:val="00903623"/>
    <w:rsid w:val="009039EB"/>
    <w:rsid w:val="00905B0B"/>
    <w:rsid w:val="00907122"/>
    <w:rsid w:val="00907ABE"/>
    <w:rsid w:val="0091692D"/>
    <w:rsid w:val="00922BE7"/>
    <w:rsid w:val="00935DE6"/>
    <w:rsid w:val="00940FC5"/>
    <w:rsid w:val="009456D0"/>
    <w:rsid w:val="009506D3"/>
    <w:rsid w:val="00950747"/>
    <w:rsid w:val="00956F6A"/>
    <w:rsid w:val="00963180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3627"/>
    <w:rsid w:val="00A271A9"/>
    <w:rsid w:val="00A43AE5"/>
    <w:rsid w:val="00A55D47"/>
    <w:rsid w:val="00A577D4"/>
    <w:rsid w:val="00A75A8B"/>
    <w:rsid w:val="00AB08E0"/>
    <w:rsid w:val="00AC0D84"/>
    <w:rsid w:val="00AC35FB"/>
    <w:rsid w:val="00AD1E4B"/>
    <w:rsid w:val="00AD296B"/>
    <w:rsid w:val="00AD3BC6"/>
    <w:rsid w:val="00AD6B34"/>
    <w:rsid w:val="00AE6893"/>
    <w:rsid w:val="00AF5DDC"/>
    <w:rsid w:val="00AF6094"/>
    <w:rsid w:val="00B02D46"/>
    <w:rsid w:val="00B21CB1"/>
    <w:rsid w:val="00B236DD"/>
    <w:rsid w:val="00B24A00"/>
    <w:rsid w:val="00B46418"/>
    <w:rsid w:val="00B55A8A"/>
    <w:rsid w:val="00B900D2"/>
    <w:rsid w:val="00BC3FD8"/>
    <w:rsid w:val="00BC5853"/>
    <w:rsid w:val="00BD6D72"/>
    <w:rsid w:val="00BE48E2"/>
    <w:rsid w:val="00BF6B78"/>
    <w:rsid w:val="00BF764D"/>
    <w:rsid w:val="00C071DF"/>
    <w:rsid w:val="00C24BA6"/>
    <w:rsid w:val="00C40A3A"/>
    <w:rsid w:val="00C4283A"/>
    <w:rsid w:val="00C450FE"/>
    <w:rsid w:val="00C4604C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DC9"/>
    <w:rsid w:val="00CB3EB0"/>
    <w:rsid w:val="00CB523D"/>
    <w:rsid w:val="00CB6EF1"/>
    <w:rsid w:val="00CD6C43"/>
    <w:rsid w:val="00CE5024"/>
    <w:rsid w:val="00CF2E4A"/>
    <w:rsid w:val="00D013CC"/>
    <w:rsid w:val="00D03EED"/>
    <w:rsid w:val="00D13046"/>
    <w:rsid w:val="00D320CC"/>
    <w:rsid w:val="00D36387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A3680"/>
    <w:rsid w:val="00DB372D"/>
    <w:rsid w:val="00DD1C72"/>
    <w:rsid w:val="00DD2FE1"/>
    <w:rsid w:val="00DD7CFF"/>
    <w:rsid w:val="00DE2C1F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3357"/>
    <w:rsid w:val="00EB3728"/>
    <w:rsid w:val="00EB79E9"/>
    <w:rsid w:val="00EC1A89"/>
    <w:rsid w:val="00ED248C"/>
    <w:rsid w:val="00EE3B2D"/>
    <w:rsid w:val="00F166F5"/>
    <w:rsid w:val="00F17AF1"/>
    <w:rsid w:val="00F24469"/>
    <w:rsid w:val="00F344BB"/>
    <w:rsid w:val="00F43A32"/>
    <w:rsid w:val="00F46524"/>
    <w:rsid w:val="00F5179F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_dbfields" w:val="EK_Avdeling¤2#4¤2#[Avdeling]¤3#EK_Avsnitt¤2#4¤2#[Avsnitt]¤3#EK_Bedriftsnavn¤2#1¤2#Helse Bergen¤3#EK_GjelderFra¤2#0¤2#[GjelderFra]¤3#EK_KlGjelderFra¤2#0¤2#[KlGjelderFra]¤3#EK_Opprettet¤2#0¤2#[Opprettet]¤3#EK_Utgitt¤2#0¤2#[Utgitt]¤3#EK_IBrukDato¤2#0¤2#[Endret]¤3#EK_DokumentID¤2#0¤2#[ID]¤3#EK_DokTittel¤2#0¤2#Skjema mal¤3#EK_DokType¤2#0¤2#[DokType]¤3#EK_DocLvlShort¤2#0¤2#[DokNivåKort]¤3#EK_DocLevel¤2#0¤2#[DokNivå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Dok.ansvarlig]¤3#EK_UText2¤2#0¤2#[UText2]¤3#EK_UText3¤2#0¤2#[UText3]¤3#EK_UText4¤2#0¤2#[UText4]¤3#EK_Status¤2#0¤2#[Status]¤3#EK_Stikkord¤2#0¤2#[Stikkord]¤3#EK_SuperStikkord¤2#0¤2#[Super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000302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AuditReview¤2#2¤2#;[Signaturliste];¤3#EKR_AuditApprove¤2#2¤2#;[Signaturliste];¤3#EKR_AuditFinal¤2#2¤2#;[Signaturliste];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clevel" w:val="[DokNivå]"/>
    <w:docVar w:name="ek_doclvlshort" w:val="[DokNivåKort]"/>
    <w:docVar w:name="ek_dok.ansvarlig" w:val="[Dok.ansvarlig]"/>
    <w:docVar w:name="ek_doktittel" w:val="Skjema mal"/>
    <w:docVar w:name="ek_dokumentid" w:val="[ID]"/>
    <w:docVar w:name="ek_eksref" w:val="[EK_EksRef]"/>
    <w:docVar w:name="ek_endrfields" w:val="EK_DokTittel¤1#EK_Rapport¤1#"/>
    <w:docVar w:name="ek_format" w:val="-10"/>
    <w:docVar w:name="ek_gjelderfra" w:val="[GjelderFra]"/>
    <w:docVar w:name="ek_gjeldertil" w:val="[GyldigTil]"/>
    <w:docVar w:name="ek_klgjelderfra" w:val="[KlGjelderFra]"/>
    <w:docVar w:name="ek_merknad" w:val="[Merknad]"/>
    <w:docVar w:name="ek_protection" w:val="0"/>
    <w:docVar w:name="ek_rapport" w:val="[Tilknyttet rapport]"/>
    <w:docVar w:name="ek_referanse" w:val="[EK_Referanse]"/>
    <w:docVar w:name="ek_superstikkord" w:val="[SuperStikkord]"/>
    <w:docVar w:name="ek_type" w:val="MAL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883443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5F0E8F"/>
    <w:pPr>
      <w:numPr>
        <w:numId w:val="16"/>
      </w:numPr>
      <w:spacing w:before="24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32237"/>
    <w:pPr>
      <w:numPr>
        <w:ilvl w:val="1"/>
        <w:numId w:val="16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532237"/>
    <w:pPr>
      <w:numPr>
        <w:ilvl w:val="2"/>
        <w:numId w:val="16"/>
      </w:numPr>
      <w:tabs>
        <w:tab w:val="num" w:pos="703"/>
      </w:tabs>
      <w:outlineLvl w:val="2"/>
    </w:pPr>
  </w:style>
  <w:style w:type="paragraph" w:styleId="Heading4">
    <w:name w:val="heading 4"/>
    <w:basedOn w:val="Heading3"/>
    <w:next w:val="Normal"/>
    <w:qFormat/>
    <w:rsid w:val="00532237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5D47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rsid w:val="0026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Accent1">
    <w:name w:val="Grid Table 5 Dark Accent 1"/>
    <w:basedOn w:val="TableNormal"/>
    <w:uiPriority w:val="50"/>
    <w:rsid w:val="00F517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kvalitet.helse-bergen.no/docs/pub/dok14627.ht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H:\OFFICE97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5F23C9-3882-4FA2-83D4-64C31D8C3731}">
  <we:reference id="1fc441d0-c012-4ded-878a-44e68ea26eb9" version="3.0.0.0" store="EXCatalog" storeType="excatalog"/>
  <we:alternateReferences>
    <we:reference id="WA200003024" version="3.0.0.0" store="nb-NO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5D7C-2ED0-43BB-A6C7-1F81C3AB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32</TotalTime>
  <Pages>1</Pages>
  <Words>128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Kvitteringsskjema - transport av legemidler mellom enheter</vt:lpstr>
      <vt:lpstr>HBHF-mal - stående</vt:lpstr>
    </vt:vector>
  </TitlesOfParts>
  <Company>Datakvalitet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Kvitteringsskjema - transport av legemidler mellom enheter</dc:title>
  <dc:subject>000302|[RefNr]|</dc:subject>
  <dc:creator>Handbok</dc:creator>
  <dc:description>EK_Avdeling_x0002_4_x0002_[Avdeling]_x0003_EK_Avsnitt_x0002_4_x0002_[Avsnitt]_x0003_EK_Bedriftsnavn_x0002_1_x0002_Helse Bergen_x0003_EK_GjelderFra_x0002_0_x0002_[GjelderFra]_x0003_EK_KlGjelderFra_x0002_0_x0002_[KlGjelderFra]_x0003_EK_Opprettet_x0002_0_x0002_[Opprettet]_x0003_EK_Utgitt_x0002_0_x0002_[Utgitt]_x0003_EK_IBrukDato_x0002_0_x0002_[Endret]_x0003_EK_DokumentID_x0002_0_x0002_[ID]_x0003_EK_DokTittel_x0002_0_x0002_Skjema mal_x0003_EK_DokType_x0002_0_x0002_[DokType]_x0003_EK_DocLvlShort_x0002_0_x0002_[DokNivåKort]_x0003_EK_DocLevel_x0002_0_x0002_[DokNivå]_x0003_EK_EksRef_x0002_2_x0002_EksRef_Layout_x0003_EK_Erstatter_x0002_0_x0002_[Erstatter]_x0003_EK_ErstatterD_x0002_0_x0002_[ErstatterD]_x0003_EK_Signatur_x0002_0_x0002_[Signatur]_x0003_EK_Verifisert_x0002_0_x0002_[Verifisert av]_x0003_EK_Hørt_x0002_0_x0002_[Hørt av]_x0003_EK_AuditReview_x0002_2_x0002_;[Signaturliste];_x0003_EK_AuditApprove_x0002_2_x0002_;[Signaturliste];_x0003_EK_Gradering_x0002_0_x0002_[Gradering]_x0003_EK_Gradnr_x0002_4_x0002_[Gradnr]_x0003_EK_Kapittel_x0002_4_x0002_[Kapittel]_x0003_EK_Referanse_x0002_2_x0002_Ref_Layout_x0003_EK_RefNr_x0002_0_x0002_[RefNr]_x0003_EK_Revisjon_x0002_0_x0002_[Rev]_x0003_EK_Ansvarlig_x0002_0_x0002_[EK-Ansvarlig]_x0003_EK_SkrevetAv_x0002_0_x0002_[Forfatter]_x0003_EK_UText1_x0002_0_x0002_[Dok.ansvarlig]_x0003_EK_UText2_x0002_0_x0002_[UText2]_x0003_EK_UText3_x0002_0_x0002_[UText3]_x0003_EK_UText4_x0002_0_x0002_[UText4]_x0003_EK_Status_x0002_0_x0002_[Status]_x0003_EK_Stikkord_x0002_0_x0002_[Stikkord]_x0003_EK_SuperStikkord_x0002_0_x0002_[SuperStikkord]_x0003_EK_Rapport_x0002_3_x0002_[Tilknyttet rapport]_x0003_EK_EKPrintMerke_x0002_0_x0002_Uoffisiell utskrift er kun gyldig på utskriftsdato_x0003_EK_Watermark_x0002_0_x0002_Vannmerke_x0003_EK_Utgave_x0002_0_x0002_[Ver]_x0003_EK_Merknad_x0002_7_x0002_[Merknad]_x0003_EK_VerLogg_x0002_2_x0002_[Versjonslogg]_x0003_EK_RF1_x0002_4_x0002_[RF1]_x0003_EK_RF2_x0002_4_x0002_[RF2]_x0003_EK_RF3_x0002_4_x0002_[RF3]_x0003_EK_RF4_x0002_4_x0002_[RF4]_x0003_EK_RF5_x0002_4_x0002_[RF5]_x0003_EK_RF6_x0002_4_x0002_[RF6]_x0003_EK_RF7_x0002_4_x0002_[RF7]_x0003_EK_RF8_x0002_4_x0002_[RF8]_x0003_EK_RF9_x0002_4_x0002_[RF9]_x0003_EK_Mappe1_x0002_4_x0002_[Mappe1]_x0003_EK_Mappe2_x0002_4_x0002_[Mappe2]_x0003_EK_Mappe3_x0002_4_x0002_[Mappe3]_x0003_EK_Mappe4_x0002_4_x0002_[Mappe4]_x0003_EK_Mappe5_x0002_4_x0002_[Mappe5]_x0003_EK_Mappe6_x0002_4_x0002_[Mappe6]_x0003_EK_Mappe7_x0002_4_x0002_[Mappe7]_x0003_EK_Mappe8_x0002_4_x0002_[Mappe8]_x0003_EK_Mappe9_x0002_4_x0002_[Mappe9]_x0003_EK_DL_x0002_0_x0002_[dl]_x0003_EK_GjelderTil_x0002_0_x0002_[GyldigTil]_x0003_EK_Vedlegg_x0002_2_x0002_Ref_Layout_x0003_EK_AvdelingOver_x0002_4_x0002_[AvdelingOver]_x0003_EK_HRefNr_x0002_0_x0002_[HRefnr]_x0003_EK_HbNavn_x0002_0_x0002_[HbNavn]_x0003_EK_DokRefnr_x0002_4_x0002_000302_x0003_EK_Dokendrdato_x0002_4_x0002__x0003_EK_HbType_x0002_4_x0002__x0003_EK_Offisiell_x0002_4_x0002__x0003_EK_VedleggRef_x0002_4_x0002__x0003_EK_Strukt00_x0002_5_x0002_[Strukturfelt]_x0003_EK_Strukt01_x0002_5_x0002_[Strukturfelt]_x0003_EK_Pub_x0002_6_x0002__x0003_EKR_DokType_x0002_0_x0002_[ResType]_x0003_EKR_Doktittel_x0002_0_x0002_[ResTittel]_x0003_EKR_DokumentID_x0002_0_x0002_[ResId]_x0003_EKR_RefNr_x0002_0_x0002_[ResRefNr]_x0003_EKR_Gradering_x0002_0_x0002_[ResGrad]_x0003_EKR_Signatur_x0002_0_x0002_[ResSign]_x0003_EKR_Verifisert_x0002_0_x0002_[Verifisert av]_x0003_EKR_Hørt_x0002_0_x0002_[Hørt av]_x0003_EKR_AuditReview_x0002_2_x0002_;[Signaturliste];_x0003_EKR_AuditApprove_x0002_2_x0002_;[Signaturliste];_x0003_EKR_AuditFinal_x0002_2_x0002_;[Signaturliste];_x0003_EKR_Dokeier_x0002_0_x0002_[ResEier]_x0003_EKR_Status_x0002_0_x0002_[ResStat]_x0003_EKR_Opprettet_x0002_0_x0002_[ResOppr]_x0003_EKR_Endret_x0002_0_x0002_[ResEndret]_x0003_EKR_Ibruk_x0002_0_x0002_[ResIBruk]_x0003_EKR_Rapport_x0002_3_x0002_[Tilknyttet rapport]_x0003_EKR_Utgitt_x0002_0_x0002_[ResUtfylt]_x0003_EKR_SkrevetAv_x0002_0_x0002_[Utfylt av]_x0003_EKR_UText1_x0002_0_x0002_[RESUText1]_x0003_EKR_UText2_x0002_0_x0002_[RESUText2]_x0003_EKR_UText3_x0002_0_x0002_[RESUText3]_x0003_EKR_UText4_x0002_0_x0002_[RESUText4]_x0003_EKR_DokRefnr_x0002_4_x0002__x0003_EKR_Gradnr_x0002_4_x0002__x0003_EKR_Strukt00_x0002_5_x0002_[ ]_x0003_</dc:description>
  <cp:lastModifiedBy>Bjånes, Tormod Karlsen</cp:lastModifiedBy>
  <cp:revision>9</cp:revision>
  <cp:lastPrinted>2006-09-07T08:52:00Z</cp:lastPrinted>
  <dcterms:created xsi:type="dcterms:W3CDTF">2021-10-29T09:30:00Z</dcterms:created>
  <dcterms:modified xsi:type="dcterms:W3CDTF">2024-02-12T11:52:00Z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Text">
    <vt:lpwstr>Følsomhet Intern (gul)</vt:lpwstr>
  </property>
  <property fmtid="{D5CDD505-2E9C-101B-9397-08002B2CF9AE}" pid="5" name="EK_Bedriftsnavn">
    <vt:lpwstr>Helse Bergen</vt:lpwstr>
  </property>
  <property fmtid="{D5CDD505-2E9C-101B-9397-08002B2CF9AE}" pid="6" name="EK_DokTittel">
    <vt:lpwstr>Kvitteringsskjema - transport av legemidler mellom enheter</vt:lpwstr>
  </property>
  <property fmtid="{D5CDD505-2E9C-101B-9397-08002B2CF9AE}" pid="7" name="EK_DokumentID">
    <vt:lpwstr>D77838</vt:lpwstr>
  </property>
  <property fmtid="{D5CDD505-2E9C-101B-9397-08002B2CF9AE}" pid="8" name="EK_EKPrintMerke">
    <vt:lpwstr>Uoffisiell utskrift er kun gyldig på utskriftsdato</vt:lpwstr>
  </property>
  <property fmtid="{D5CDD505-2E9C-101B-9397-08002B2CF9AE}" pid="9" name="EK_GjelderFra">
    <vt:lpwstr>12.02.2024</vt:lpwstr>
  </property>
  <property fmtid="{D5CDD505-2E9C-101B-9397-08002B2CF9AE}" pid="10" name="EK_GjelderTil">
    <vt:lpwstr>12.02.2025</vt:lpwstr>
  </property>
  <property fmtid="{D5CDD505-2E9C-101B-9397-08002B2CF9AE}" pid="11" name="EK_RefNr">
    <vt:lpwstr>1.2.2.2-13</vt:lpwstr>
  </property>
  <property fmtid="{D5CDD505-2E9C-101B-9397-08002B2CF9AE}" pid="12" name="EK_Utgave">
    <vt:lpwstr>1.00</vt:lpwstr>
  </property>
  <property fmtid="{D5CDD505-2E9C-101B-9397-08002B2CF9AE}" pid="13" name="EK_Watermark">
    <vt:lpwstr>Vannmerke</vt:lpwstr>
  </property>
  <property fmtid="{D5CDD505-2E9C-101B-9397-08002B2CF9AE}" pid="14" name="MSIP_Label_0c3ffc1c-ef00-4620-9c2f-7d9c1597774b_ActionId">
    <vt:lpwstr>4984829f-c936-4a44-b969-dce4a2713c08</vt:lpwstr>
  </property>
  <property fmtid="{D5CDD505-2E9C-101B-9397-08002B2CF9AE}" pid="15" name="MSIP_Label_0c3ffc1c-ef00-4620-9c2f-7d9c1597774b_ContentBits">
    <vt:lpwstr>2</vt:lpwstr>
  </property>
  <property fmtid="{D5CDD505-2E9C-101B-9397-08002B2CF9AE}" pid="16" name="MSIP_Label_0c3ffc1c-ef00-4620-9c2f-7d9c1597774b_Enabled">
    <vt:lpwstr>true</vt:lpwstr>
  </property>
  <property fmtid="{D5CDD505-2E9C-101B-9397-08002B2CF9AE}" pid="17" name="MSIP_Label_0c3ffc1c-ef00-4620-9c2f-7d9c1597774b_Method">
    <vt:lpwstr>Standard</vt:lpwstr>
  </property>
  <property fmtid="{D5CDD505-2E9C-101B-9397-08002B2CF9AE}" pid="18" name="MSIP_Label_0c3ffc1c-ef00-4620-9c2f-7d9c1597774b_Name">
    <vt:lpwstr>Intern</vt:lpwstr>
  </property>
  <property fmtid="{D5CDD505-2E9C-101B-9397-08002B2CF9AE}" pid="19" name="MSIP_Label_0c3ffc1c-ef00-4620-9c2f-7d9c1597774b_SetDate">
    <vt:lpwstr>2024-01-25T12:32:48Z</vt:lpwstr>
  </property>
  <property fmtid="{D5CDD505-2E9C-101B-9397-08002B2CF9AE}" pid="20" name="MSIP_Label_0c3ffc1c-ef00-4620-9c2f-7d9c1597774b_SiteId">
    <vt:lpwstr>bdcbe535-f3cf-49f5-8a6a-fb6d98dc7837</vt:lpwstr>
  </property>
  <property fmtid="{D5CDD505-2E9C-101B-9397-08002B2CF9AE}" pid="21" name="XD14627">
    <vt:lpwstr>1.2.2.3-01</vt:lpwstr>
  </property>
  <property fmtid="{D5CDD505-2E9C-101B-9397-08002B2CF9AE}" pid="22" name="XDF14627">
    <vt:lpwstr>Istandgjøring og merking av legemidler</vt:lpwstr>
  </property>
  <property fmtid="{D5CDD505-2E9C-101B-9397-08002B2CF9AE}" pid="23" name="XDL14627">
    <vt:lpwstr>1.2.2.3-01 Istandgjøring og merking av legemidler</vt:lpwstr>
  </property>
  <property fmtid="{D5CDD505-2E9C-101B-9397-08002B2CF9AE}" pid="24" name="XDT14627">
    <vt:lpwstr>Istandgjøring og merking av legemidler</vt:lpwstr>
  </property>
</Properties>
</file>