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5.0 -->
  <w:body>
    <w:bookmarkStart w:id="0" w:name="tempHer" w:displacedByCustomXml="next"/>
    <w:bookmarkEnd w:id="0" w:displacedByCustomXml="next"/>
    <w:sdt>
      <w:sdtPr>
        <w:rPr>
          <w:rFonts w:eastAsia="Times New Roman" w:cs="Times New Roman"/>
          <w:sz w:val="24"/>
          <w:szCs w:val="20"/>
        </w:rPr>
        <w:id w:val="2059436989"/>
        <w:docPartObj>
          <w:docPartGallery w:val="Table of Contents"/>
          <w:docPartUnique/>
        </w:docPartObj>
      </w:sdtPr>
      <w:sdtEndPr>
        <w:rPr>
          <w:b/>
          <w:bCs/>
        </w:rPr>
      </w:sdtEndPr>
      <w:sdtContent>
        <w:p w:rsidR="00A55D47" w:rsidRPr="00066A58" w:rsidP="00066A58" w14:paraId="79C66263" w14:textId="77777777">
          <w:pPr>
            <w:pStyle w:val="StilOverskriftforinnholdsfortegnelseLatinBrdtekstCali"/>
            <w:rPr>
              <w:szCs w:val="20"/>
            </w:rPr>
          </w:pPr>
          <w:r w:rsidRPr="00066A58">
            <w:rPr>
              <w:szCs w:val="20"/>
            </w:rPr>
            <w:t>Innhold</w:t>
          </w:r>
        </w:p>
        <w:p>
          <w:pPr>
            <w:pStyle w:val="TOC1"/>
            <w:tabs>
              <w:tab w:val="left" w:pos="480"/>
              <w:tab w:val="right" w:leader="dot" w:pos="9061"/>
            </w:tabs>
            <w:rPr>
              <w:rFonts w:asciiTheme="minorHAnsi" w:hAnsiTheme="minorHAnsi"/>
              <w:noProof/>
              <w:sz w:val="22"/>
            </w:rPr>
          </w:pPr>
          <w:r w:rsidRPr="00066A58">
            <w:rPr>
              <w:rFonts w:cstheme="minorHAnsi"/>
              <w:sz w:val="20"/>
            </w:rPr>
            <w:fldChar w:fldCharType="begin"/>
          </w:r>
          <w:r w:rsidRPr="00066A58">
            <w:rPr>
              <w:rFonts w:cstheme="minorHAnsi"/>
              <w:sz w:val="20"/>
            </w:rPr>
            <w:instrText xml:space="preserve"> TOC \o "1-3" \h \z \u </w:instrText>
          </w:r>
          <w:r w:rsidRPr="00066A58">
            <w:rPr>
              <w:rFonts w:cstheme="minorHAnsi"/>
              <w:sz w:val="20"/>
            </w:rPr>
            <w:fldChar w:fldCharType="separate"/>
          </w:r>
          <w:hyperlink w:anchor="_Toc256000000" w:history="1">
            <w:r>
              <w:rPr>
                <w:rStyle w:val="Hyperlink"/>
              </w:rPr>
              <w:t>1</w:t>
            </w:r>
            <w:r>
              <w:rPr>
                <w:rFonts w:asciiTheme="minorHAnsi" w:hAnsiTheme="minorHAnsi"/>
                <w:noProof/>
                <w:sz w:val="22"/>
              </w:rPr>
              <w:tab/>
            </w:r>
            <w:r>
              <w:rPr>
                <w:rStyle w:val="Hyperlink"/>
              </w:rPr>
              <w:t>Prosedyre</w:t>
            </w:r>
            <w:r>
              <w:rPr>
                <w:rStyle w:val="Hyperlink"/>
              </w:rPr>
              <w:t>ns f</w:t>
            </w:r>
            <w:r>
              <w:rPr>
                <w:rStyle w:val="Hyperlink"/>
              </w:rPr>
              <w:t>ormål</w:t>
            </w:r>
            <w:r>
              <w:tab/>
            </w:r>
            <w:r>
              <w:fldChar w:fldCharType="begin"/>
            </w:r>
            <w:r>
              <w:instrText xml:space="preserve"> PAGEREF _Toc256000000 \h </w:instrText>
            </w:r>
            <w:r>
              <w:fldChar w:fldCharType="separate"/>
            </w:r>
            <w:r>
              <w:t>1</w:t>
            </w:r>
            <w:r>
              <w:fldChar w:fldCharType="end"/>
            </w:r>
          </w:hyperlink>
        </w:p>
        <w:p>
          <w:pPr>
            <w:pStyle w:val="TOC1"/>
            <w:tabs>
              <w:tab w:val="left" w:pos="480"/>
              <w:tab w:val="right" w:leader="dot" w:pos="9061"/>
            </w:tabs>
            <w:rPr>
              <w:rFonts w:asciiTheme="minorHAnsi" w:hAnsiTheme="minorHAnsi"/>
              <w:noProof/>
              <w:sz w:val="22"/>
            </w:rPr>
          </w:pPr>
          <w:hyperlink w:anchor="_Toc256000001" w:history="1">
            <w:r>
              <w:rPr>
                <w:rStyle w:val="Hyperlink"/>
              </w:rPr>
              <w:t>2</w:t>
            </w:r>
            <w:r>
              <w:rPr>
                <w:rFonts w:asciiTheme="minorHAnsi" w:hAnsiTheme="minorHAnsi"/>
                <w:noProof/>
                <w:sz w:val="22"/>
              </w:rPr>
              <w:tab/>
            </w:r>
            <w:r>
              <w:rPr>
                <w:rStyle w:val="Hyperlink"/>
              </w:rPr>
              <w:t>Definisjoner</w:t>
            </w:r>
            <w:r>
              <w:tab/>
            </w:r>
            <w:r>
              <w:fldChar w:fldCharType="begin"/>
            </w:r>
            <w:r>
              <w:instrText xml:space="preserve"> PAGEREF _Toc256000001 \h </w:instrText>
            </w:r>
            <w:r>
              <w:fldChar w:fldCharType="separate"/>
            </w:r>
            <w:r>
              <w:t>1</w:t>
            </w:r>
            <w:r>
              <w:fldChar w:fldCharType="end"/>
            </w:r>
          </w:hyperlink>
        </w:p>
        <w:p>
          <w:pPr>
            <w:pStyle w:val="TOC1"/>
            <w:tabs>
              <w:tab w:val="left" w:pos="480"/>
              <w:tab w:val="right" w:leader="dot" w:pos="9061"/>
            </w:tabs>
            <w:rPr>
              <w:rFonts w:asciiTheme="minorHAnsi" w:hAnsiTheme="minorHAnsi"/>
              <w:noProof/>
              <w:sz w:val="22"/>
            </w:rPr>
          </w:pPr>
          <w:hyperlink w:anchor="_Toc256000002" w:history="1">
            <w:r>
              <w:rPr>
                <w:rStyle w:val="Hyperlink"/>
              </w:rPr>
              <w:t>3</w:t>
            </w:r>
            <w:r>
              <w:rPr>
                <w:rFonts w:asciiTheme="minorHAnsi" w:hAnsiTheme="minorHAnsi"/>
                <w:noProof/>
                <w:sz w:val="22"/>
              </w:rPr>
              <w:tab/>
            </w:r>
            <w:r>
              <w:rPr>
                <w:rStyle w:val="Hyperlink"/>
              </w:rPr>
              <w:t>Grunnleggende prinsipp</w:t>
            </w:r>
            <w:r>
              <w:tab/>
            </w:r>
            <w:r>
              <w:fldChar w:fldCharType="begin"/>
            </w:r>
            <w:r>
              <w:instrText xml:space="preserve"> PAGEREF _Toc256000002 \h </w:instrText>
            </w:r>
            <w:r>
              <w:fldChar w:fldCharType="separate"/>
            </w:r>
            <w:r>
              <w:t>1</w:t>
            </w:r>
            <w:r>
              <w:fldChar w:fldCharType="end"/>
            </w:r>
          </w:hyperlink>
        </w:p>
        <w:p>
          <w:pPr>
            <w:pStyle w:val="TOC1"/>
            <w:tabs>
              <w:tab w:val="left" w:pos="480"/>
              <w:tab w:val="right" w:leader="dot" w:pos="9061"/>
            </w:tabs>
            <w:rPr>
              <w:rFonts w:asciiTheme="minorHAnsi" w:hAnsiTheme="minorHAnsi"/>
              <w:noProof/>
              <w:sz w:val="22"/>
            </w:rPr>
          </w:pPr>
          <w:hyperlink w:anchor="_Toc256000004" w:history="1">
            <w:r>
              <w:rPr>
                <w:rStyle w:val="Hyperlink"/>
              </w:rPr>
              <w:t>4</w:t>
            </w:r>
            <w:r>
              <w:rPr>
                <w:rFonts w:asciiTheme="minorHAnsi" w:hAnsiTheme="minorHAnsi"/>
                <w:noProof/>
                <w:sz w:val="22"/>
              </w:rPr>
              <w:tab/>
            </w:r>
            <w:r>
              <w:rPr>
                <w:rStyle w:val="Hyperlink"/>
              </w:rPr>
              <w:t>Generelle smittevernfaglige anbefalinger</w:t>
            </w:r>
            <w:r>
              <w:tab/>
            </w:r>
            <w:r>
              <w:fldChar w:fldCharType="begin"/>
            </w:r>
            <w:r>
              <w:instrText xml:space="preserve"> PAGEREF _Toc256000004 \h </w:instrText>
            </w:r>
            <w:r>
              <w:fldChar w:fldCharType="separate"/>
            </w:r>
            <w:r>
              <w:t>2</w:t>
            </w:r>
            <w:r>
              <w:fldChar w:fldCharType="end"/>
            </w:r>
          </w:hyperlink>
        </w:p>
        <w:p>
          <w:pPr>
            <w:pStyle w:val="TOC1"/>
            <w:tabs>
              <w:tab w:val="left" w:pos="480"/>
              <w:tab w:val="right" w:leader="dot" w:pos="9061"/>
            </w:tabs>
            <w:rPr>
              <w:rFonts w:asciiTheme="minorHAnsi" w:hAnsiTheme="minorHAnsi"/>
              <w:noProof/>
              <w:sz w:val="22"/>
            </w:rPr>
          </w:pPr>
          <w:hyperlink w:anchor="_Toc256000005" w:history="1">
            <w:r>
              <w:rPr>
                <w:rStyle w:val="Hyperlink"/>
              </w:rPr>
              <w:t>5</w:t>
            </w:r>
            <w:r>
              <w:rPr>
                <w:rFonts w:asciiTheme="minorHAnsi" w:hAnsiTheme="minorHAnsi"/>
                <w:noProof/>
                <w:sz w:val="22"/>
              </w:rPr>
              <w:tab/>
            </w:r>
            <w:r>
              <w:rPr>
                <w:rStyle w:val="Hyperlink"/>
              </w:rPr>
              <w:t>Fysioterapi og trening</w:t>
            </w:r>
            <w:r>
              <w:tab/>
            </w:r>
            <w:r>
              <w:fldChar w:fldCharType="begin"/>
            </w:r>
            <w:r>
              <w:instrText xml:space="preserve"> PAGEREF _Toc256000005 \h </w:instrText>
            </w:r>
            <w:r>
              <w:fldChar w:fldCharType="separate"/>
            </w:r>
            <w:r>
              <w:t>2</w:t>
            </w:r>
            <w:r>
              <w:fldChar w:fldCharType="end"/>
            </w:r>
          </w:hyperlink>
        </w:p>
        <w:p>
          <w:pPr>
            <w:pStyle w:val="TOC1"/>
            <w:tabs>
              <w:tab w:val="left" w:pos="480"/>
              <w:tab w:val="right" w:leader="dot" w:pos="9061"/>
            </w:tabs>
            <w:rPr>
              <w:rFonts w:asciiTheme="minorHAnsi" w:hAnsiTheme="minorHAnsi"/>
              <w:noProof/>
              <w:sz w:val="22"/>
            </w:rPr>
          </w:pPr>
          <w:hyperlink w:anchor="_Toc256000006" w:history="1">
            <w:r>
              <w:rPr>
                <w:rStyle w:val="Hyperlink"/>
              </w:rPr>
              <w:t>6</w:t>
            </w:r>
            <w:r>
              <w:rPr>
                <w:rFonts w:asciiTheme="minorHAnsi" w:hAnsiTheme="minorHAnsi"/>
                <w:noProof/>
                <w:sz w:val="22"/>
              </w:rPr>
              <w:tab/>
            </w:r>
            <w:r>
              <w:rPr>
                <w:rStyle w:val="Hyperlink"/>
              </w:rPr>
              <w:t>Samhandling i avdelingen</w:t>
            </w:r>
            <w:r>
              <w:tab/>
            </w:r>
            <w:r>
              <w:fldChar w:fldCharType="begin"/>
            </w:r>
            <w:r>
              <w:instrText xml:space="preserve"> PAGEREF _Toc256000006 \h </w:instrText>
            </w:r>
            <w:r>
              <w:fldChar w:fldCharType="separate"/>
            </w:r>
            <w:r>
              <w:t>2</w:t>
            </w:r>
            <w:r>
              <w:fldChar w:fldCharType="end"/>
            </w:r>
          </w:hyperlink>
        </w:p>
        <w:p>
          <w:pPr>
            <w:pStyle w:val="TOC1"/>
            <w:tabs>
              <w:tab w:val="left" w:pos="480"/>
              <w:tab w:val="right" w:leader="dot" w:pos="9061"/>
            </w:tabs>
            <w:rPr>
              <w:rFonts w:asciiTheme="minorHAnsi" w:hAnsiTheme="minorHAnsi"/>
              <w:noProof/>
              <w:sz w:val="22"/>
            </w:rPr>
          </w:pPr>
          <w:hyperlink w:anchor="_Toc256000007" w:history="1">
            <w:r>
              <w:rPr>
                <w:rStyle w:val="Hyperlink"/>
              </w:rPr>
              <w:t>7</w:t>
            </w:r>
            <w:r>
              <w:rPr>
                <w:rFonts w:asciiTheme="minorHAnsi" w:hAnsiTheme="minorHAnsi"/>
                <w:noProof/>
                <w:sz w:val="22"/>
              </w:rPr>
              <w:tab/>
            </w:r>
            <w:r>
              <w:rPr>
                <w:rStyle w:val="Hyperlink"/>
              </w:rPr>
              <w:t>Trening i basseng</w:t>
            </w:r>
            <w:r>
              <w:tab/>
            </w:r>
            <w:r>
              <w:fldChar w:fldCharType="begin"/>
            </w:r>
            <w:r>
              <w:instrText xml:space="preserve"> PAGEREF _Toc256000007 \h </w:instrText>
            </w:r>
            <w:r>
              <w:fldChar w:fldCharType="separate"/>
            </w:r>
            <w:r>
              <w:t>2</w:t>
            </w:r>
            <w:r>
              <w:fldChar w:fldCharType="end"/>
            </w:r>
          </w:hyperlink>
        </w:p>
        <w:p>
          <w:pPr>
            <w:pStyle w:val="TOC1"/>
            <w:tabs>
              <w:tab w:val="left" w:pos="480"/>
              <w:tab w:val="right" w:leader="dot" w:pos="9061"/>
            </w:tabs>
            <w:rPr>
              <w:rFonts w:asciiTheme="minorHAnsi" w:hAnsiTheme="minorHAnsi"/>
              <w:noProof/>
              <w:sz w:val="22"/>
            </w:rPr>
          </w:pPr>
          <w:hyperlink w:anchor="_Toc256000008" w:history="1">
            <w:r>
              <w:rPr>
                <w:rStyle w:val="Hyperlink"/>
              </w:rPr>
              <w:t>8</w:t>
            </w:r>
            <w:r>
              <w:rPr>
                <w:rFonts w:asciiTheme="minorHAnsi" w:hAnsiTheme="minorHAnsi"/>
                <w:noProof/>
                <w:sz w:val="22"/>
              </w:rPr>
              <w:tab/>
            </w:r>
            <w:r>
              <w:rPr>
                <w:rStyle w:val="Hyperlink"/>
              </w:rPr>
              <w:t>Avfall</w:t>
            </w:r>
            <w:r>
              <w:tab/>
            </w:r>
            <w:r>
              <w:fldChar w:fldCharType="begin"/>
            </w:r>
            <w:r>
              <w:instrText xml:space="preserve"> PAGEREF _Toc256000008 \h </w:instrText>
            </w:r>
            <w:r>
              <w:fldChar w:fldCharType="separate"/>
            </w:r>
            <w:r>
              <w:t>2</w:t>
            </w:r>
            <w:r>
              <w:fldChar w:fldCharType="end"/>
            </w:r>
          </w:hyperlink>
        </w:p>
        <w:p>
          <w:pPr>
            <w:pStyle w:val="TOC1"/>
            <w:tabs>
              <w:tab w:val="left" w:pos="480"/>
              <w:tab w:val="right" w:leader="dot" w:pos="9061"/>
            </w:tabs>
            <w:rPr>
              <w:rFonts w:asciiTheme="minorHAnsi" w:hAnsiTheme="minorHAnsi"/>
              <w:noProof/>
              <w:sz w:val="22"/>
            </w:rPr>
          </w:pPr>
          <w:hyperlink w:anchor="_Toc256000009" w:history="1">
            <w:r>
              <w:rPr>
                <w:rStyle w:val="Hyperlink"/>
              </w:rPr>
              <w:t>9</w:t>
            </w:r>
            <w:r>
              <w:rPr>
                <w:rFonts w:asciiTheme="minorHAnsi" w:hAnsiTheme="minorHAnsi"/>
                <w:noProof/>
                <w:sz w:val="22"/>
              </w:rPr>
              <w:tab/>
            </w:r>
            <w:r>
              <w:rPr>
                <w:rStyle w:val="Hyperlink"/>
              </w:rPr>
              <w:t>Tøy/tekstiler</w:t>
            </w:r>
            <w:r>
              <w:tab/>
            </w:r>
            <w:r>
              <w:fldChar w:fldCharType="begin"/>
            </w:r>
            <w:r>
              <w:instrText xml:space="preserve"> PAGEREF _Toc256000009 \h </w:instrText>
            </w:r>
            <w:r>
              <w:fldChar w:fldCharType="separate"/>
            </w:r>
            <w:r>
              <w:t>3</w:t>
            </w:r>
            <w:r>
              <w:fldChar w:fldCharType="end"/>
            </w:r>
          </w:hyperlink>
        </w:p>
        <w:p>
          <w:pPr>
            <w:pStyle w:val="TOC1"/>
            <w:tabs>
              <w:tab w:val="left" w:pos="480"/>
              <w:tab w:val="right" w:leader="dot" w:pos="9061"/>
            </w:tabs>
            <w:rPr>
              <w:rFonts w:asciiTheme="minorHAnsi" w:hAnsiTheme="minorHAnsi"/>
              <w:noProof/>
              <w:sz w:val="22"/>
            </w:rPr>
          </w:pPr>
          <w:hyperlink w:anchor="_Toc256000010" w:history="1">
            <w:r>
              <w:rPr>
                <w:rStyle w:val="Hyperlink"/>
              </w:rPr>
              <w:t>10</w:t>
            </w:r>
            <w:r>
              <w:rPr>
                <w:rFonts w:asciiTheme="minorHAnsi" w:hAnsiTheme="minorHAnsi"/>
                <w:noProof/>
                <w:sz w:val="22"/>
              </w:rPr>
              <w:tab/>
            </w:r>
            <w:r>
              <w:rPr>
                <w:rStyle w:val="Hyperlink"/>
              </w:rPr>
              <w:t>Referanser</w:t>
            </w:r>
            <w:r>
              <w:tab/>
            </w:r>
            <w:r>
              <w:fldChar w:fldCharType="begin"/>
            </w:r>
            <w:r>
              <w:instrText xml:space="preserve"> PAGEREF _Toc256000010 \h </w:instrText>
            </w:r>
            <w:r>
              <w:fldChar w:fldCharType="separate"/>
            </w:r>
            <w:r>
              <w:t>3</w:t>
            </w:r>
            <w:r>
              <w:fldChar w:fldCharType="end"/>
            </w:r>
          </w:hyperlink>
        </w:p>
        <w:p>
          <w:pPr>
            <w:pStyle w:val="TOC1"/>
            <w:tabs>
              <w:tab w:val="left" w:pos="480"/>
              <w:tab w:val="right" w:leader="dot" w:pos="9061"/>
            </w:tabs>
            <w:rPr>
              <w:rFonts w:asciiTheme="minorHAnsi" w:hAnsiTheme="minorHAnsi"/>
              <w:noProof/>
              <w:sz w:val="22"/>
            </w:rPr>
          </w:pPr>
          <w:hyperlink w:anchor="_Toc256000012" w:history="1">
            <w:r>
              <w:rPr>
                <w:rStyle w:val="Hyperlink"/>
              </w:rPr>
              <w:t>11</w:t>
            </w:r>
            <w:r>
              <w:rPr>
                <w:rFonts w:asciiTheme="minorHAnsi" w:hAnsiTheme="minorHAnsi"/>
                <w:noProof/>
                <w:sz w:val="22"/>
              </w:rPr>
              <w:tab/>
            </w:r>
            <w:r w:rsidRPr="005F0E8F">
              <w:rPr>
                <w:rStyle w:val="Hyperlink"/>
              </w:rPr>
              <w:t>Endringer siden forrige versjon</w:t>
            </w:r>
            <w:r>
              <w:tab/>
            </w:r>
            <w:r>
              <w:fldChar w:fldCharType="begin"/>
            </w:r>
            <w:r>
              <w:instrText xml:space="preserve"> PAGEREF _Toc256000012 \h </w:instrText>
            </w:r>
            <w:r>
              <w:fldChar w:fldCharType="separate"/>
            </w:r>
            <w:r>
              <w:t>3</w:t>
            </w:r>
            <w:r>
              <w:fldChar w:fldCharType="end"/>
            </w:r>
          </w:hyperlink>
        </w:p>
        <w:p w:rsidR="00A55D47" w:rsidP="00066A58">
          <w:pPr>
            <w:spacing w:line="259" w:lineRule="auto"/>
          </w:pPr>
          <w:r w:rsidRPr="00066A58">
            <w:rPr>
              <w:rFonts w:cstheme="minorHAnsi"/>
              <w:sz w:val="20"/>
            </w:rPr>
            <w:fldChar w:fldCharType="end"/>
          </w:r>
        </w:p>
      </w:sdtContent>
    </w:sdt>
    <w:p w:rsidR="00061A76" w:rsidRPr="00061A76" w:rsidP="00061A76" w14:paraId="610D1519" w14:textId="1C6B993F">
      <w:pPr>
        <w:pStyle w:val="Heading1"/>
        <w:spacing w:line="259" w:lineRule="auto"/>
      </w:pPr>
      <w:bookmarkStart w:id="1" w:name="_Hlk153265596"/>
      <w:bookmarkStart w:id="2" w:name="_Toc256000000"/>
      <w:r>
        <w:t>Prosedyre</w:t>
      </w:r>
      <w:r>
        <w:t>ns f</w:t>
      </w:r>
      <w:r>
        <w:t>ormål</w:t>
      </w:r>
      <w:bookmarkEnd w:id="2"/>
    </w:p>
    <w:bookmarkEnd w:id="1"/>
    <w:p w:rsidR="00DF7BA8" w:rsidP="00066A58" w14:paraId="79C6626E" w14:textId="2017097C">
      <w:pPr>
        <w:spacing w:line="259" w:lineRule="auto"/>
      </w:pPr>
      <w:r>
        <w:t>D</w:t>
      </w:r>
      <w:r>
        <w:t xml:space="preserve">enne prosedyren gir en oversikt over Helse Bergen sine </w:t>
      </w:r>
      <w:r w:rsidR="00BD4205">
        <w:t>anbefalinger</w:t>
      </w:r>
      <w:r>
        <w:t xml:space="preserve"> for håndtering av </w:t>
      </w:r>
      <w:r>
        <w:t>MRSA</w:t>
      </w:r>
      <w:r>
        <w:t>-positive pasienter (koloniserte pasienter) som er innlagt/legges inn i sykehus for rehabilitering/trening.</w:t>
      </w:r>
    </w:p>
    <w:p w:rsidR="00014BA2" w:rsidP="00066A58" w14:paraId="462FEDF1" w14:textId="37C80201">
      <w:pPr>
        <w:spacing w:line="259" w:lineRule="auto"/>
      </w:pPr>
    </w:p>
    <w:p w:rsidR="00061A76" w:rsidRPr="00061A76" w:rsidP="00061A76" w14:paraId="126F96EC" w14:textId="6E41998C">
      <w:pPr>
        <w:pStyle w:val="Heading1"/>
      </w:pPr>
      <w:bookmarkStart w:id="3" w:name="_Toc256000001"/>
      <w:r>
        <w:t>Definisjoner</w:t>
      </w:r>
      <w:bookmarkEnd w:id="3"/>
    </w:p>
    <w:p w:rsidR="00061A76" w:rsidP="00066A58" w14:paraId="4B889556" w14:textId="77777777">
      <w:pPr>
        <w:spacing w:line="259" w:lineRule="auto"/>
      </w:pPr>
    </w:p>
    <w:p w:rsidR="00014BA2" w:rsidP="00066A58" w14:paraId="0F01B6D5" w14:textId="6012C7D1">
      <w:pPr>
        <w:spacing w:line="259" w:lineRule="auto"/>
      </w:pPr>
      <w:r>
        <w:t>MRSA</w:t>
      </w:r>
      <w:r>
        <w:t xml:space="preserve">:  </w:t>
      </w:r>
      <w:r>
        <w:t>Meticillin</w:t>
      </w:r>
      <w:r>
        <w:t>-resistent gul stafylokokk</w:t>
      </w:r>
    </w:p>
    <w:p w:rsidR="00061A76" w:rsidP="00066A58" w14:paraId="2DF4FD4E" w14:textId="4A1718E0">
      <w:pPr>
        <w:spacing w:line="259" w:lineRule="auto"/>
      </w:pPr>
      <w:r>
        <w:t>Kolonisering: Bakterien er blitt en del av normalfloraen hos en person, uten at bakterien gir klinisk sykdom</w:t>
      </w:r>
      <w:r w:rsidR="002D17CC">
        <w:t>/infeksjon</w:t>
      </w:r>
      <w:r>
        <w:t>. Kalles også for bærertilstand.</w:t>
      </w:r>
    </w:p>
    <w:p w:rsidR="002347A5" w:rsidRPr="00DF7BA8" w:rsidP="00066A58" w14:paraId="648C0D92" w14:textId="77777777">
      <w:pPr>
        <w:spacing w:line="259" w:lineRule="auto"/>
        <w:rPr>
          <w:rFonts w:cstheme="minorHAnsi"/>
          <w:color w:val="808080" w:themeColor="background1" w:themeShade="80"/>
        </w:rPr>
      </w:pPr>
    </w:p>
    <w:p w:rsidR="002744C3" w:rsidP="00066A58" w14:paraId="79C6626F" w14:textId="54492F8F">
      <w:pPr>
        <w:pStyle w:val="Heading1"/>
        <w:spacing w:line="259" w:lineRule="auto"/>
      </w:pPr>
      <w:bookmarkStart w:id="4" w:name="_Toc256000002"/>
      <w:r>
        <w:t>Grunnleggende prinsipp</w:t>
      </w:r>
      <w:bookmarkEnd w:id="4"/>
    </w:p>
    <w:p w:rsidR="00BD4205" w:rsidP="00BD4205" w14:paraId="1CA40E6D" w14:textId="44429BBA">
      <w:pPr>
        <w:spacing w:line="259" w:lineRule="auto"/>
      </w:pPr>
      <w:r>
        <w:t>Formålet med pasientene sitt opphold i rehabiliterings</w:t>
      </w:r>
      <w:r>
        <w:t>avdeling er opptrening. Det bør derfor lages et individuelt tilpasset opplegg som sikrer at pasienten får et adekvat og forsvarlig tilbud samtidig som smittevernhensyn er ivaretatt. Det anbefales at pasienten har enerom med eget toalett, men pasienten behø</w:t>
      </w:r>
      <w:r>
        <w:t>ver som hovedregel ikke være smitteisolert på rommet.</w:t>
      </w:r>
    </w:p>
    <w:p w:rsidR="00BD4205" w:rsidP="00BD4205" w14:paraId="50959365" w14:textId="77777777">
      <w:pPr>
        <w:spacing w:line="259" w:lineRule="auto"/>
      </w:pPr>
    </w:p>
    <w:p w:rsidR="00C450FE" w:rsidP="00BD4205" w14:paraId="79C66270" w14:textId="0AE39FAE">
      <w:pPr>
        <w:spacing w:line="259" w:lineRule="auto"/>
      </w:pPr>
      <w:r>
        <w:t xml:space="preserve">En </w:t>
      </w:r>
      <w:r>
        <w:t>MRSA</w:t>
      </w:r>
      <w:r>
        <w:t>-positiv pasient med forbigående økt risiko for</w:t>
      </w:r>
      <w:r w:rsidR="00390E05">
        <w:t xml:space="preserve"> </w:t>
      </w:r>
      <w:r>
        <w:t xml:space="preserve">smittespredning (større sår med sekresjon som ikke kan tildekkes eller for eksempel pågående luftvegsinfeksjon) bør </w:t>
      </w:r>
      <w:r w:rsidR="00390E05">
        <w:t xml:space="preserve">som hovedregel </w:t>
      </w:r>
      <w:r>
        <w:t>isoleres på rom</w:t>
      </w:r>
      <w:r>
        <w:t xml:space="preserve">met </w:t>
      </w:r>
      <w:r w:rsidR="00390E05">
        <w:t>(dråpesmitteregime)</w:t>
      </w:r>
      <w:r>
        <w:t xml:space="preserve"> inntil den aktive infeksjonen er over.</w:t>
      </w:r>
    </w:p>
    <w:p w:rsidR="00616111" w:rsidP="00BD4205" w14:paraId="59719C58" w14:textId="7687B667">
      <w:pPr>
        <w:spacing w:line="259" w:lineRule="auto"/>
      </w:pPr>
    </w:p>
    <w:p w:rsidR="00616111" w:rsidP="00BD4205" w14:paraId="4F6D96D6" w14:textId="53C206F3">
      <w:pPr>
        <w:spacing w:line="259" w:lineRule="auto"/>
      </w:pPr>
      <w:hyperlink r:id="rId5" w:history="1">
        <w:r w:rsidRPr="00616111">
          <w:rPr>
            <w:rStyle w:val="Hyperlink"/>
          </w:rPr>
          <w:t>Smittevernpersonell i Helse Bergen</w:t>
        </w:r>
      </w:hyperlink>
      <w:r>
        <w:t xml:space="preserve"> kan kontaktes for råd og veiledning</w:t>
      </w:r>
      <w:r w:rsidR="00014BA2">
        <w:t>.</w:t>
      </w:r>
    </w:p>
    <w:p w:rsidR="003249C8" w:rsidP="00BD4205" w14:paraId="559181ED" w14:textId="4A323F48">
      <w:pPr>
        <w:spacing w:line="259" w:lineRule="auto"/>
      </w:pPr>
    </w:p>
    <w:p w:rsidR="003249C8" w:rsidP="00BD4205" w14:paraId="04B2935D" w14:textId="51CC00F8">
      <w:pPr>
        <w:spacing w:line="259" w:lineRule="auto"/>
      </w:pPr>
    </w:p>
    <w:p w:rsidR="003249C8" w:rsidRPr="00C450FE" w:rsidP="00BD4205" w14:paraId="1A4E0E0D" w14:textId="77777777">
      <w:pPr>
        <w:spacing w:line="259" w:lineRule="auto"/>
      </w:pPr>
    </w:p>
    <w:p w:rsidR="00DF7BA8" w:rsidP="00BD4205" w14:paraId="79C66271" w14:textId="2F755219">
      <w:pPr>
        <w:pStyle w:val="Heading1"/>
        <w:numPr>
          <w:ilvl w:val="0"/>
          <w:numId w:val="0"/>
        </w:numPr>
        <w:spacing w:line="259" w:lineRule="auto"/>
        <w:ind w:left="431" w:hanging="431"/>
      </w:pPr>
    </w:p>
    <w:p w:rsidR="00BD4205" w:rsidP="00BD4205" w14:paraId="2EF5D1FD" w14:textId="14B5D2E7">
      <w:pPr>
        <w:pStyle w:val="Heading1"/>
      </w:pPr>
      <w:bookmarkStart w:id="5" w:name="_Toc256000004"/>
      <w:r>
        <w:t>Generelle smittevernfaglige anbefalinger</w:t>
      </w:r>
      <w:bookmarkEnd w:id="5"/>
    </w:p>
    <w:p w:rsidR="007D5A9D" w:rsidP="007D5A9D" w14:paraId="7D949F57" w14:textId="77777777">
      <w:pPr>
        <w:pStyle w:val="ListParagraph"/>
        <w:numPr>
          <w:ilvl w:val="0"/>
          <w:numId w:val="19"/>
        </w:numPr>
      </w:pPr>
      <w:r>
        <w:t xml:space="preserve">Personalet følger retningslinjene for basale smittevernrutiner. </w:t>
      </w:r>
    </w:p>
    <w:p w:rsidR="007D5A9D" w:rsidP="007D5A9D" w14:paraId="4F73A288" w14:textId="77777777">
      <w:pPr>
        <w:pStyle w:val="ListParagraph"/>
        <w:numPr>
          <w:ilvl w:val="0"/>
          <w:numId w:val="19"/>
        </w:numPr>
      </w:pPr>
      <w:r>
        <w:t xml:space="preserve">Hansker, frakk og munnbind benyttes under stell, </w:t>
      </w:r>
      <w:r>
        <w:t>sårskifte</w:t>
      </w:r>
      <w:r>
        <w:t xml:space="preserve">, kateterisering </w:t>
      </w:r>
      <w:r>
        <w:t>o.l</w:t>
      </w:r>
      <w:r>
        <w:t xml:space="preserve"> samt under forflytning og annen tett fysisk kontakt med pasienten.</w:t>
      </w:r>
    </w:p>
    <w:p w:rsidR="007D5A9D" w:rsidP="007D5A9D" w14:paraId="62441282" w14:textId="45A03212">
      <w:pPr>
        <w:pStyle w:val="ListParagraph"/>
        <w:numPr>
          <w:ilvl w:val="0"/>
          <w:numId w:val="19"/>
        </w:numPr>
      </w:pPr>
      <w:r>
        <w:t>Dag</w:t>
      </w:r>
      <w:r>
        <w:t>lig renhold på pasientrommet bør inkludere desinfeksjon av kontaktpunkt.</w:t>
      </w:r>
    </w:p>
    <w:p w:rsidR="00390E05" w:rsidP="007D5A9D" w14:paraId="2DADA7C5" w14:textId="1B63B83F">
      <w:pPr>
        <w:pStyle w:val="ListParagraph"/>
        <w:numPr>
          <w:ilvl w:val="0"/>
          <w:numId w:val="19"/>
        </w:numPr>
      </w:pPr>
      <w:r>
        <w:t>Pårørende og besøkende behøver som hovedregel ikke benytte beskyttelsesutstyr</w:t>
      </w:r>
    </w:p>
    <w:p w:rsidR="00390E05" w:rsidP="007D5A9D" w14:paraId="1C38F192" w14:textId="0382677D">
      <w:pPr>
        <w:pStyle w:val="ListParagraph"/>
        <w:numPr>
          <w:ilvl w:val="0"/>
          <w:numId w:val="19"/>
        </w:numPr>
      </w:pPr>
      <w:r>
        <w:t>Pårørende og besøkende skal læres opp i god håndhygiene</w:t>
      </w:r>
    </w:p>
    <w:p w:rsidR="007D5A9D" w:rsidP="007D5A9D" w14:paraId="4F74E860" w14:textId="73813BA9"/>
    <w:p w:rsidR="007D5A9D" w:rsidP="007D5A9D" w14:paraId="3FDAA9DF" w14:textId="46E15F4F">
      <w:pPr>
        <w:pStyle w:val="Heading1"/>
      </w:pPr>
      <w:bookmarkStart w:id="6" w:name="_Toc256000005"/>
      <w:r>
        <w:t>Fysioterapi og trening</w:t>
      </w:r>
      <w:bookmarkEnd w:id="6"/>
    </w:p>
    <w:p w:rsidR="005F3A8E" w:rsidP="007D5A9D" w14:paraId="105EEC3A" w14:textId="620EF23D">
      <w:r>
        <w:t xml:space="preserve">Pasienten kan </w:t>
      </w:r>
      <w:r w:rsidR="00595C4F">
        <w:t xml:space="preserve">både trene og oppholde seg sammen med andre pasienter </w:t>
      </w:r>
      <w:bookmarkStart w:id="7" w:name="_Hlk153193562"/>
      <w:bookmarkStart w:id="8" w:name="_Hlk153194832"/>
      <w:r w:rsidR="00595C4F">
        <w:t>dersom den generelle helsetilstanden tilsier det</w:t>
      </w:r>
      <w:bookmarkEnd w:id="7"/>
      <w:r w:rsidR="00595C4F">
        <w:t xml:space="preserve">. </w:t>
      </w:r>
    </w:p>
    <w:bookmarkEnd w:id="8"/>
    <w:p w:rsidR="006907F4" w:rsidP="007D5A9D" w14:paraId="726FF329" w14:textId="77777777"/>
    <w:p w:rsidR="007D5A9D" w:rsidP="007D5A9D" w14:paraId="1E5B44F9" w14:textId="4927DFEF">
      <w:r>
        <w:t xml:space="preserve">Treningsutstyr rengjøres og desinfiseres </w:t>
      </w:r>
      <w:r w:rsidR="005F3A8E">
        <w:t xml:space="preserve">straks </w:t>
      </w:r>
      <w:r>
        <w:t>etter bruk. A</w:t>
      </w:r>
      <w:r w:rsidR="009D4BEA">
        <w:t xml:space="preserve">lternativt </w:t>
      </w:r>
      <w:r>
        <w:t xml:space="preserve">kan pasienten </w:t>
      </w:r>
      <w:r w:rsidR="009D4BEA">
        <w:t xml:space="preserve">få sitt eget treningsutstyr som kun </w:t>
      </w:r>
      <w:r>
        <w:t xml:space="preserve">denne </w:t>
      </w:r>
      <w:r w:rsidR="009D4BEA">
        <w:t>pasienten</w:t>
      </w:r>
      <w:r w:rsidR="005F3A8E">
        <w:t xml:space="preserve"> </w:t>
      </w:r>
      <w:r w:rsidR="009D4BEA">
        <w:t>bruker under hele rehabiliteringsoppholdet</w:t>
      </w:r>
      <w:r>
        <w:t xml:space="preserve">. </w:t>
      </w:r>
    </w:p>
    <w:p w:rsidR="00595C4F" w:rsidP="007D5A9D" w14:paraId="1DCBFB34" w14:textId="77777777"/>
    <w:p w:rsidR="005F3A8E" w:rsidP="005F3A8E" w14:paraId="1AEEDA47" w14:textId="318A87AD">
      <w:r>
        <w:t xml:space="preserve">Under fysioterapi/trening (1:1) med tett fysisk kontakt </w:t>
      </w:r>
      <w:r w:rsidR="00757206">
        <w:t>benytter</w:t>
      </w:r>
      <w:r>
        <w:t xml:space="preserve"> helsepersonell personlig beskyttelsesutstyr (beskyttelsesfrakk og munnbind). </w:t>
      </w:r>
    </w:p>
    <w:p w:rsidR="007D5A9D" w:rsidP="005F3A8E" w14:paraId="79EDF27D" w14:textId="1D4D16C5">
      <w:r>
        <w:t xml:space="preserve">Dersom helsepersonell velger å ikke bruke beskyttelsesfrakk (for </w:t>
      </w:r>
      <w:r>
        <w:t>eksempel fordi de</w:t>
      </w:r>
      <w:r w:rsidR="00EE5539">
        <w:t>n</w:t>
      </w:r>
      <w:r>
        <w:t xml:space="preserve"> er til sjenanse eller den er for varm) skal det skiftes til nytt,</w:t>
      </w:r>
      <w:r w:rsidR="00757206">
        <w:t xml:space="preserve"> </w:t>
      </w:r>
      <w:r>
        <w:t>rent arbeidstøy umiddelbart etter</w:t>
      </w:r>
      <w:r w:rsidR="00757206">
        <w:t xml:space="preserve"> gjennomført økt</w:t>
      </w:r>
      <w:r>
        <w:t xml:space="preserve"> og før trening med andre pasienter</w:t>
      </w:r>
      <w:r w:rsidR="00757206">
        <w:t>.</w:t>
      </w:r>
    </w:p>
    <w:p w:rsidR="007D5A9D" w:rsidP="007D5A9D" w14:paraId="74CB6557" w14:textId="2B324C78"/>
    <w:p w:rsidR="00DF7BA8" w:rsidRPr="00360258" w:rsidP="00066A58" w14:paraId="79C66272" w14:textId="2FFB7367">
      <w:pPr>
        <w:spacing w:line="259" w:lineRule="auto"/>
        <w:rPr>
          <w:rFonts w:cstheme="minorHAnsi"/>
        </w:rPr>
      </w:pPr>
    </w:p>
    <w:p w:rsidR="007D5A9D" w:rsidRPr="007D5A9D" w:rsidP="007D5A9D" w14:paraId="780FF437" w14:textId="738B8189">
      <w:pPr>
        <w:pStyle w:val="Heading1"/>
        <w:spacing w:line="259" w:lineRule="auto"/>
      </w:pPr>
      <w:bookmarkStart w:id="9" w:name="_Toc256000006"/>
      <w:r>
        <w:t>Samhandling i avdelingen</w:t>
      </w:r>
      <w:bookmarkEnd w:id="9"/>
      <w:r>
        <w:t xml:space="preserve"> </w:t>
      </w:r>
      <w:r w:rsidR="00595C4F">
        <w:t xml:space="preserve"> </w:t>
      </w:r>
    </w:p>
    <w:p w:rsidR="007D5A9D" w:rsidRPr="007D5A9D" w:rsidP="007D5A9D" w14:paraId="1718CFAE" w14:textId="6D0E8455">
      <w:pPr>
        <w:spacing w:line="259" w:lineRule="auto"/>
        <w:rPr>
          <w:rFonts w:cstheme="minorHAnsi"/>
          <w:color w:val="000000" w:themeColor="text1"/>
        </w:rPr>
      </w:pPr>
      <w:r w:rsidRPr="007D5A9D">
        <w:rPr>
          <w:rFonts w:cstheme="minorHAnsi"/>
          <w:color w:val="000000" w:themeColor="text1"/>
        </w:rPr>
        <w:t>God håndhygiene</w:t>
      </w:r>
      <w:r w:rsidR="003249C8">
        <w:rPr>
          <w:rFonts w:cstheme="minorHAnsi"/>
          <w:color w:val="000000" w:themeColor="text1"/>
        </w:rPr>
        <w:t xml:space="preserve"> (hos </w:t>
      </w:r>
      <w:r w:rsidRPr="007D5A9D">
        <w:rPr>
          <w:rFonts w:cstheme="minorHAnsi"/>
          <w:color w:val="000000" w:themeColor="text1"/>
        </w:rPr>
        <w:t>pasient</w:t>
      </w:r>
      <w:r w:rsidRPr="007D5A9D">
        <w:rPr>
          <w:rFonts w:cstheme="minorHAnsi"/>
          <w:color w:val="000000" w:themeColor="text1"/>
        </w:rPr>
        <w:t>, pårørende</w:t>
      </w:r>
      <w:r w:rsidR="003249C8">
        <w:rPr>
          <w:rFonts w:cstheme="minorHAnsi"/>
          <w:color w:val="000000" w:themeColor="text1"/>
        </w:rPr>
        <w:t xml:space="preserve"> og</w:t>
      </w:r>
      <w:r w:rsidRPr="007D5A9D">
        <w:rPr>
          <w:rFonts w:cstheme="minorHAnsi"/>
          <w:color w:val="000000" w:themeColor="text1"/>
        </w:rPr>
        <w:t xml:space="preserve"> helsepersonell</w:t>
      </w:r>
      <w:r w:rsidR="003249C8">
        <w:rPr>
          <w:rFonts w:cstheme="minorHAnsi"/>
          <w:color w:val="000000" w:themeColor="text1"/>
        </w:rPr>
        <w:t xml:space="preserve">) </w:t>
      </w:r>
      <w:r w:rsidRPr="007D5A9D">
        <w:rPr>
          <w:rFonts w:cstheme="minorHAnsi"/>
          <w:color w:val="000000" w:themeColor="text1"/>
        </w:rPr>
        <w:t>s</w:t>
      </w:r>
      <w:r w:rsidRPr="007D5A9D">
        <w:rPr>
          <w:rFonts w:cstheme="minorHAnsi"/>
          <w:color w:val="000000" w:themeColor="text1"/>
        </w:rPr>
        <w:t>amt innarbeidede</w:t>
      </w:r>
    </w:p>
    <w:p w:rsidR="007D5A9D" w:rsidRPr="007D5A9D" w:rsidP="007D5A9D" w14:paraId="2DE3F6B1" w14:textId="77777777">
      <w:pPr>
        <w:spacing w:line="259" w:lineRule="auto"/>
        <w:rPr>
          <w:rFonts w:cstheme="minorHAnsi"/>
          <w:color w:val="000000" w:themeColor="text1"/>
        </w:rPr>
      </w:pPr>
      <w:r w:rsidRPr="007D5A9D">
        <w:rPr>
          <w:rFonts w:cstheme="minorHAnsi"/>
          <w:color w:val="000000" w:themeColor="text1"/>
        </w:rPr>
        <w:t>rutiner for rengjøring og desinfeksjon av treningsutstyr og felles kontaktpunkt er</w:t>
      </w:r>
    </w:p>
    <w:p w:rsidR="007D5A9D" w:rsidRPr="007D5A9D" w:rsidP="007D5A9D" w14:paraId="1D7BABC9" w14:textId="53A250C5">
      <w:pPr>
        <w:spacing w:line="259" w:lineRule="auto"/>
        <w:rPr>
          <w:rFonts w:cstheme="minorHAnsi"/>
          <w:color w:val="000000" w:themeColor="text1"/>
        </w:rPr>
      </w:pPr>
      <w:r w:rsidRPr="007D5A9D">
        <w:rPr>
          <w:rFonts w:cstheme="minorHAnsi"/>
          <w:color w:val="000000" w:themeColor="text1"/>
        </w:rPr>
        <w:t>en forutsetning for at pasienten kan trene samtidig</w:t>
      </w:r>
      <w:r>
        <w:rPr>
          <w:rFonts w:cstheme="minorHAnsi"/>
          <w:color w:val="000000" w:themeColor="text1"/>
        </w:rPr>
        <w:t xml:space="preserve"> og sammen</w:t>
      </w:r>
      <w:r w:rsidRPr="007D5A9D">
        <w:rPr>
          <w:rFonts w:cstheme="minorHAnsi"/>
          <w:color w:val="000000" w:themeColor="text1"/>
        </w:rPr>
        <w:t xml:space="preserve"> med andre pasienter.</w:t>
      </w:r>
    </w:p>
    <w:p w:rsidR="00757206" w:rsidP="007D5A9D" w14:paraId="5DD2F367" w14:textId="77777777">
      <w:pPr>
        <w:spacing w:line="259" w:lineRule="auto"/>
        <w:rPr>
          <w:rFonts w:cstheme="minorHAnsi"/>
          <w:color w:val="000000" w:themeColor="text1"/>
        </w:rPr>
      </w:pPr>
    </w:p>
    <w:p w:rsidR="00595C4F" w:rsidP="007D5A9D" w14:paraId="7E1E567C" w14:textId="5F97529F">
      <w:pPr>
        <w:spacing w:line="259" w:lineRule="auto"/>
        <w:rPr>
          <w:rFonts w:cstheme="minorHAnsi"/>
          <w:color w:val="000000" w:themeColor="text1"/>
        </w:rPr>
      </w:pPr>
      <w:r w:rsidRPr="007D5A9D">
        <w:rPr>
          <w:rFonts w:cstheme="minorHAnsi"/>
          <w:color w:val="000000" w:themeColor="text1"/>
        </w:rPr>
        <w:t xml:space="preserve">Pasienten kan </w:t>
      </w:r>
      <w:r w:rsidR="00757206">
        <w:rPr>
          <w:rFonts w:cstheme="minorHAnsi"/>
          <w:color w:val="000000" w:themeColor="text1"/>
        </w:rPr>
        <w:t xml:space="preserve">også </w:t>
      </w:r>
      <w:r w:rsidRPr="007D5A9D">
        <w:rPr>
          <w:rFonts w:cstheme="minorHAnsi"/>
          <w:color w:val="000000" w:themeColor="text1"/>
        </w:rPr>
        <w:t>spise sammen med de andre i avdelingen</w:t>
      </w:r>
      <w:r w:rsidR="00757206">
        <w:rPr>
          <w:rFonts w:cstheme="minorHAnsi"/>
          <w:color w:val="000000" w:themeColor="text1"/>
        </w:rPr>
        <w:t xml:space="preserve"> </w:t>
      </w:r>
      <w:r w:rsidR="00757206">
        <w:t>dersom den generelle helsetilstanden tilsier det</w:t>
      </w:r>
      <w:r>
        <w:rPr>
          <w:rFonts w:cstheme="minorHAnsi"/>
          <w:color w:val="000000" w:themeColor="text1"/>
        </w:rPr>
        <w:t xml:space="preserve">. </w:t>
      </w:r>
    </w:p>
    <w:p w:rsidR="00595C4F" w:rsidP="007D5A9D" w14:paraId="37DDF3F3" w14:textId="77777777">
      <w:pPr>
        <w:spacing w:line="259" w:lineRule="auto"/>
        <w:rPr>
          <w:rFonts w:cstheme="minorHAnsi"/>
          <w:color w:val="000000" w:themeColor="text1"/>
        </w:rPr>
      </w:pPr>
    </w:p>
    <w:p w:rsidR="00935DE6" w:rsidRPr="007D5A9D" w:rsidP="007D5A9D" w14:paraId="79C66274" w14:textId="6CE8BE6B">
      <w:pPr>
        <w:spacing w:line="259" w:lineRule="auto"/>
        <w:rPr>
          <w:rFonts w:cstheme="minorHAnsi"/>
          <w:color w:val="000000" w:themeColor="text1"/>
        </w:rPr>
      </w:pPr>
      <w:r w:rsidRPr="007D5A9D">
        <w:rPr>
          <w:rFonts w:cstheme="minorHAnsi"/>
          <w:color w:val="000000" w:themeColor="text1"/>
        </w:rPr>
        <w:t>Alle slike ekstra tiltak og spesielle rutiner må innarbeides i det</w:t>
      </w:r>
      <w:r w:rsidR="00595C4F">
        <w:rPr>
          <w:rFonts w:cstheme="minorHAnsi"/>
          <w:color w:val="000000" w:themeColor="text1"/>
        </w:rPr>
        <w:t xml:space="preserve"> </w:t>
      </w:r>
      <w:r w:rsidRPr="007D5A9D">
        <w:rPr>
          <w:rFonts w:cstheme="minorHAnsi"/>
          <w:color w:val="000000" w:themeColor="text1"/>
        </w:rPr>
        <w:t xml:space="preserve">daglige på en </w:t>
      </w:r>
      <w:r w:rsidRPr="007D5A9D">
        <w:rPr>
          <w:rFonts w:cstheme="minorHAnsi"/>
          <w:color w:val="000000" w:themeColor="text1"/>
        </w:rPr>
        <w:t>diskrét</w:t>
      </w:r>
      <w:r w:rsidRPr="007D5A9D">
        <w:rPr>
          <w:rFonts w:cstheme="minorHAnsi"/>
          <w:color w:val="000000" w:themeColor="text1"/>
        </w:rPr>
        <w:t xml:space="preserve"> måte slik at pasienten ikke stigmatiseres.</w:t>
      </w:r>
    </w:p>
    <w:p w:rsidR="00DF7BA8" w:rsidRPr="00DF7BA8" w:rsidP="00066A58" w14:paraId="79C66275" w14:textId="77777777">
      <w:pPr>
        <w:spacing w:line="259" w:lineRule="auto"/>
        <w:rPr>
          <w:rFonts w:cstheme="minorHAnsi"/>
        </w:rPr>
      </w:pPr>
    </w:p>
    <w:p w:rsidR="00014BA2" w:rsidP="00066A58" w14:paraId="19776217" w14:textId="466A84F2">
      <w:pPr>
        <w:pStyle w:val="Heading1"/>
        <w:spacing w:line="259" w:lineRule="auto"/>
      </w:pPr>
      <w:bookmarkStart w:id="10" w:name="_Toc256000007"/>
      <w:r>
        <w:t>Trening i basseng</w:t>
      </w:r>
      <w:bookmarkEnd w:id="10"/>
    </w:p>
    <w:p w:rsidR="00014BA2" w:rsidP="00014BA2" w14:paraId="7F7B15F2" w14:textId="5DB7F790">
      <w:r>
        <w:t xml:space="preserve">Pasienter som er kolonisert med </w:t>
      </w:r>
      <w:r>
        <w:t>MRSA</w:t>
      </w:r>
      <w:r>
        <w:t xml:space="preserve"> kan som hovedregel benytte basseng </w:t>
      </w:r>
      <w:r w:rsidRPr="00014BA2">
        <w:t>dersom</w:t>
      </w:r>
      <w:r>
        <w:t xml:space="preserve"> </w:t>
      </w:r>
      <w:r w:rsidRPr="00014BA2">
        <w:t xml:space="preserve">helsetilstanden tilsier </w:t>
      </w:r>
      <w:r>
        <w:t>at</w:t>
      </w:r>
      <w:r w:rsidR="00EE5539">
        <w:t xml:space="preserve"> bassengtrening er aktuelt </w:t>
      </w:r>
      <w:r w:rsidRPr="00014BA2">
        <w:t>(</w:t>
      </w:r>
      <w:r w:rsidR="00EE5539">
        <w:t xml:space="preserve">pasienten er </w:t>
      </w:r>
      <w:r w:rsidRPr="00014BA2">
        <w:t xml:space="preserve">kontinent, ingen </w:t>
      </w:r>
      <w:r w:rsidR="00EE5539">
        <w:t>store å</w:t>
      </w:r>
      <w:r w:rsidRPr="00014BA2">
        <w:t>pne sår, ingen pågå</w:t>
      </w:r>
      <w:r w:rsidR="00EE5539">
        <w:t>e</w:t>
      </w:r>
      <w:r w:rsidRPr="00014BA2">
        <w:t xml:space="preserve">nde infeksjon </w:t>
      </w:r>
      <w:r w:rsidR="00EE5539">
        <w:t>eller lignende</w:t>
      </w:r>
      <w:r w:rsidRPr="00014BA2">
        <w:t>)</w:t>
      </w:r>
      <w:r w:rsidR="00EE5539">
        <w:t>.</w:t>
      </w:r>
    </w:p>
    <w:p w:rsidR="0043089B" w:rsidP="00014BA2" w14:paraId="75A1464C" w14:textId="4712BC88"/>
    <w:p w:rsidR="0043089B" w:rsidP="00014BA2" w14:paraId="34D78F0A" w14:textId="02CEB1F3">
      <w:r>
        <w:t xml:space="preserve">Dersom det er praktisk mulig </w:t>
      </w:r>
      <w:r w:rsidRPr="0043089B">
        <w:t xml:space="preserve">bør </w:t>
      </w:r>
      <w:r>
        <w:t xml:space="preserve">pasienten </w:t>
      </w:r>
      <w:r w:rsidRPr="0043089B">
        <w:t>bruke sitt ege</w:t>
      </w:r>
      <w:r>
        <w:t>t</w:t>
      </w:r>
      <w:r w:rsidRPr="0043089B">
        <w:t xml:space="preserve"> rom/bad til</w:t>
      </w:r>
      <w:r w:rsidRPr="0043089B">
        <w:t xml:space="preserve"> å skifte/dusje i forbindelse med bassengtrening</w:t>
      </w:r>
      <w:r>
        <w:t>.</w:t>
      </w:r>
    </w:p>
    <w:p w:rsidR="00EE5539" w:rsidRPr="00014BA2" w:rsidP="00014BA2" w14:paraId="4FB50F91" w14:textId="77777777"/>
    <w:p w:rsidR="00510BDF" w:rsidP="00066A58" w14:paraId="79C66276" w14:textId="729000B0">
      <w:pPr>
        <w:pStyle w:val="Heading1"/>
        <w:spacing w:line="259" w:lineRule="auto"/>
      </w:pPr>
      <w:bookmarkStart w:id="11" w:name="_Toc256000008"/>
      <w:r>
        <w:t>Avfall</w:t>
      </w:r>
      <w:bookmarkEnd w:id="11"/>
    </w:p>
    <w:p w:rsidR="00757206" w:rsidRPr="00757206" w:rsidP="00757206" w14:paraId="21D5CDE9" w14:textId="7FDFA1EA">
      <w:r>
        <w:t>Søppel kastes i vanlig søppelsekk. Dette gjelder også bandasjer ved sårskift, med mindre disse inneholder blod, puss eller andre vevsvæsker som vil dryppe ved sammenpressing. Avfall pakkes inn i hvi</w:t>
      </w:r>
      <w:r>
        <w:t xml:space="preserve">t søppelpose før det </w:t>
      </w:r>
      <w:r w:rsidR="003249C8">
        <w:t>tas ut av</w:t>
      </w:r>
      <w:r>
        <w:t xml:space="preserve"> rommet.</w:t>
      </w:r>
    </w:p>
    <w:p w:rsidR="00510BDF" w:rsidP="00066A58" w14:paraId="79C66278" w14:textId="77777777">
      <w:pPr>
        <w:spacing w:line="259" w:lineRule="auto"/>
        <w:rPr>
          <w:rFonts w:cstheme="minorHAnsi"/>
        </w:rPr>
      </w:pPr>
    </w:p>
    <w:p w:rsidR="006907F4" w:rsidP="00066A58" w14:paraId="287BB3C6" w14:textId="2CAC6D9A">
      <w:pPr>
        <w:pStyle w:val="Heading1"/>
        <w:spacing w:line="259" w:lineRule="auto"/>
      </w:pPr>
      <w:bookmarkStart w:id="12" w:name="_Toc256000009"/>
      <w:r>
        <w:t>Tøy/tekstiler</w:t>
      </w:r>
      <w:bookmarkEnd w:id="12"/>
    </w:p>
    <w:p w:rsidR="006907F4" w:rsidP="006907F4" w14:paraId="6DF56909" w14:textId="1ECA8B9D">
      <w:r>
        <w:t>Tørre tekstiler (sengetøy og klær) kastes i vanlig skittentøyssekk. Våte tekstiler eller klær som er forurenset med større mengder kroppsvæsker håndteres som smittetøy.</w:t>
      </w:r>
    </w:p>
    <w:p w:rsidR="004C5A4A" w:rsidP="006907F4" w14:paraId="553E984D" w14:textId="77777777"/>
    <w:p w:rsidR="006907F4" w:rsidRPr="006907F4" w:rsidP="006907F4" w14:paraId="18BBDA2C" w14:textId="77777777"/>
    <w:p w:rsidR="00510BDF" w:rsidP="00066A58" w14:paraId="79C66279" w14:textId="69FCF624">
      <w:pPr>
        <w:pStyle w:val="Heading1"/>
        <w:spacing w:line="259" w:lineRule="auto"/>
      </w:pPr>
      <w:bookmarkStart w:id="13" w:name="_Toc256000010"/>
      <w:r>
        <w:t>Referanser</w:t>
      </w:r>
      <w:bookmarkEnd w:id="13"/>
      <w:r>
        <w:t xml:space="preserve"> </w:t>
      </w:r>
    </w:p>
    <w:p w:rsidR="00DF7BA8" w:rsidP="00066A58" w14:paraId="79C6627A" w14:textId="77777777">
      <w:pPr>
        <w:spacing w:line="259" w:lineRule="auto"/>
        <w:rPr>
          <w:rFonts w:cstheme="minorHAnsi"/>
        </w:rPr>
      </w:pPr>
    </w:p>
    <w:p w:rsidR="00510BDF" w:rsidP="00066A58" w14:paraId="79C6627B" w14:textId="77777777">
      <w:pPr>
        <w:spacing w:line="259" w:lineRule="auto"/>
        <w:rPr>
          <w:rFonts w:cstheme="minorHAnsi"/>
        </w:rPr>
      </w:pPr>
      <w:r>
        <w:rPr>
          <w:rFonts w:cstheme="minorHAnsi"/>
        </w:rPr>
        <w:t>Interne referans</w:t>
      </w:r>
      <w:r>
        <w:rPr>
          <w:rFonts w:cstheme="minorHAnsi"/>
        </w:rPr>
        <w:t xml:space="preserve">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68"/>
        <w:gridCol w:w="68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tcPr>
          <w:p w:rsidP="00066A58">
            <w:pPr>
              <w:numPr>
                <w:ilvl w:val="0"/>
                <w:numId w:val="0"/>
              </w:numPr>
              <w:spacing w:line="259" w:lineRule="auto"/>
              <w:rPr>
                <w:b w:val="0"/>
                <w:color w:val="0000FF"/>
                <w:u w:val="single"/>
              </w:rPr>
            </w:pPr>
            <w:bookmarkStart w:id="14" w:name="EK_Referanse"/>
            <w:hyperlink r:id="rId6" w:history="1">
              <w:r>
                <w:rPr>
                  <w:b w:val="0"/>
                  <w:color w:val="0000FF"/>
                  <w:u w:val="single"/>
                </w:rPr>
                <w:t>1.2.9.2-09</w:t>
              </w:r>
            </w:hyperlink>
          </w:p>
        </w:tc>
        <w:tc>
          <w:tcPr>
            <w:tcW w:w="3750" w:type="pct"/>
            <w:tcBorders>
              <w:top w:val="nil"/>
              <w:left w:val="nil"/>
              <w:bottom w:val="nil"/>
              <w:right w:val="nil"/>
            </w:tcBorders>
          </w:tcPr>
          <w:p w:rsidP="00066A58">
            <w:pPr>
              <w:numPr>
                <w:ilvl w:val="0"/>
                <w:numId w:val="0"/>
              </w:numPr>
              <w:spacing w:line="259" w:lineRule="auto"/>
              <w:rPr>
                <w:b w:val="0"/>
                <w:color w:val="0000FF"/>
                <w:u w:val="single"/>
              </w:rPr>
            </w:pPr>
            <w:hyperlink r:id="rId6" w:history="1">
              <w:r>
                <w:rPr>
                  <w:b w:val="0"/>
                  <w:color w:val="0000FF"/>
                  <w:u w:val="single"/>
                </w:rPr>
                <w:t>Rengjøring og desinfeksjon av flater, inventar og utstyr</w:t>
              </w:r>
            </w:hyperlink>
          </w:p>
        </w:tc>
      </w:tr>
      <w:tr>
        <w:tblPrEx>
          <w:tblW w:w="5000" w:type="pct"/>
          <w:tblCellMar>
            <w:left w:w="108" w:type="dxa"/>
            <w:right w:w="108" w:type="dxa"/>
          </w:tblCellMar>
        </w:tblPrEx>
        <w:tc>
          <w:tcPr>
            <w:tcW w:w="1250" w:type="pct"/>
            <w:tcBorders>
              <w:top w:val="nil"/>
              <w:left w:val="nil"/>
              <w:bottom w:val="nil"/>
              <w:right w:val="nil"/>
            </w:tcBorders>
          </w:tcPr>
          <w:p w:rsidP="00066A58">
            <w:pPr>
              <w:numPr>
                <w:ilvl w:val="0"/>
                <w:numId w:val="0"/>
              </w:numPr>
              <w:spacing w:line="259" w:lineRule="auto"/>
              <w:rPr>
                <w:b w:val="0"/>
                <w:color w:val="0000FF"/>
                <w:u w:val="single"/>
              </w:rPr>
            </w:pPr>
            <w:hyperlink r:id="rId7" w:history="1">
              <w:r>
                <w:rPr>
                  <w:b w:val="0"/>
                  <w:color w:val="0000FF"/>
                  <w:u w:val="single"/>
                </w:rPr>
                <w:t>1.2.9.2.2-07</w:t>
              </w:r>
            </w:hyperlink>
          </w:p>
        </w:tc>
        <w:tc>
          <w:tcPr>
            <w:tcW w:w="3750" w:type="pct"/>
            <w:tcBorders>
              <w:top w:val="nil"/>
              <w:left w:val="nil"/>
              <w:bottom w:val="nil"/>
              <w:right w:val="nil"/>
            </w:tcBorders>
          </w:tcPr>
          <w:p w:rsidP="00066A58">
            <w:pPr>
              <w:numPr>
                <w:ilvl w:val="0"/>
                <w:numId w:val="0"/>
              </w:numPr>
              <w:spacing w:line="259" w:lineRule="auto"/>
              <w:rPr>
                <w:b w:val="0"/>
                <w:color w:val="0000FF"/>
                <w:u w:val="single"/>
              </w:rPr>
            </w:pPr>
            <w:hyperlink r:id="rId7" w:history="1">
              <w:r>
                <w:rPr>
                  <w:b w:val="0"/>
                  <w:color w:val="0000FF"/>
                  <w:u w:val="single"/>
                </w:rPr>
                <w:t>Håndtering av tøy, inkl smittetøy</w:t>
              </w:r>
            </w:hyperlink>
          </w:p>
        </w:tc>
      </w:tr>
      <w:tr>
        <w:tblPrEx>
          <w:tblW w:w="5000" w:type="pct"/>
          <w:tblCellMar>
            <w:left w:w="108" w:type="dxa"/>
            <w:right w:w="108" w:type="dxa"/>
          </w:tblCellMar>
        </w:tblPrEx>
        <w:tc>
          <w:tcPr>
            <w:tcW w:w="1250" w:type="pct"/>
            <w:tcBorders>
              <w:top w:val="nil"/>
              <w:left w:val="nil"/>
              <w:bottom w:val="nil"/>
              <w:right w:val="nil"/>
            </w:tcBorders>
          </w:tcPr>
          <w:p w:rsidP="00066A58">
            <w:pPr>
              <w:numPr>
                <w:ilvl w:val="0"/>
                <w:numId w:val="0"/>
              </w:numPr>
              <w:spacing w:line="259" w:lineRule="auto"/>
              <w:rPr>
                <w:b w:val="0"/>
                <w:color w:val="0000FF"/>
                <w:u w:val="single"/>
              </w:rPr>
            </w:pPr>
            <w:hyperlink r:id="rId8" w:history="1">
              <w:r>
                <w:rPr>
                  <w:b w:val="0"/>
                  <w:color w:val="0000FF"/>
                  <w:u w:val="single"/>
                </w:rPr>
                <w:t>1.2.9.3-02</w:t>
              </w:r>
            </w:hyperlink>
          </w:p>
        </w:tc>
        <w:tc>
          <w:tcPr>
            <w:tcW w:w="3750" w:type="pct"/>
            <w:tcBorders>
              <w:top w:val="nil"/>
              <w:left w:val="nil"/>
              <w:bottom w:val="nil"/>
              <w:right w:val="nil"/>
            </w:tcBorders>
          </w:tcPr>
          <w:p w:rsidP="00066A58">
            <w:pPr>
              <w:numPr>
                <w:ilvl w:val="0"/>
                <w:numId w:val="0"/>
              </w:numPr>
              <w:spacing w:line="259" w:lineRule="auto"/>
              <w:rPr>
                <w:b w:val="0"/>
                <w:color w:val="0000FF"/>
                <w:u w:val="single"/>
              </w:rPr>
            </w:pPr>
            <w:hyperlink r:id="rId8" w:history="1">
              <w:r>
                <w:rPr>
                  <w:b w:val="0"/>
                  <w:color w:val="0000FF"/>
                  <w:u w:val="single"/>
                </w:rPr>
                <w:t>Dråpesmitteregime</w:t>
              </w:r>
            </w:hyperlink>
          </w:p>
        </w:tc>
      </w:tr>
      <w:tr>
        <w:tblPrEx>
          <w:tblW w:w="5000" w:type="pct"/>
          <w:tblCellMar>
            <w:left w:w="108" w:type="dxa"/>
            <w:right w:w="108" w:type="dxa"/>
          </w:tblCellMar>
        </w:tblPrEx>
        <w:tc>
          <w:tcPr>
            <w:tcW w:w="1250" w:type="pct"/>
            <w:tcBorders>
              <w:top w:val="nil"/>
              <w:left w:val="nil"/>
              <w:bottom w:val="nil"/>
              <w:right w:val="nil"/>
            </w:tcBorders>
          </w:tcPr>
          <w:p w:rsidP="00066A58">
            <w:pPr>
              <w:numPr>
                <w:ilvl w:val="0"/>
                <w:numId w:val="0"/>
              </w:numPr>
              <w:spacing w:line="259" w:lineRule="auto"/>
              <w:rPr>
                <w:b w:val="0"/>
                <w:color w:val="0000FF"/>
                <w:u w:val="single"/>
              </w:rPr>
            </w:pPr>
            <w:hyperlink r:id="rId9" w:history="1">
              <w:r>
                <w:rPr>
                  <w:b w:val="0"/>
                  <w:color w:val="0000FF"/>
                  <w:u w:val="single"/>
                </w:rPr>
                <w:t>1.2.9.3-05</w:t>
              </w:r>
            </w:hyperlink>
          </w:p>
        </w:tc>
        <w:tc>
          <w:tcPr>
            <w:tcW w:w="3750" w:type="pct"/>
            <w:tcBorders>
              <w:top w:val="nil"/>
              <w:left w:val="nil"/>
              <w:bottom w:val="nil"/>
              <w:right w:val="nil"/>
            </w:tcBorders>
          </w:tcPr>
          <w:p w:rsidP="00066A58">
            <w:pPr>
              <w:numPr>
                <w:ilvl w:val="0"/>
                <w:numId w:val="0"/>
              </w:numPr>
              <w:spacing w:line="259" w:lineRule="auto"/>
              <w:rPr>
                <w:b w:val="0"/>
                <w:color w:val="0000FF"/>
                <w:u w:val="single"/>
              </w:rPr>
            </w:pPr>
            <w:hyperlink r:id="rId9" w:history="1">
              <w:r>
                <w:rPr>
                  <w:b w:val="0"/>
                  <w:color w:val="0000FF"/>
                  <w:u w:val="single"/>
                </w:rPr>
                <w:t>Informasjon til pasient og besøkende ved isolering</w:t>
              </w:r>
            </w:hyperlink>
          </w:p>
        </w:tc>
      </w:tr>
      <w:tr>
        <w:tblPrEx>
          <w:tblW w:w="5000" w:type="pct"/>
          <w:tblCellMar>
            <w:left w:w="108" w:type="dxa"/>
            <w:right w:w="108" w:type="dxa"/>
          </w:tblCellMar>
        </w:tblPrEx>
        <w:tc>
          <w:tcPr>
            <w:tcW w:w="1250" w:type="pct"/>
            <w:tcBorders>
              <w:top w:val="nil"/>
              <w:left w:val="nil"/>
              <w:bottom w:val="nil"/>
              <w:right w:val="nil"/>
            </w:tcBorders>
          </w:tcPr>
          <w:p w:rsidP="00066A58">
            <w:pPr>
              <w:numPr>
                <w:ilvl w:val="0"/>
                <w:numId w:val="0"/>
              </w:numPr>
              <w:spacing w:line="259" w:lineRule="auto"/>
              <w:rPr>
                <w:b w:val="0"/>
                <w:color w:val="0000FF"/>
                <w:u w:val="single"/>
              </w:rPr>
            </w:pPr>
            <w:hyperlink r:id="rId10" w:history="1">
              <w:r>
                <w:rPr>
                  <w:b w:val="0"/>
                  <w:color w:val="0000FF"/>
                  <w:u w:val="single"/>
                </w:rPr>
                <w:t>1.2.9.3-13</w:t>
              </w:r>
            </w:hyperlink>
          </w:p>
        </w:tc>
        <w:tc>
          <w:tcPr>
            <w:tcW w:w="3750" w:type="pct"/>
            <w:tcBorders>
              <w:top w:val="nil"/>
              <w:left w:val="nil"/>
              <w:bottom w:val="nil"/>
              <w:right w:val="nil"/>
            </w:tcBorders>
          </w:tcPr>
          <w:p w:rsidP="00066A58">
            <w:pPr>
              <w:numPr>
                <w:ilvl w:val="0"/>
                <w:numId w:val="0"/>
              </w:numPr>
              <w:spacing w:line="259" w:lineRule="auto"/>
              <w:rPr>
                <w:b w:val="0"/>
                <w:color w:val="0000FF"/>
                <w:u w:val="single"/>
              </w:rPr>
            </w:pPr>
            <w:hyperlink r:id="rId10" w:history="1">
              <w:r>
                <w:rPr>
                  <w:b w:val="0"/>
                  <w:color w:val="0000FF"/>
                  <w:u w:val="single"/>
                </w:rPr>
                <w:t>Smittefarlig avfall</w:t>
              </w:r>
            </w:hyperlink>
          </w:p>
        </w:tc>
      </w:tr>
      <w:tr>
        <w:tblPrEx>
          <w:tblW w:w="5000" w:type="pct"/>
          <w:tblCellMar>
            <w:left w:w="108" w:type="dxa"/>
            <w:right w:w="108" w:type="dxa"/>
          </w:tblCellMar>
        </w:tblPrEx>
        <w:tc>
          <w:tcPr>
            <w:tcW w:w="1250" w:type="pct"/>
            <w:tcBorders>
              <w:top w:val="nil"/>
              <w:left w:val="nil"/>
              <w:bottom w:val="nil"/>
              <w:right w:val="nil"/>
            </w:tcBorders>
          </w:tcPr>
          <w:p w:rsidP="00066A58">
            <w:pPr>
              <w:numPr>
                <w:ilvl w:val="0"/>
                <w:numId w:val="0"/>
              </w:numPr>
              <w:spacing w:line="259" w:lineRule="auto"/>
              <w:rPr>
                <w:b w:val="0"/>
                <w:color w:val="0000FF"/>
                <w:u w:val="single"/>
              </w:rPr>
            </w:pPr>
            <w:hyperlink r:id="rId11" w:history="1">
              <w:r>
                <w:rPr>
                  <w:b w:val="0"/>
                  <w:color w:val="0000FF"/>
                  <w:u w:val="single"/>
                </w:rPr>
                <w:t>1.2.9.10-11</w:t>
              </w:r>
            </w:hyperlink>
          </w:p>
        </w:tc>
        <w:tc>
          <w:tcPr>
            <w:tcW w:w="3750" w:type="pct"/>
            <w:tcBorders>
              <w:top w:val="nil"/>
              <w:left w:val="nil"/>
              <w:bottom w:val="nil"/>
              <w:right w:val="nil"/>
            </w:tcBorders>
          </w:tcPr>
          <w:p w:rsidP="00066A58">
            <w:pPr>
              <w:numPr>
                <w:ilvl w:val="0"/>
                <w:numId w:val="0"/>
              </w:numPr>
              <w:spacing w:line="259" w:lineRule="auto"/>
              <w:rPr>
                <w:b w:val="0"/>
                <w:color w:val="0000FF"/>
                <w:u w:val="single"/>
              </w:rPr>
            </w:pPr>
            <w:hyperlink r:id="rId11" w:history="1">
              <w:r>
                <w:rPr>
                  <w:b w:val="0"/>
                  <w:color w:val="0000FF"/>
                  <w:u w:val="single"/>
                </w:rPr>
                <w:t>MRSA - smitteverntiltak i sykehus</w:t>
              </w:r>
            </w:hyperlink>
          </w:p>
        </w:tc>
      </w:tr>
    </w:tbl>
    <w:p w:rsidR="009B041D" w:rsidP="00066A58" w14:paraId="79C6627F" w14:textId="77777777">
      <w:pPr>
        <w:spacing w:line="259" w:lineRule="auto"/>
        <w:rPr>
          <w:rFonts w:cstheme="minorHAnsi"/>
        </w:rPr>
      </w:pPr>
      <w:bookmarkEnd w:id="14"/>
    </w:p>
    <w:p w:rsidR="00510BDF" w:rsidP="00066A58" w14:paraId="79C66280" w14:textId="77777777">
      <w:pPr>
        <w:spacing w:line="259" w:lineRule="auto"/>
        <w:rPr>
          <w:rFonts w:cstheme="minorHAnsi"/>
        </w:rPr>
      </w:pPr>
    </w:p>
    <w:p w:rsidR="00510BDF" w:rsidP="00066A58" w14:paraId="79C66281" w14:textId="77777777">
      <w:pPr>
        <w:spacing w:line="259" w:lineRule="auto"/>
        <w:rPr>
          <w:rFonts w:cstheme="minorHAnsi"/>
        </w:rPr>
      </w:pPr>
      <w:r>
        <w:rPr>
          <w:rFonts w:cstheme="minorHAnsi"/>
        </w:rPr>
        <w:t xml:space="preserve">Eksterne referanser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7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750" w:type="pct"/>
            <w:tcBorders>
              <w:top w:val="nil"/>
              <w:left w:val="nil"/>
              <w:bottom w:val="nil"/>
              <w:right w:val="nil"/>
            </w:tcBorders>
          </w:tcPr>
          <w:p w:rsidP="00C76EC4">
            <w:pPr>
              <w:numPr>
                <w:ilvl w:val="0"/>
                <w:numId w:val="0"/>
              </w:numPr>
              <w:spacing w:line="259" w:lineRule="auto"/>
              <w:rPr>
                <w:b w:val="0"/>
                <w:color w:val="0000FF"/>
                <w:u w:val="single"/>
              </w:rPr>
            </w:pPr>
            <w:bookmarkStart w:id="15" w:name="EK_EksRef"/>
            <w:r>
              <w:rPr>
                <w:b w:val="0"/>
                <w:color w:val="0000FF"/>
                <w:u w:val="single"/>
              </w:rPr>
              <w:t xml:space="preserve"> </w:t>
            </w:r>
          </w:p>
        </w:tc>
      </w:tr>
    </w:tbl>
    <w:p w:rsidR="00935DE6" w:rsidP="00C76EC4" w14:paraId="79C66287" w14:textId="4B331C2F">
      <w:pPr>
        <w:pStyle w:val="Heading1"/>
        <w:numPr>
          <w:ilvl w:val="0"/>
          <w:numId w:val="0"/>
        </w:numPr>
        <w:spacing w:line="259" w:lineRule="auto"/>
      </w:pPr>
      <w:bookmarkEnd w:id="15"/>
    </w:p>
    <w:p w:rsidR="00935DE6" w:rsidRPr="009D023B" w:rsidP="00066A58" w14:paraId="79C66288" w14:textId="77777777">
      <w:pPr>
        <w:spacing w:line="259" w:lineRule="auto"/>
      </w:pPr>
    </w:p>
    <w:p w:rsidR="009D023B" w:rsidRPr="005F0E8F" w:rsidP="00066A58" w14:paraId="79C66289" w14:textId="77777777">
      <w:pPr>
        <w:pStyle w:val="Heading1"/>
        <w:spacing w:line="259" w:lineRule="auto"/>
      </w:pPr>
      <w:bookmarkStart w:id="16" w:name="_Toc256000012"/>
      <w:r w:rsidRPr="005F0E8F">
        <w:t>Endringer siden forrige versjon</w:t>
      </w:r>
      <w:bookmarkEnd w:id="16"/>
    </w:p>
    <w:p w:rsidR="009D023B" w:rsidP="00066A58" w14:paraId="79C6628A" w14:textId="77777777">
      <w:pPr>
        <w:spacing w:line="259" w:lineRule="auto"/>
        <w:rPr>
          <w:rFonts w:cstheme="minorHAnsi"/>
          <w:color w:val="000080"/>
        </w:rPr>
      </w:pPr>
      <w:r>
        <w:rPr>
          <w:rFonts w:cstheme="minorHAnsi"/>
          <w:color w:val="000080"/>
        </w:rPr>
        <w:fldChar w:fldCharType="begin" w:fldLock="1"/>
      </w:r>
      <w:r>
        <w:rPr>
          <w:rFonts w:cstheme="minorHAnsi"/>
          <w:color w:val="000080"/>
        </w:rPr>
        <w:instrText xml:space="preserve"> DOCVARIABLE EK_Merknad </w:instrText>
      </w:r>
      <w:r>
        <w:rPr>
          <w:rFonts w:cstheme="minorHAnsi"/>
          <w:color w:val="000080"/>
        </w:rPr>
        <w:fldChar w:fldCharType="separate"/>
      </w:r>
      <w:r>
        <w:rPr>
          <w:rFonts w:cstheme="minorHAnsi"/>
          <w:color w:val="000080"/>
        </w:rPr>
        <w:t>[]</w:t>
      </w:r>
      <w:r>
        <w:rPr>
          <w:rFonts w:cstheme="minorHAnsi"/>
          <w:color w:val="000080"/>
        </w:rPr>
        <w:fldChar w:fldCharType="end"/>
      </w:r>
    </w:p>
    <w:p w:rsidR="009D023B" w:rsidRPr="00E754D7" w:rsidP="00066A58" w14:paraId="79C6628B" w14:textId="77777777">
      <w:pPr>
        <w:spacing w:line="259" w:lineRule="auto"/>
        <w:rPr>
          <w:rFonts w:cstheme="minorHAnsi"/>
          <w:color w:val="000080"/>
        </w:rPr>
      </w:pPr>
    </w:p>
    <w:sectPr w:rsidSect="00D03EED">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851" w:right="1418" w:bottom="851" w:left="1418" w:header="851" w:footer="454" w:gutter="0"/>
      <w:pgNumType w:start="1"/>
      <w:cols w:space="708"/>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jc w:val="center"/>
      <w:tblBorders>
        <w:top w:val="single" w:sz="4" w:space="0" w:color="auto"/>
      </w:tblBorders>
      <w:tblLayout w:type="fixed"/>
      <w:tblCellMar>
        <w:left w:w="70" w:type="dxa"/>
        <w:right w:w="70" w:type="dxa"/>
      </w:tblCellMar>
      <w:tblLook w:val="0000"/>
    </w:tblPr>
    <w:tblGrid>
      <w:gridCol w:w="4927"/>
      <w:gridCol w:w="4074"/>
    </w:tblGrid>
    <w:tr w14:paraId="79C66294" w14:textId="77777777">
      <w:tblPrEx>
        <w:tblW w:w="0" w:type="auto"/>
        <w:jc w:val="center"/>
        <w:tblBorders>
          <w:top w:val="single" w:sz="4" w:space="0" w:color="auto"/>
        </w:tblBorders>
        <w:tblLayout w:type="fixed"/>
        <w:tblCellMar>
          <w:left w:w="70" w:type="dxa"/>
          <w:right w:w="70" w:type="dxa"/>
        </w:tblCellMar>
        <w:tblLook w:val="0000"/>
      </w:tblPrEx>
      <w:trPr>
        <w:trHeight w:val="128"/>
        <w:jc w:val="center"/>
      </w:trPr>
      <w:tc>
        <w:tcPr>
          <w:tcW w:w="4927" w:type="dxa"/>
          <w:tcBorders>
            <w:right w:val="single" w:sz="4" w:space="0" w:color="auto"/>
          </w:tcBorders>
        </w:tcPr>
        <w:p w:rsidR="00485214" w14:paraId="79C66292" w14:textId="77777777">
          <w:pPr>
            <w:pStyle w:val="Footer"/>
            <w:rPr>
              <w:sz w:val="16"/>
            </w:rPr>
          </w:pPr>
          <w:r>
            <w:rPr>
              <w:sz w:val="16"/>
            </w:rPr>
            <w:t xml:space="preserve">Side </w:t>
          </w:r>
          <w:r>
            <w:rPr>
              <w:rStyle w:val="PageNumber"/>
              <w:sz w:val="16"/>
            </w:rPr>
            <w:fldChar w:fldCharType="begin"/>
          </w:r>
          <w:r>
            <w:rPr>
              <w:rStyle w:val="PageNumber"/>
              <w:sz w:val="16"/>
            </w:rPr>
            <w:instrText xml:space="preserve"> PAGE </w:instrText>
          </w:r>
          <w:r>
            <w:rPr>
              <w:rStyle w:val="PageNumber"/>
              <w:sz w:val="16"/>
            </w:rPr>
            <w:fldChar w:fldCharType="separate"/>
          </w:r>
          <w:r w:rsidR="008A218A">
            <w:rPr>
              <w:rStyle w:val="PageNumber"/>
              <w:noProof/>
              <w:sz w:val="16"/>
            </w:rPr>
            <w:t>1</w:t>
          </w:r>
          <w:r>
            <w:rPr>
              <w:rStyle w:val="PageNumber"/>
              <w:sz w:val="16"/>
            </w:rPr>
            <w:fldChar w:fldCharType="end"/>
          </w:r>
          <w:r>
            <w:rPr>
              <w:sz w:val="16"/>
            </w:rPr>
            <w:t xml:space="preserve"> av </w:t>
          </w:r>
          <w:r>
            <w:rPr>
              <w:rStyle w:val="PageNumber"/>
              <w:sz w:val="16"/>
            </w:rPr>
            <w:fldChar w:fldCharType="begin"/>
          </w:r>
          <w:r>
            <w:rPr>
              <w:rStyle w:val="PageNumber"/>
              <w:sz w:val="16"/>
            </w:rPr>
            <w:instrText xml:space="preserve"> NUMPAGES </w:instrText>
          </w:r>
          <w:r>
            <w:rPr>
              <w:rStyle w:val="PageNumber"/>
              <w:sz w:val="16"/>
            </w:rPr>
            <w:fldChar w:fldCharType="separate"/>
          </w:r>
          <w:r w:rsidR="008A218A">
            <w:rPr>
              <w:rStyle w:val="PageNumber"/>
              <w:noProof/>
              <w:sz w:val="16"/>
            </w:rPr>
            <w:t>1</w:t>
          </w:r>
          <w:r>
            <w:rPr>
              <w:rStyle w:val="PageNumber"/>
              <w:sz w:val="16"/>
            </w:rPr>
            <w:fldChar w:fldCharType="end"/>
          </w:r>
        </w:p>
      </w:tc>
      <w:tc>
        <w:tcPr>
          <w:tcW w:w="4074" w:type="dxa"/>
          <w:tcBorders>
            <w:left w:val="single" w:sz="4" w:space="0" w:color="auto"/>
          </w:tcBorders>
        </w:tcPr>
        <w:p w:rsidR="00485214" w14:paraId="79C66293" w14:textId="77777777">
          <w:pPr>
            <w:pStyle w:val="Footer"/>
            <w:rPr>
              <w:sz w:val="16"/>
            </w:rPr>
          </w:pPr>
          <w:r>
            <w:rPr>
              <w:sz w:val="16"/>
            </w:rPr>
            <w:t xml:space="preserve">Ref. nr.: </w:t>
          </w:r>
          <w:r>
            <w:rPr>
              <w:color w:val="000080"/>
              <w:sz w:val="16"/>
            </w:rPr>
            <w:fldChar w:fldCharType="begin" w:fldLock="1"/>
          </w:r>
          <w:r>
            <w:rPr>
              <w:color w:val="000080"/>
              <w:sz w:val="16"/>
            </w:rPr>
            <w:instrText xml:space="preserve"> DOCPROPERTY EK_RefNr </w:instrText>
          </w:r>
          <w:r>
            <w:rPr>
              <w:color w:val="000080"/>
              <w:sz w:val="16"/>
            </w:rPr>
            <w:fldChar w:fldCharType="separate"/>
          </w:r>
          <w:r>
            <w:rPr>
              <w:color w:val="000080"/>
              <w:sz w:val="16"/>
            </w:rPr>
            <w:t>1.2.9.10-12</w:t>
          </w:r>
          <w:r>
            <w:rPr>
              <w:color w:val="000080"/>
              <w:sz w:val="16"/>
            </w:rPr>
            <w:fldChar w:fldCharType="end"/>
          </w:r>
        </w:p>
      </w:tc>
    </w:tr>
  </w:tbl>
  <w:p w:rsidR="00485214" w14:paraId="79C66295" w14:textId="77777777">
    <w:pPr>
      <w:pStyle w:val="Footer"/>
      <w:ind w:firstLine="70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jc w:val="center"/>
      <w:tblBorders>
        <w:top w:val="single" w:sz="4" w:space="0" w:color="auto"/>
      </w:tblBorders>
      <w:tblLayout w:type="fixed"/>
      <w:tblCellMar>
        <w:left w:w="70" w:type="dxa"/>
        <w:right w:w="70" w:type="dxa"/>
      </w:tblCellMar>
      <w:tblLook w:val="0000"/>
    </w:tblPr>
    <w:tblGrid>
      <w:gridCol w:w="1701"/>
      <w:gridCol w:w="2268"/>
      <w:gridCol w:w="3402"/>
      <w:gridCol w:w="1296"/>
    </w:tblGrid>
    <w:tr w14:paraId="79C6629A" w14:textId="77777777" w:rsidTr="009E1AE8">
      <w:tblPrEx>
        <w:tblW w:w="0" w:type="auto"/>
        <w:jc w:val="center"/>
        <w:tblBorders>
          <w:top w:val="single" w:sz="4" w:space="0" w:color="auto"/>
        </w:tblBorders>
        <w:tblLayout w:type="fixed"/>
        <w:tblCellMar>
          <w:left w:w="70" w:type="dxa"/>
          <w:right w:w="70" w:type="dxa"/>
        </w:tblCellMar>
        <w:tblLook w:val="0000"/>
      </w:tblPrEx>
      <w:trPr>
        <w:trHeight w:val="270"/>
        <w:jc w:val="center"/>
      </w:trPr>
      <w:tc>
        <w:tcPr>
          <w:tcW w:w="1701" w:type="dxa"/>
          <w:tcBorders>
            <w:right w:val="single" w:sz="4" w:space="0" w:color="auto"/>
          </w:tcBorders>
        </w:tcPr>
        <w:p w:rsidR="009B041D" w:rsidRPr="004568C8" w:rsidP="007E4125" w14:paraId="79C66296" w14:textId="77777777">
          <w:pPr>
            <w:pStyle w:val="Footer"/>
            <w:rPr>
              <w:color w:val="000080"/>
              <w:sz w:val="16"/>
            </w:rPr>
          </w:pPr>
          <w:r>
            <w:rPr>
              <w:sz w:val="16"/>
            </w:rPr>
            <w:t xml:space="preserve">Dok.id: </w:t>
          </w:r>
          <w:r>
            <w:rPr>
              <w:color w:val="000080"/>
              <w:sz w:val="16"/>
            </w:rPr>
            <w:fldChar w:fldCharType="begin" w:fldLock="1"/>
          </w:r>
          <w:r>
            <w:rPr>
              <w:color w:val="000080"/>
              <w:sz w:val="16"/>
            </w:rPr>
            <w:instrText xml:space="preserve"> DOCPROPERTY EK_DokumentID </w:instrText>
          </w:r>
          <w:r>
            <w:rPr>
              <w:color w:val="000080"/>
              <w:sz w:val="16"/>
            </w:rPr>
            <w:fldChar w:fldCharType="separate"/>
          </w:r>
          <w:r>
            <w:rPr>
              <w:color w:val="000080"/>
              <w:sz w:val="16"/>
            </w:rPr>
            <w:t>D77119</w:t>
          </w:r>
          <w:r>
            <w:rPr>
              <w:color w:val="000080"/>
              <w:sz w:val="16"/>
            </w:rPr>
            <w:fldChar w:fldCharType="end"/>
          </w:r>
        </w:p>
      </w:tc>
      <w:tc>
        <w:tcPr>
          <w:tcW w:w="2268" w:type="dxa"/>
          <w:tcBorders>
            <w:right w:val="single" w:sz="4" w:space="0" w:color="auto"/>
          </w:tcBorders>
        </w:tcPr>
        <w:p w:rsidR="009B041D" w:rsidRPr="009B041D" w:rsidP="007E4125" w14:paraId="79C66297" w14:textId="77777777">
          <w:pPr>
            <w:pStyle w:val="Footer"/>
            <w:rPr>
              <w:color w:val="000080"/>
              <w:sz w:val="16"/>
            </w:rPr>
          </w:pPr>
          <w:r>
            <w:rPr>
              <w:color w:val="000080"/>
              <w:sz w:val="16"/>
            </w:rPr>
            <w:t xml:space="preserve">Ref.nr: </w:t>
          </w:r>
          <w:r>
            <w:rPr>
              <w:color w:val="000080"/>
              <w:sz w:val="16"/>
            </w:rPr>
            <w:fldChar w:fldCharType="begin" w:fldLock="1"/>
          </w:r>
          <w:r>
            <w:rPr>
              <w:color w:val="000080"/>
              <w:sz w:val="16"/>
            </w:rPr>
            <w:instrText xml:space="preserve"> DOCPROPERTY EK_RefNr </w:instrText>
          </w:r>
          <w:r>
            <w:rPr>
              <w:color w:val="000080"/>
              <w:sz w:val="16"/>
            </w:rPr>
            <w:fldChar w:fldCharType="separate"/>
          </w:r>
          <w:r>
            <w:rPr>
              <w:color w:val="000080"/>
              <w:sz w:val="16"/>
            </w:rPr>
            <w:t>1.2.9.10-12</w:t>
          </w:r>
          <w:r>
            <w:rPr>
              <w:color w:val="000080"/>
              <w:sz w:val="16"/>
            </w:rPr>
            <w:fldChar w:fldCharType="end"/>
          </w:r>
        </w:p>
      </w:tc>
      <w:tc>
        <w:tcPr>
          <w:tcW w:w="3402" w:type="dxa"/>
          <w:tcBorders>
            <w:left w:val="single" w:sz="4" w:space="0" w:color="auto"/>
            <w:right w:val="single" w:sz="4" w:space="0" w:color="auto"/>
          </w:tcBorders>
        </w:tcPr>
        <w:p w:rsidR="009B041D" w:rsidRPr="00D320CC" w:rsidP="007E4125" w14:paraId="79C66298" w14:textId="77777777">
          <w:pPr>
            <w:pStyle w:val="Footer"/>
            <w:jc w:val="center"/>
            <w:rPr>
              <w:color w:val="000080"/>
              <w:sz w:val="16"/>
            </w:rPr>
          </w:pPr>
          <w:r>
            <w:rPr>
              <w:color w:val="000080"/>
              <w:sz w:val="16"/>
            </w:rPr>
            <w:fldChar w:fldCharType="begin" w:fldLock="1"/>
          </w:r>
          <w:r>
            <w:rPr>
              <w:color w:val="000080"/>
              <w:sz w:val="16"/>
            </w:rPr>
            <w:instrText xml:space="preserve"> DOCPROPERTY EK_EKPrintMerke </w:instrText>
          </w:r>
          <w:r>
            <w:rPr>
              <w:color w:val="000080"/>
              <w:sz w:val="16"/>
            </w:rPr>
            <w:fldChar w:fldCharType="separate"/>
          </w:r>
          <w:r>
            <w:rPr>
              <w:color w:val="000080"/>
              <w:sz w:val="16"/>
            </w:rPr>
            <w:t>Uoffisiell utskrift er kun gyldig på utskriftsdato</w:t>
          </w:r>
          <w:r>
            <w:rPr>
              <w:color w:val="000080"/>
              <w:sz w:val="16"/>
            </w:rPr>
            <w:fldChar w:fldCharType="end"/>
          </w:r>
        </w:p>
      </w:tc>
      <w:tc>
        <w:tcPr>
          <w:tcW w:w="1296" w:type="dxa"/>
          <w:tcBorders>
            <w:left w:val="single" w:sz="4" w:space="0" w:color="auto"/>
          </w:tcBorders>
        </w:tcPr>
        <w:p w:rsidR="009B041D" w:rsidP="007E4125" w14:paraId="79C66299" w14:textId="77777777">
          <w:pPr>
            <w:pStyle w:val="Footer"/>
            <w:jc w:val="right"/>
            <w:rPr>
              <w:sz w:val="16"/>
            </w:rPr>
          </w:pPr>
          <w:r>
            <w:rPr>
              <w:sz w:val="16"/>
            </w:rPr>
            <w:t xml:space="preserve">Side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rFonts w:asciiTheme="minorHAnsi" w:hAnsiTheme="minorHAnsi"/>
              <w:sz w:val="16"/>
              <w:lang w:val="nb-NO" w:eastAsia="nb-NO" w:bidi="ar-SA"/>
            </w:rPr>
            <w:t>3</w:t>
          </w:r>
          <w:r>
            <w:rPr>
              <w:rStyle w:val="PageNumber"/>
              <w:sz w:val="16"/>
            </w:rPr>
            <w:fldChar w:fldCharType="end"/>
          </w:r>
          <w:r>
            <w:rPr>
              <w:sz w:val="16"/>
            </w:rPr>
            <w:t xml:space="preserve"> av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sz w:val="16"/>
            </w:rPr>
            <w:t>3</w:t>
          </w:r>
          <w:r>
            <w:rPr>
              <w:rStyle w:val="PageNumber"/>
              <w:sz w:val="16"/>
            </w:rPr>
            <w:fldChar w:fldCharType="end"/>
          </w:r>
        </w:p>
      </w:tc>
    </w:tr>
  </w:tbl>
  <w:p w:rsidR="00B24A00" w:rsidRPr="009E0D59" w:rsidP="00B24A00" w14:paraId="79C6629B" w14:textId="77777777">
    <w:pPr>
      <w:pStyle w:val="Footer"/>
      <w:rPr>
        <w:color w:val="FFFFFF"/>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8478" w:type="dxa"/>
      <w:jc w:val="center"/>
      <w:tblBorders>
        <w:top w:val="single" w:sz="4" w:space="0" w:color="auto"/>
      </w:tblBorders>
      <w:tblLayout w:type="fixed"/>
      <w:tblCellMar>
        <w:left w:w="70" w:type="dxa"/>
        <w:right w:w="70" w:type="dxa"/>
      </w:tblCellMar>
      <w:tblLook w:val="0000"/>
    </w:tblPr>
    <w:tblGrid>
      <w:gridCol w:w="2268"/>
      <w:gridCol w:w="4395"/>
      <w:gridCol w:w="1815"/>
    </w:tblGrid>
    <w:tr w14:paraId="79C662AF" w14:textId="77777777" w:rsidTr="004B40D7">
      <w:tblPrEx>
        <w:tblW w:w="8478" w:type="dxa"/>
        <w:jc w:val="center"/>
        <w:tblBorders>
          <w:top w:val="single" w:sz="4" w:space="0" w:color="auto"/>
        </w:tblBorders>
        <w:tblLayout w:type="fixed"/>
        <w:tblCellMar>
          <w:left w:w="70" w:type="dxa"/>
          <w:right w:w="70" w:type="dxa"/>
        </w:tblCellMar>
        <w:tblLook w:val="0000"/>
      </w:tblPrEx>
      <w:trPr>
        <w:trHeight w:val="394"/>
        <w:jc w:val="center"/>
      </w:trPr>
      <w:tc>
        <w:tcPr>
          <w:tcW w:w="2268" w:type="dxa"/>
          <w:tcBorders>
            <w:right w:val="single" w:sz="4" w:space="0" w:color="auto"/>
          </w:tcBorders>
        </w:tcPr>
        <w:p w:rsidR="004B40D7" w:rsidRPr="009B041D" w:rsidP="007E4125" w14:paraId="79C662AC" w14:textId="77777777">
          <w:pPr>
            <w:pStyle w:val="Footer"/>
            <w:rPr>
              <w:color w:val="000080"/>
              <w:sz w:val="16"/>
            </w:rPr>
          </w:pPr>
          <w:r>
            <w:rPr>
              <w:color w:val="000080"/>
              <w:sz w:val="16"/>
            </w:rPr>
            <w:t xml:space="preserve">Ref.nr: </w:t>
          </w:r>
          <w:r>
            <w:rPr>
              <w:color w:val="000080"/>
              <w:sz w:val="16"/>
            </w:rPr>
            <w:fldChar w:fldCharType="begin" w:fldLock="1"/>
          </w:r>
          <w:r>
            <w:rPr>
              <w:color w:val="000080"/>
              <w:sz w:val="16"/>
            </w:rPr>
            <w:instrText xml:space="preserve"> DOCPROPERTY EK_RefNr </w:instrText>
          </w:r>
          <w:r>
            <w:rPr>
              <w:color w:val="000080"/>
              <w:sz w:val="16"/>
            </w:rPr>
            <w:fldChar w:fldCharType="separate"/>
          </w:r>
          <w:r>
            <w:rPr>
              <w:color w:val="000080"/>
              <w:sz w:val="16"/>
            </w:rPr>
            <w:t>1.2.9.10-12</w:t>
          </w:r>
          <w:r>
            <w:rPr>
              <w:color w:val="000080"/>
              <w:sz w:val="16"/>
            </w:rPr>
            <w:fldChar w:fldCharType="end"/>
          </w:r>
        </w:p>
      </w:tc>
      <w:tc>
        <w:tcPr>
          <w:tcW w:w="4395" w:type="dxa"/>
          <w:tcBorders>
            <w:left w:val="single" w:sz="4" w:space="0" w:color="auto"/>
            <w:right w:val="single" w:sz="4" w:space="0" w:color="auto"/>
          </w:tcBorders>
        </w:tcPr>
        <w:p w:rsidR="004B40D7" w:rsidRPr="00D320CC" w:rsidP="007E4125" w14:paraId="79C662AD" w14:textId="77777777">
          <w:pPr>
            <w:pStyle w:val="Footer"/>
            <w:jc w:val="center"/>
            <w:rPr>
              <w:color w:val="000080"/>
              <w:sz w:val="16"/>
            </w:rPr>
          </w:pPr>
          <w:r>
            <w:rPr>
              <w:color w:val="000080"/>
              <w:sz w:val="16"/>
            </w:rPr>
            <w:fldChar w:fldCharType="begin" w:fldLock="1"/>
          </w:r>
          <w:r>
            <w:rPr>
              <w:color w:val="000080"/>
              <w:sz w:val="16"/>
            </w:rPr>
            <w:instrText xml:space="preserve"> DOCPROPERTY EK_EKPrintMerke </w:instrText>
          </w:r>
          <w:r>
            <w:rPr>
              <w:color w:val="000080"/>
              <w:sz w:val="16"/>
            </w:rPr>
            <w:fldChar w:fldCharType="separate"/>
          </w:r>
          <w:r>
            <w:rPr>
              <w:color w:val="000080"/>
              <w:sz w:val="16"/>
            </w:rPr>
            <w:t>Uoffisiell utskrift er kun gyldig på utskriftsdato</w:t>
          </w:r>
          <w:r>
            <w:rPr>
              <w:color w:val="000080"/>
              <w:sz w:val="16"/>
            </w:rPr>
            <w:fldChar w:fldCharType="end"/>
          </w:r>
        </w:p>
      </w:tc>
      <w:tc>
        <w:tcPr>
          <w:tcW w:w="1815" w:type="dxa"/>
          <w:tcBorders>
            <w:left w:val="single" w:sz="4" w:space="0" w:color="auto"/>
          </w:tcBorders>
        </w:tcPr>
        <w:p w:rsidR="004B40D7" w:rsidP="007E4125" w14:paraId="79C662AE" w14:textId="77777777">
          <w:pPr>
            <w:pStyle w:val="Footer"/>
            <w:jc w:val="right"/>
            <w:rPr>
              <w:sz w:val="16"/>
            </w:rPr>
          </w:pPr>
          <w:r>
            <w:rPr>
              <w:sz w:val="16"/>
            </w:rPr>
            <w:t xml:space="preserve">Side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rFonts w:asciiTheme="minorHAnsi" w:hAnsiTheme="minorHAnsi"/>
              <w:sz w:val="16"/>
              <w:lang w:val="nb-NO" w:eastAsia="nb-NO" w:bidi="ar-SA"/>
            </w:rPr>
            <w:t>1</w:t>
          </w:r>
          <w:r>
            <w:rPr>
              <w:rStyle w:val="PageNumber"/>
              <w:sz w:val="16"/>
            </w:rPr>
            <w:fldChar w:fldCharType="end"/>
          </w:r>
          <w:r>
            <w:rPr>
              <w:sz w:val="16"/>
            </w:rPr>
            <w:t xml:space="preserve"> av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sz w:val="16"/>
            </w:rPr>
            <w:t>3</w:t>
          </w:r>
          <w:r>
            <w:rPr>
              <w:rStyle w:val="PageNumber"/>
              <w:sz w:val="16"/>
            </w:rPr>
            <w:fldChar w:fldCharType="end"/>
          </w:r>
        </w:p>
      </w:tc>
    </w:tr>
  </w:tbl>
  <w:p w:rsidR="00B24A00" w:rsidP="00B24A00" w14:paraId="79C662B0" w14:textId="77777777">
    <w:pPr>
      <w:pStyle w:val="Footer"/>
      <w:rPr>
        <w:color w:val="FFFFFF"/>
        <w:sz w:val="16"/>
      </w:rPr>
    </w:pPr>
    <w:r>
      <w:rPr>
        <w:color w:val="FFFFFF"/>
        <w:sz w:val="16"/>
      </w:rPr>
      <w:t xml:space="preserve">Bedriftsnavn: </w:t>
    </w:r>
    <w:r>
      <w:rPr>
        <w:color w:val="FFFFFF"/>
        <w:sz w:val="16"/>
      </w:rPr>
      <w:fldChar w:fldCharType="begin" w:fldLock="1"/>
    </w:r>
    <w:r>
      <w:rPr>
        <w:color w:val="FFFFFF"/>
        <w:sz w:val="16"/>
      </w:rPr>
      <w:instrText xml:space="preserve"> DOCPROPERTY EK_Bedriftsnavn </w:instrText>
    </w:r>
    <w:r>
      <w:rPr>
        <w:color w:val="FFFFFF"/>
        <w:sz w:val="16"/>
      </w:rPr>
      <w:fldChar w:fldCharType="separate"/>
    </w:r>
    <w:r>
      <w:rPr>
        <w:color w:val="FFFFFF"/>
        <w:sz w:val="16"/>
      </w:rPr>
      <w:t>Helse Bergen</w:t>
    </w:r>
    <w:r>
      <w:rPr>
        <w:color w:val="FFFFFF"/>
        <w:sz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85214" w:rsidRPr="00D03EED" w:rsidP="00D03EED" w14:paraId="79C6628C" w14:textId="77777777">
    <w:pPr>
      <w:pStyle w:val="Header"/>
      <w:rPr>
        <w:color w:val="000080"/>
      </w:rPr>
    </w:pPr>
    <w:r>
      <w:rPr>
        <w:color w:val="000080"/>
      </w:rPr>
      <w:fldChar w:fldCharType="begin" w:fldLock="1"/>
    </w:r>
    <w:r>
      <w:rPr>
        <w:color w:val="000080"/>
      </w:rPr>
      <w:instrText xml:space="preserve"> DOCPROPERTY EK_Bedriftsnavn </w:instrText>
    </w:r>
    <w:r>
      <w:rPr>
        <w:color w:val="000080"/>
      </w:rPr>
      <w:fldChar w:fldCharType="separate"/>
    </w:r>
    <w:r>
      <w:rPr>
        <w:color w:val="000080"/>
      </w:rPr>
      <w:t>Helse Bergen</w:t>
    </w:r>
    <w:r>
      <w:rPr>
        <w:color w:val="00008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Ind w:w="70" w:type="dxa"/>
      <w:tblBorders>
        <w:top w:val="single" w:sz="4" w:space="0" w:color="auto"/>
        <w:insideH w:val="single" w:sz="4" w:space="0" w:color="auto"/>
        <w:insideV w:val="single" w:sz="4" w:space="0" w:color="auto"/>
      </w:tblBorders>
      <w:tblLayout w:type="fixed"/>
      <w:tblCellMar>
        <w:left w:w="70" w:type="dxa"/>
        <w:right w:w="70" w:type="dxa"/>
      </w:tblCellMar>
      <w:tblLook w:val="0000"/>
    </w:tblPr>
    <w:tblGrid>
      <w:gridCol w:w="8010"/>
      <w:gridCol w:w="992"/>
    </w:tblGrid>
    <w:tr w14:paraId="79C66290" w14:textId="77777777">
      <w:tblPrEx>
        <w:tblW w:w="0" w:type="auto"/>
        <w:tblInd w:w="70" w:type="dxa"/>
        <w:tblBorders>
          <w:top w:val="single" w:sz="4" w:space="0" w:color="auto"/>
          <w:insideH w:val="single" w:sz="4" w:space="0" w:color="auto"/>
          <w:insideV w:val="single" w:sz="4" w:space="0" w:color="auto"/>
        </w:tblBorders>
        <w:tblLayout w:type="fixed"/>
        <w:tblCellMar>
          <w:left w:w="70" w:type="dxa"/>
          <w:right w:w="70" w:type="dxa"/>
        </w:tblCellMar>
        <w:tblLook w:val="0000"/>
      </w:tblPrEx>
      <w:trPr>
        <w:trHeight w:val="576"/>
      </w:trPr>
      <w:tc>
        <w:tcPr>
          <w:tcW w:w="8010" w:type="dxa"/>
          <w:tcBorders>
            <w:top w:val="single" w:sz="4" w:space="0" w:color="auto"/>
            <w:left w:val="single" w:sz="4" w:space="0" w:color="auto"/>
            <w:bottom w:val="single" w:sz="4" w:space="0" w:color="auto"/>
          </w:tcBorders>
          <w:vAlign w:val="bottom"/>
        </w:tcPr>
        <w:p w:rsidR="00485214" w14:paraId="79C6628D" w14:textId="77777777">
          <w:pPr>
            <w:pStyle w:val="Header"/>
            <w:jc w:val="center"/>
            <w:rPr>
              <w:sz w:val="28"/>
            </w:rPr>
          </w:pPr>
          <w:r>
            <w:rPr>
              <w:sz w:val="28"/>
            </w:rPr>
            <w:fldChar w:fldCharType="begin" w:fldLock="1"/>
          </w:r>
          <w:r>
            <w:rPr>
              <w:color w:val="000080"/>
              <w:sz w:val="28"/>
            </w:rPr>
            <w:instrText xml:space="preserve"> DOCPROPERTY EK_DokTittel </w:instrText>
          </w:r>
          <w:r>
            <w:rPr>
              <w:sz w:val="28"/>
            </w:rPr>
            <w:fldChar w:fldCharType="separate"/>
          </w:r>
          <w:r>
            <w:rPr>
              <w:color w:val="000080"/>
              <w:sz w:val="28"/>
            </w:rPr>
            <w:t>MRSA og rehabilitering - grunnleggende prinsipp</w:t>
          </w:r>
          <w:r>
            <w:rPr>
              <w:sz w:val="28"/>
            </w:rPr>
            <w:fldChar w:fldCharType="end"/>
          </w:r>
        </w:p>
      </w:tc>
      <w:tc>
        <w:tcPr>
          <w:tcW w:w="992" w:type="dxa"/>
          <w:tcBorders>
            <w:bottom w:val="single" w:sz="4" w:space="0" w:color="auto"/>
            <w:right w:val="single" w:sz="4" w:space="0" w:color="auto"/>
          </w:tcBorders>
        </w:tcPr>
        <w:p w:rsidR="00485214" w14:paraId="79C6628E" w14:textId="77777777">
          <w:pPr>
            <w:pStyle w:val="Header"/>
            <w:jc w:val="left"/>
            <w:rPr>
              <w:sz w:val="12"/>
            </w:rPr>
          </w:pPr>
        </w:p>
        <w:p w:rsidR="00485214" w14:paraId="79C6628F" w14:textId="77777777">
          <w:pPr>
            <w:pStyle w:val="Header"/>
            <w:jc w:val="left"/>
            <w:rPr>
              <w:sz w:val="28"/>
            </w:rPr>
          </w:pPr>
          <w:r>
            <w:rPr>
              <w:sz w:val="16"/>
            </w:rPr>
            <w:t xml:space="preserve">Versjon: </w:t>
          </w:r>
          <w:r>
            <w:rPr>
              <w:sz w:val="16"/>
            </w:rPr>
            <w:fldChar w:fldCharType="begin" w:fldLock="1"/>
          </w:r>
          <w:r>
            <w:rPr>
              <w:color w:val="000080"/>
              <w:sz w:val="16"/>
            </w:rPr>
            <w:instrText xml:space="preserve"> DOCPROPERTY EK_Utgave </w:instrText>
          </w:r>
          <w:r>
            <w:rPr>
              <w:sz w:val="16"/>
            </w:rPr>
            <w:fldChar w:fldCharType="separate"/>
          </w:r>
          <w:r>
            <w:rPr>
              <w:color w:val="000080"/>
              <w:sz w:val="16"/>
            </w:rPr>
            <w:t>2.01</w:t>
          </w:r>
          <w:r>
            <w:rPr>
              <w:sz w:val="16"/>
            </w:rPr>
            <w:fldChar w:fldCharType="end"/>
          </w:r>
        </w:p>
      </w:tc>
    </w:tr>
  </w:tbl>
  <w:p w:rsidR="00485214" w14:paraId="79C6629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59"/>
      <w:gridCol w:w="4940"/>
      <w:gridCol w:w="2879"/>
    </w:tblGrid>
    <w:tr w14:paraId="79C6629E" w14:textId="77777777" w:rsidTr="009D023B">
      <w:tblPrEx>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cantSplit/>
        <w:trHeight w:val="465"/>
      </w:trPr>
      <w:tc>
        <w:tcPr>
          <w:tcW w:w="1859" w:type="dxa"/>
          <w:vAlign w:val="center"/>
        </w:tcPr>
        <w:p w:rsidR="00485214" w14:paraId="79C6629C" w14:textId="77777777">
          <w:pPr>
            <w:pStyle w:val="Header"/>
            <w:jc w:val="center"/>
            <w:rPr>
              <w:sz w:val="16"/>
            </w:rPr>
          </w:pPr>
          <w:r>
            <w:rPr>
              <w:noProof/>
              <w:sz w:val="16"/>
            </w:rPr>
            <w:drawing>
              <wp:inline distT="0" distB="0" distL="0" distR="0">
                <wp:extent cx="1091565" cy="208915"/>
                <wp:effectExtent l="0" t="0" r="0" b="63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hf.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091565" cy="208915"/>
                        </a:xfrm>
                        <a:prstGeom prst="rect">
                          <a:avLst/>
                        </a:prstGeom>
                      </pic:spPr>
                    </pic:pic>
                  </a:graphicData>
                </a:graphic>
              </wp:inline>
            </w:drawing>
          </w:r>
        </w:p>
      </w:tc>
      <w:tc>
        <w:tcPr>
          <w:tcW w:w="7819" w:type="dxa"/>
          <w:gridSpan w:val="2"/>
          <w:vAlign w:val="bottom"/>
        </w:tcPr>
        <w:p w:rsidR="00485214" w14:paraId="79C6629D" w14:textId="77777777">
          <w:pPr>
            <w:pStyle w:val="Header"/>
            <w:jc w:val="center"/>
            <w:rPr>
              <w:sz w:val="28"/>
            </w:rPr>
          </w:pPr>
          <w:r>
            <w:rPr>
              <w:sz w:val="28"/>
            </w:rPr>
            <w:fldChar w:fldCharType="begin" w:fldLock="1"/>
          </w:r>
          <w:r>
            <w:rPr>
              <w:color w:val="000080"/>
              <w:sz w:val="28"/>
            </w:rPr>
            <w:instrText xml:space="preserve"> DOCPROPERTY EK_DokTittel </w:instrText>
          </w:r>
          <w:r>
            <w:rPr>
              <w:sz w:val="28"/>
            </w:rPr>
            <w:fldChar w:fldCharType="separate"/>
          </w:r>
          <w:r>
            <w:rPr>
              <w:color w:val="000080"/>
              <w:sz w:val="28"/>
            </w:rPr>
            <w:t>MRSA og rehabilitering - grunnleggende prinsipp</w:t>
          </w:r>
          <w:r>
            <w:rPr>
              <w:sz w:val="28"/>
            </w:rPr>
            <w:fldChar w:fldCharType="end"/>
          </w:r>
        </w:p>
      </w:tc>
    </w:tr>
    <w:tr w14:paraId="79C662A1" w14:textId="77777777" w:rsidTr="00540375">
      <w:tblPrEx>
        <w:tblW w:w="9678" w:type="dxa"/>
        <w:tblLayout w:type="fixed"/>
        <w:tblCellMar>
          <w:left w:w="70" w:type="dxa"/>
          <w:right w:w="70" w:type="dxa"/>
        </w:tblCellMar>
        <w:tblLook w:val="0000"/>
      </w:tblPrEx>
      <w:trPr>
        <w:cantSplit/>
        <w:trHeight w:val="228"/>
      </w:trPr>
      <w:tc>
        <w:tcPr>
          <w:tcW w:w="6799" w:type="dxa"/>
          <w:gridSpan w:val="2"/>
          <w:vAlign w:val="bottom"/>
        </w:tcPr>
        <w:p w:rsidR="00FD5284" w14:paraId="79C6629F" w14:textId="77777777">
          <w:pPr>
            <w:pStyle w:val="Header"/>
            <w:jc w:val="left"/>
            <w:rPr>
              <w:sz w:val="16"/>
            </w:rPr>
          </w:pPr>
          <w:r>
            <w:rPr>
              <w:sz w:val="16"/>
            </w:rPr>
            <w:t xml:space="preserve">Kategori: </w:t>
          </w:r>
          <w:r>
            <w:rPr>
              <w:sz w:val="16"/>
            </w:rPr>
            <w:fldChar w:fldCharType="begin" w:fldLock="1"/>
          </w:r>
          <w:r>
            <w:rPr>
              <w:sz w:val="16"/>
            </w:rPr>
            <w:instrText xml:space="preserve"> DOCPROPERTY EK_S01MT3 </w:instrText>
          </w:r>
          <w:r>
            <w:rPr>
              <w:sz w:val="16"/>
            </w:rPr>
            <w:fldChar w:fldCharType="separate"/>
          </w:r>
          <w:r>
            <w:rPr>
              <w:sz w:val="16"/>
            </w:rPr>
            <w:t>Pasientbehandling/Smittevern</w:t>
          </w:r>
          <w:r>
            <w:rPr>
              <w:sz w:val="16"/>
            </w:rPr>
            <w:fldChar w:fldCharType="end"/>
          </w:r>
        </w:p>
      </w:tc>
      <w:tc>
        <w:tcPr>
          <w:tcW w:w="2879" w:type="dxa"/>
          <w:vAlign w:val="bottom"/>
        </w:tcPr>
        <w:p w:rsidR="00FD5284" w:rsidRPr="005F0E8F" w:rsidP="00540375" w14:paraId="79C662A0" w14:textId="77777777">
          <w:pPr>
            <w:pStyle w:val="Header"/>
            <w:jc w:val="left"/>
            <w:rPr>
              <w:color w:val="000080"/>
              <w:sz w:val="16"/>
            </w:rPr>
          </w:pPr>
          <w:r>
            <w:rPr>
              <w:sz w:val="16"/>
            </w:rPr>
            <w:t>Gyldig fra/</w:t>
          </w:r>
          <w:r w:rsidRPr="005F0E8F">
            <w:rPr>
              <w:sz w:val="16"/>
            </w:rPr>
            <w:t>til</w:t>
          </w:r>
          <w:r>
            <w:rPr>
              <w:color w:val="000080"/>
              <w:sz w:val="16"/>
            </w:rPr>
            <w:t>:</w:t>
          </w:r>
          <w:r>
            <w:rPr>
              <w:color w:val="000080"/>
              <w:sz w:val="16"/>
            </w:rPr>
            <w:fldChar w:fldCharType="begin" w:fldLock="1"/>
          </w:r>
          <w:r>
            <w:rPr>
              <w:color w:val="000080"/>
              <w:sz w:val="16"/>
            </w:rPr>
            <w:instrText xml:space="preserve"> DOCPROPERTY EK_GjelderFra </w:instrText>
          </w:r>
          <w:r>
            <w:rPr>
              <w:color w:val="000080"/>
              <w:sz w:val="16"/>
            </w:rPr>
            <w:fldChar w:fldCharType="separate"/>
          </w:r>
          <w:r>
            <w:rPr>
              <w:color w:val="000080"/>
              <w:sz w:val="16"/>
            </w:rPr>
            <w:t>12.12.2023</w:t>
          </w:r>
          <w:r>
            <w:rPr>
              <w:color w:val="000080"/>
              <w:sz w:val="16"/>
            </w:rPr>
            <w:fldChar w:fldCharType="end"/>
          </w:r>
          <w:r>
            <w:rPr>
              <w:color w:val="000080"/>
              <w:sz w:val="16"/>
            </w:rPr>
            <w:t>/</w:t>
          </w:r>
          <w:r>
            <w:rPr>
              <w:color w:val="000080"/>
              <w:sz w:val="16"/>
            </w:rPr>
            <w:fldChar w:fldCharType="begin" w:fldLock="1"/>
          </w:r>
          <w:r>
            <w:rPr>
              <w:color w:val="000080"/>
              <w:sz w:val="16"/>
            </w:rPr>
            <w:instrText xml:space="preserve"> DOCPROPERTY EK_GjelderTil </w:instrText>
          </w:r>
          <w:r>
            <w:rPr>
              <w:color w:val="000080"/>
              <w:sz w:val="16"/>
            </w:rPr>
            <w:fldChar w:fldCharType="separate"/>
          </w:r>
          <w:r>
            <w:rPr>
              <w:color w:val="000080"/>
              <w:sz w:val="16"/>
            </w:rPr>
            <w:t>12.12.2026</w:t>
          </w:r>
          <w:r>
            <w:rPr>
              <w:color w:val="000080"/>
              <w:sz w:val="16"/>
            </w:rPr>
            <w:fldChar w:fldCharType="end"/>
          </w:r>
        </w:p>
      </w:tc>
    </w:tr>
    <w:tr w14:paraId="79C662A4" w14:textId="77777777" w:rsidTr="00540375">
      <w:tblPrEx>
        <w:tblW w:w="9678" w:type="dxa"/>
        <w:tblLayout w:type="fixed"/>
        <w:tblCellMar>
          <w:left w:w="70" w:type="dxa"/>
          <w:right w:w="70" w:type="dxa"/>
        </w:tblCellMar>
        <w:tblLook w:val="0000"/>
      </w:tblPrEx>
      <w:trPr>
        <w:cantSplit/>
        <w:trHeight w:val="168"/>
      </w:trPr>
      <w:tc>
        <w:tcPr>
          <w:tcW w:w="6799" w:type="dxa"/>
          <w:gridSpan w:val="2"/>
        </w:tcPr>
        <w:p w:rsidR="005F0E8F" w14:paraId="79C662A2" w14:textId="77777777">
          <w:pPr>
            <w:rPr>
              <w:sz w:val="16"/>
            </w:rPr>
          </w:pPr>
          <w:r>
            <w:rPr>
              <w:sz w:val="16"/>
            </w:rPr>
            <w:t xml:space="preserve">Organisatorisk plassering: </w:t>
          </w:r>
          <w:r>
            <w:rPr>
              <w:sz w:val="16"/>
            </w:rPr>
            <w:fldChar w:fldCharType="begin" w:fldLock="1"/>
          </w:r>
          <w:r>
            <w:rPr>
              <w:sz w:val="16"/>
            </w:rPr>
            <w:instrText xml:space="preserve"> DOCPROPERTY EK_S00MT1 </w:instrText>
          </w:r>
          <w:r>
            <w:rPr>
              <w:sz w:val="16"/>
            </w:rPr>
            <w:fldChar w:fldCharType="separate"/>
          </w:r>
          <w:r>
            <w:rPr>
              <w:sz w:val="16"/>
            </w:rPr>
            <w:t>Helse Bergen HF/Fellesdokumenter/Pasientbehandling</w:t>
          </w:r>
          <w:r>
            <w:rPr>
              <w:sz w:val="16"/>
            </w:rPr>
            <w:fldChar w:fldCharType="end"/>
          </w:r>
        </w:p>
      </w:tc>
      <w:tc>
        <w:tcPr>
          <w:tcW w:w="2879" w:type="dxa"/>
          <w:vAlign w:val="bottom"/>
        </w:tcPr>
        <w:p w:rsidR="005F0E8F" w14:paraId="79C662A3" w14:textId="77777777">
          <w:pPr>
            <w:pStyle w:val="Header"/>
            <w:jc w:val="left"/>
            <w:rPr>
              <w:sz w:val="16"/>
            </w:rPr>
          </w:pPr>
          <w:r>
            <w:rPr>
              <w:sz w:val="16"/>
            </w:rPr>
            <w:t xml:space="preserve">Versjon: </w:t>
          </w:r>
          <w:r>
            <w:rPr>
              <w:sz w:val="16"/>
            </w:rPr>
            <w:fldChar w:fldCharType="begin" w:fldLock="1"/>
          </w:r>
          <w:r>
            <w:rPr>
              <w:color w:val="000080"/>
              <w:sz w:val="16"/>
            </w:rPr>
            <w:instrText xml:space="preserve"> DOCPROPERTY EK_Utgave </w:instrText>
          </w:r>
          <w:r>
            <w:rPr>
              <w:sz w:val="16"/>
            </w:rPr>
            <w:fldChar w:fldCharType="separate"/>
          </w:r>
          <w:r>
            <w:rPr>
              <w:color w:val="000080"/>
              <w:sz w:val="16"/>
            </w:rPr>
            <w:t>2.01</w:t>
          </w:r>
          <w:r>
            <w:rPr>
              <w:sz w:val="16"/>
            </w:rPr>
            <w:fldChar w:fldCharType="end"/>
          </w:r>
        </w:p>
      </w:tc>
    </w:tr>
    <w:tr w14:paraId="79C662A7" w14:textId="77777777" w:rsidTr="00540375">
      <w:tblPrEx>
        <w:tblW w:w="9678" w:type="dxa"/>
        <w:tblLayout w:type="fixed"/>
        <w:tblCellMar>
          <w:left w:w="70" w:type="dxa"/>
          <w:right w:w="70" w:type="dxa"/>
        </w:tblCellMar>
        <w:tblLook w:val="0000"/>
      </w:tblPrEx>
      <w:trPr>
        <w:trHeight w:val="252"/>
      </w:trPr>
      <w:tc>
        <w:tcPr>
          <w:tcW w:w="6799" w:type="dxa"/>
          <w:gridSpan w:val="2"/>
        </w:tcPr>
        <w:p w:rsidR="00FD5284" w:rsidP="00FD5284" w14:paraId="79C662A5" w14:textId="77777777">
          <w:pPr>
            <w:pStyle w:val="Header"/>
            <w:jc w:val="left"/>
            <w:rPr>
              <w:sz w:val="16"/>
            </w:rPr>
          </w:pPr>
          <w:r>
            <w:rPr>
              <w:sz w:val="16"/>
            </w:rPr>
            <w:t xml:space="preserve">Godkjenner: </w:t>
          </w:r>
          <w:r>
            <w:rPr>
              <w:color w:val="000080"/>
              <w:sz w:val="16"/>
            </w:rPr>
            <w:fldChar w:fldCharType="begin" w:fldLock="1"/>
          </w:r>
          <w:r>
            <w:rPr>
              <w:color w:val="000080"/>
              <w:sz w:val="16"/>
            </w:rPr>
            <w:instrText xml:space="preserve"> DOCPROPERTY EK_Signatur </w:instrText>
          </w:r>
          <w:r>
            <w:rPr>
              <w:color w:val="000080"/>
              <w:sz w:val="16"/>
            </w:rPr>
            <w:fldChar w:fldCharType="separate"/>
          </w:r>
          <w:r>
            <w:rPr>
              <w:color w:val="000080"/>
              <w:sz w:val="16"/>
            </w:rPr>
            <w:t>Dorthea Hagen Oma</w:t>
          </w:r>
          <w:r>
            <w:rPr>
              <w:color w:val="000080"/>
              <w:sz w:val="16"/>
            </w:rPr>
            <w:fldChar w:fldCharType="end"/>
          </w:r>
          <w:r>
            <w:rPr>
              <w:color w:val="000080"/>
              <w:sz w:val="16"/>
            </w:rPr>
            <w:t xml:space="preserve"> </w:t>
          </w:r>
        </w:p>
      </w:tc>
      <w:tc>
        <w:tcPr>
          <w:tcW w:w="2879" w:type="dxa"/>
        </w:tcPr>
        <w:p w:rsidR="00FD5284" w:rsidP="00FD5284" w14:paraId="79C662A6" w14:textId="77777777">
          <w:pPr>
            <w:rPr>
              <w:sz w:val="16"/>
            </w:rPr>
          </w:pPr>
          <w:r>
            <w:rPr>
              <w:color w:val="000080"/>
              <w:sz w:val="16"/>
            </w:rPr>
            <w:fldChar w:fldCharType="begin" w:fldLock="1"/>
          </w:r>
          <w:r>
            <w:rPr>
              <w:color w:val="000080"/>
              <w:sz w:val="16"/>
            </w:rPr>
            <w:instrText xml:space="preserve"> DOCPROPERTY EK_DokType </w:instrText>
          </w:r>
          <w:r>
            <w:rPr>
              <w:color w:val="000080"/>
              <w:sz w:val="16"/>
            </w:rPr>
            <w:fldChar w:fldCharType="separate"/>
          </w:r>
          <w:r>
            <w:rPr>
              <w:color w:val="000080"/>
              <w:sz w:val="16"/>
            </w:rPr>
            <w:t>Retningslinje</w:t>
          </w:r>
          <w:r>
            <w:rPr>
              <w:color w:val="000080"/>
              <w:sz w:val="16"/>
            </w:rPr>
            <w:fldChar w:fldCharType="end"/>
          </w:r>
        </w:p>
      </w:tc>
    </w:tr>
    <w:tr w14:paraId="79C662AA" w14:textId="77777777" w:rsidTr="00540375">
      <w:tblPrEx>
        <w:tblW w:w="9678" w:type="dxa"/>
        <w:tblLayout w:type="fixed"/>
        <w:tblCellMar>
          <w:left w:w="70" w:type="dxa"/>
          <w:right w:w="70" w:type="dxa"/>
        </w:tblCellMar>
        <w:tblLook w:val="0000"/>
      </w:tblPrEx>
      <w:trPr>
        <w:trHeight w:val="153"/>
      </w:trPr>
      <w:tc>
        <w:tcPr>
          <w:tcW w:w="6799" w:type="dxa"/>
          <w:gridSpan w:val="2"/>
        </w:tcPr>
        <w:p w:rsidR="00FD5284" w:rsidP="00FD5284" w14:paraId="79C662A8" w14:textId="77777777">
          <w:pPr>
            <w:rPr>
              <w:sz w:val="16"/>
            </w:rPr>
          </w:pPr>
          <w:r>
            <w:rPr>
              <w:sz w:val="16"/>
            </w:rPr>
            <w:t>Dok</w:t>
          </w:r>
          <w:r>
            <w:rPr>
              <w:sz w:val="16"/>
            </w:rPr>
            <w:t xml:space="preserve">. ansvarlig: </w:t>
          </w:r>
          <w:r>
            <w:rPr>
              <w:color w:val="000080"/>
              <w:sz w:val="16"/>
            </w:rPr>
            <w:fldChar w:fldCharType="begin" w:fldLock="1"/>
          </w:r>
          <w:r>
            <w:rPr>
              <w:color w:val="000080"/>
              <w:sz w:val="16"/>
            </w:rPr>
            <w:instrText xml:space="preserve"> DOCPROPERTY EK_UText1 </w:instrText>
          </w:r>
          <w:r>
            <w:rPr>
              <w:color w:val="000080"/>
              <w:sz w:val="16"/>
            </w:rPr>
            <w:fldChar w:fldCharType="separate"/>
          </w:r>
          <w:r>
            <w:rPr>
              <w:color w:val="000080"/>
              <w:sz w:val="16"/>
            </w:rPr>
            <w:t>[]</w:t>
          </w:r>
          <w:r>
            <w:rPr>
              <w:color w:val="000080"/>
              <w:sz w:val="16"/>
            </w:rPr>
            <w:fldChar w:fldCharType="end"/>
          </w:r>
          <w:r>
            <w:rPr>
              <w:color w:val="000080"/>
              <w:sz w:val="16"/>
            </w:rPr>
            <w:t xml:space="preserve"> </w:t>
          </w:r>
        </w:p>
      </w:tc>
      <w:tc>
        <w:tcPr>
          <w:tcW w:w="2879" w:type="dxa"/>
        </w:tcPr>
        <w:p w:rsidR="00FD5284" w14:paraId="79C662A9" w14:textId="77777777">
          <w:pPr>
            <w:rPr>
              <w:sz w:val="16"/>
            </w:rPr>
          </w:pPr>
          <w:r w:rsidRPr="005F0E8F">
            <w:rPr>
              <w:sz w:val="16"/>
            </w:rPr>
            <w:t>Dok.id</w:t>
          </w:r>
          <w:r>
            <w:rPr>
              <w:sz w:val="16"/>
            </w:rPr>
            <w:t xml:space="preserve">: </w:t>
          </w:r>
          <w:r>
            <w:rPr>
              <w:color w:val="000080"/>
              <w:sz w:val="16"/>
            </w:rPr>
            <w:fldChar w:fldCharType="begin" w:fldLock="1"/>
          </w:r>
          <w:r>
            <w:rPr>
              <w:color w:val="000080"/>
              <w:sz w:val="16"/>
            </w:rPr>
            <w:instrText xml:space="preserve"> DOCPROPERTY EK_DokumentID </w:instrText>
          </w:r>
          <w:r>
            <w:rPr>
              <w:color w:val="000080"/>
              <w:sz w:val="16"/>
            </w:rPr>
            <w:fldChar w:fldCharType="separate"/>
          </w:r>
          <w:r>
            <w:rPr>
              <w:color w:val="000080"/>
              <w:sz w:val="16"/>
            </w:rPr>
            <w:t>D77119</w:t>
          </w:r>
          <w:r>
            <w:rPr>
              <w:color w:val="000080"/>
              <w:sz w:val="16"/>
            </w:rPr>
            <w:fldChar w:fldCharType="end"/>
          </w:r>
        </w:p>
      </w:tc>
    </w:tr>
  </w:tbl>
  <w:p w:rsidR="00485214" w14:paraId="79C662AB" w14:textId="77777777">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07A25486"/>
    <w:lvl w:ilvl="0">
      <w:start w:val="1"/>
      <w:numFmt w:val="decimal"/>
      <w:lvlText w:val="%1."/>
      <w:lvlJc w:val="left"/>
      <w:pPr>
        <w:tabs>
          <w:tab w:val="num" w:pos="1492"/>
        </w:tabs>
        <w:ind w:left="1492" w:hanging="360"/>
      </w:pPr>
    </w:lvl>
  </w:abstractNum>
  <w:abstractNum w:abstractNumId="1">
    <w:nsid w:val="FFFFFF7D"/>
    <w:multiLevelType w:val="singleLevel"/>
    <w:tmpl w:val="9E10453A"/>
    <w:lvl w:ilvl="0">
      <w:start w:val="1"/>
      <w:numFmt w:val="decimal"/>
      <w:lvlText w:val="%1."/>
      <w:lvlJc w:val="left"/>
      <w:pPr>
        <w:tabs>
          <w:tab w:val="num" w:pos="1209"/>
        </w:tabs>
        <w:ind w:left="1209" w:hanging="360"/>
      </w:pPr>
    </w:lvl>
  </w:abstractNum>
  <w:abstractNum w:abstractNumId="2">
    <w:nsid w:val="FFFFFF7E"/>
    <w:multiLevelType w:val="singleLevel"/>
    <w:tmpl w:val="2D9898B4"/>
    <w:lvl w:ilvl="0">
      <w:start w:val="1"/>
      <w:numFmt w:val="decimal"/>
      <w:lvlText w:val="%1."/>
      <w:lvlJc w:val="left"/>
      <w:pPr>
        <w:tabs>
          <w:tab w:val="num" w:pos="926"/>
        </w:tabs>
        <w:ind w:left="926" w:hanging="360"/>
      </w:pPr>
    </w:lvl>
  </w:abstractNum>
  <w:abstractNum w:abstractNumId="3">
    <w:nsid w:val="FFFFFF7F"/>
    <w:multiLevelType w:val="singleLevel"/>
    <w:tmpl w:val="2DAA4B56"/>
    <w:lvl w:ilvl="0">
      <w:start w:val="1"/>
      <w:numFmt w:val="decimal"/>
      <w:lvlText w:val="%1."/>
      <w:lvlJc w:val="left"/>
      <w:pPr>
        <w:tabs>
          <w:tab w:val="num" w:pos="643"/>
        </w:tabs>
        <w:ind w:left="643" w:hanging="360"/>
      </w:pPr>
    </w:lvl>
  </w:abstractNum>
  <w:abstractNum w:abstractNumId="4">
    <w:nsid w:val="FFFFFF80"/>
    <w:multiLevelType w:val="singleLevel"/>
    <w:tmpl w:val="875C33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98EB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121E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E6D4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288EAE"/>
    <w:lvl w:ilvl="0">
      <w:start w:val="1"/>
      <w:numFmt w:val="decimal"/>
      <w:lvlText w:val="%1."/>
      <w:lvlJc w:val="left"/>
      <w:pPr>
        <w:tabs>
          <w:tab w:val="num" w:pos="360"/>
        </w:tabs>
        <w:ind w:left="360" w:hanging="360"/>
      </w:pPr>
    </w:lvl>
  </w:abstractNum>
  <w:abstractNum w:abstractNumId="9">
    <w:nsid w:val="FFFFFF89"/>
    <w:multiLevelType w:val="singleLevel"/>
    <w:tmpl w:val="3C20E630"/>
    <w:lvl w:ilvl="0">
      <w:start w:val="1"/>
      <w:numFmt w:val="bullet"/>
      <w:lvlText w:val=""/>
      <w:lvlJc w:val="left"/>
      <w:pPr>
        <w:tabs>
          <w:tab w:val="num" w:pos="360"/>
        </w:tabs>
        <w:ind w:left="360" w:hanging="360"/>
      </w:pPr>
      <w:rPr>
        <w:rFonts w:ascii="Symbol" w:hAnsi="Symbol" w:hint="default"/>
      </w:rPr>
    </w:lvl>
  </w:abstractNum>
  <w:abstractNum w:abstractNumId="10">
    <w:nsid w:val="12E6371A"/>
    <w:multiLevelType w:val="multilevel"/>
    <w:tmpl w:val="4544C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A6A08F7"/>
    <w:multiLevelType w:val="multilevel"/>
    <w:tmpl w:val="CB3695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9276A90"/>
    <w:multiLevelType w:val="multilevel"/>
    <w:tmpl w:val="DED63FD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2CC36B03"/>
    <w:multiLevelType w:val="hybridMultilevel"/>
    <w:tmpl w:val="5650C6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0EF17AD"/>
    <w:multiLevelType w:val="hybridMultilevel"/>
    <w:tmpl w:val="1FD22F1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A4A122E"/>
    <w:multiLevelType w:val="singleLevel"/>
    <w:tmpl w:val="0414000F"/>
    <w:lvl w:ilvl="0">
      <w:start w:val="1"/>
      <w:numFmt w:val="decimal"/>
      <w:lvlText w:val="%1."/>
      <w:lvlJc w:val="left"/>
      <w:pPr>
        <w:tabs>
          <w:tab w:val="num" w:pos="360"/>
        </w:tabs>
        <w:ind w:left="360" w:hanging="360"/>
      </w:pPr>
      <w:rPr>
        <w:rFonts w:hint="default"/>
      </w:rPr>
    </w:lvl>
  </w:abstractNum>
  <w:abstractNum w:abstractNumId="16">
    <w:nsid w:val="6B96381E"/>
    <w:multiLevelType w:val="hybridMultilevel"/>
    <w:tmpl w:val="E560237C"/>
    <w:lvl w:ilvl="0">
      <w:start w:val="1"/>
      <w:numFmt w:val="bullet"/>
      <w:lvlText w:val=""/>
      <w:lvlJc w:val="left"/>
      <w:pPr>
        <w:ind w:left="502" w:hanging="360"/>
      </w:pPr>
      <w:rPr>
        <w:rFonts w:ascii="Symbol" w:eastAsia="Times New Roman" w:hAnsi="Symbol"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D005DFD"/>
    <w:multiLevelType w:val="hybridMultilevel"/>
    <w:tmpl w:val="E6A6F898"/>
    <w:lvl w:ilvl="0">
      <w:start w:val="0"/>
      <w:numFmt w:val="bullet"/>
      <w:lvlText w:val=""/>
      <w:lvlJc w:val="left"/>
      <w:pPr>
        <w:ind w:left="720" w:hanging="360"/>
      </w:pPr>
      <w:rPr>
        <w:rFonts w:ascii="Symbol" w:eastAsia="Times New Roman" w:hAnsi="Symbol" w:cstheme="minorHAns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644312664">
    <w:abstractNumId w:val="10"/>
  </w:num>
  <w:num w:numId="2" w16cid:durableId="665281370">
    <w:abstractNumId w:val="8"/>
  </w:num>
  <w:num w:numId="3" w16cid:durableId="737673794">
    <w:abstractNumId w:val="3"/>
  </w:num>
  <w:num w:numId="4" w16cid:durableId="704793178">
    <w:abstractNumId w:val="2"/>
  </w:num>
  <w:num w:numId="5" w16cid:durableId="83110283">
    <w:abstractNumId w:val="1"/>
  </w:num>
  <w:num w:numId="6" w16cid:durableId="1457332639">
    <w:abstractNumId w:val="0"/>
  </w:num>
  <w:num w:numId="7" w16cid:durableId="339965187">
    <w:abstractNumId w:val="9"/>
  </w:num>
  <w:num w:numId="8" w16cid:durableId="693387380">
    <w:abstractNumId w:val="7"/>
  </w:num>
  <w:num w:numId="9" w16cid:durableId="1724330019">
    <w:abstractNumId w:val="6"/>
  </w:num>
  <w:num w:numId="10" w16cid:durableId="203955631">
    <w:abstractNumId w:val="5"/>
  </w:num>
  <w:num w:numId="11" w16cid:durableId="1160002987">
    <w:abstractNumId w:val="4"/>
  </w:num>
  <w:num w:numId="12" w16cid:durableId="847603549">
    <w:abstractNumId w:val="11"/>
  </w:num>
  <w:num w:numId="13" w16cid:durableId="1750496548">
    <w:abstractNumId w:val="15"/>
  </w:num>
  <w:num w:numId="14" w16cid:durableId="1388534211">
    <w:abstractNumId w:val="16"/>
  </w:num>
  <w:num w:numId="15" w16cid:durableId="257833721">
    <w:abstractNumId w:val="17"/>
  </w:num>
  <w:num w:numId="16" w16cid:durableId="348263045">
    <w:abstractNumId w:val="12"/>
  </w:num>
  <w:num w:numId="17" w16cid:durableId="839319708">
    <w:abstractNumId w:val="12"/>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lvlRestart w:val="1"/>
        <w:pStyle w:val="Heading3"/>
        <w:lvlText w:val="%2.%3.%1"/>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8" w16cid:durableId="1551451811">
    <w:abstractNumId w:val="14"/>
  </w:num>
  <w:num w:numId="19" w16cid:durableId="5352354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9"/>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A8A"/>
    <w:rsid w:val="000038E2"/>
    <w:rsid w:val="00005ABC"/>
    <w:rsid w:val="00007BD0"/>
    <w:rsid w:val="00014BA2"/>
    <w:rsid w:val="00015ABF"/>
    <w:rsid w:val="00020754"/>
    <w:rsid w:val="000354A8"/>
    <w:rsid w:val="00042992"/>
    <w:rsid w:val="00050E94"/>
    <w:rsid w:val="0005214E"/>
    <w:rsid w:val="00054191"/>
    <w:rsid w:val="00056D52"/>
    <w:rsid w:val="00061A76"/>
    <w:rsid w:val="00066A58"/>
    <w:rsid w:val="00067C31"/>
    <w:rsid w:val="00076677"/>
    <w:rsid w:val="00081F27"/>
    <w:rsid w:val="00083284"/>
    <w:rsid w:val="00097072"/>
    <w:rsid w:val="000A1D6A"/>
    <w:rsid w:val="000A6B2D"/>
    <w:rsid w:val="000C6A9B"/>
    <w:rsid w:val="000C73DF"/>
    <w:rsid w:val="000C763E"/>
    <w:rsid w:val="000D3C29"/>
    <w:rsid w:val="000D5FFE"/>
    <w:rsid w:val="000D63E4"/>
    <w:rsid w:val="000F32C5"/>
    <w:rsid w:val="000F5FC0"/>
    <w:rsid w:val="00101002"/>
    <w:rsid w:val="00115094"/>
    <w:rsid w:val="00117E18"/>
    <w:rsid w:val="00130759"/>
    <w:rsid w:val="00140619"/>
    <w:rsid w:val="00144BC1"/>
    <w:rsid w:val="00150F73"/>
    <w:rsid w:val="00151E16"/>
    <w:rsid w:val="00155765"/>
    <w:rsid w:val="00157C37"/>
    <w:rsid w:val="00161FD5"/>
    <w:rsid w:val="00176BA5"/>
    <w:rsid w:val="00187793"/>
    <w:rsid w:val="0019138B"/>
    <w:rsid w:val="0019290E"/>
    <w:rsid w:val="001A4CED"/>
    <w:rsid w:val="001B1D43"/>
    <w:rsid w:val="001B37A6"/>
    <w:rsid w:val="001C094A"/>
    <w:rsid w:val="001E1DBA"/>
    <w:rsid w:val="001F43D4"/>
    <w:rsid w:val="001F7E88"/>
    <w:rsid w:val="0020110C"/>
    <w:rsid w:val="00203F1E"/>
    <w:rsid w:val="00227AF8"/>
    <w:rsid w:val="00231DC5"/>
    <w:rsid w:val="002347A5"/>
    <w:rsid w:val="00241F65"/>
    <w:rsid w:val="00246C9E"/>
    <w:rsid w:val="00250084"/>
    <w:rsid w:val="002744C3"/>
    <w:rsid w:val="00281B8D"/>
    <w:rsid w:val="00284EBB"/>
    <w:rsid w:val="00291CD7"/>
    <w:rsid w:val="00293A0C"/>
    <w:rsid w:val="002A4A07"/>
    <w:rsid w:val="002A791D"/>
    <w:rsid w:val="002B1F3C"/>
    <w:rsid w:val="002D0738"/>
    <w:rsid w:val="002D10C0"/>
    <w:rsid w:val="002D17CC"/>
    <w:rsid w:val="002F122A"/>
    <w:rsid w:val="002F5A32"/>
    <w:rsid w:val="00304B15"/>
    <w:rsid w:val="00311019"/>
    <w:rsid w:val="00312D39"/>
    <w:rsid w:val="003249C8"/>
    <w:rsid w:val="00336479"/>
    <w:rsid w:val="003403C0"/>
    <w:rsid w:val="00360258"/>
    <w:rsid w:val="00362B96"/>
    <w:rsid w:val="00373DAF"/>
    <w:rsid w:val="00381C00"/>
    <w:rsid w:val="00383D73"/>
    <w:rsid w:val="00387597"/>
    <w:rsid w:val="00390056"/>
    <w:rsid w:val="00390E05"/>
    <w:rsid w:val="00393223"/>
    <w:rsid w:val="003A669E"/>
    <w:rsid w:val="003A6B8A"/>
    <w:rsid w:val="003C5594"/>
    <w:rsid w:val="003D3C2E"/>
    <w:rsid w:val="003E1B52"/>
    <w:rsid w:val="003E25C1"/>
    <w:rsid w:val="003E4741"/>
    <w:rsid w:val="003F4A3C"/>
    <w:rsid w:val="00407B78"/>
    <w:rsid w:val="00411E8A"/>
    <w:rsid w:val="004252FB"/>
    <w:rsid w:val="0043089B"/>
    <w:rsid w:val="00437DED"/>
    <w:rsid w:val="00455820"/>
    <w:rsid w:val="004568C8"/>
    <w:rsid w:val="004611B5"/>
    <w:rsid w:val="004640AA"/>
    <w:rsid w:val="0047022F"/>
    <w:rsid w:val="004719A0"/>
    <w:rsid w:val="00482156"/>
    <w:rsid w:val="00482CE0"/>
    <w:rsid w:val="0048427D"/>
    <w:rsid w:val="00485214"/>
    <w:rsid w:val="004B1EF5"/>
    <w:rsid w:val="004B40D7"/>
    <w:rsid w:val="004C563C"/>
    <w:rsid w:val="004C5A4A"/>
    <w:rsid w:val="004D0DCE"/>
    <w:rsid w:val="004D15E6"/>
    <w:rsid w:val="004E0461"/>
    <w:rsid w:val="004E763F"/>
    <w:rsid w:val="0050053D"/>
    <w:rsid w:val="00507D96"/>
    <w:rsid w:val="005103B6"/>
    <w:rsid w:val="00510BDF"/>
    <w:rsid w:val="00520D11"/>
    <w:rsid w:val="00524CF7"/>
    <w:rsid w:val="00532237"/>
    <w:rsid w:val="0053273E"/>
    <w:rsid w:val="005370F4"/>
    <w:rsid w:val="00540375"/>
    <w:rsid w:val="0054179A"/>
    <w:rsid w:val="0054461F"/>
    <w:rsid w:val="00547EEF"/>
    <w:rsid w:val="005562F2"/>
    <w:rsid w:val="00556838"/>
    <w:rsid w:val="00557C81"/>
    <w:rsid w:val="00577FEE"/>
    <w:rsid w:val="005810F3"/>
    <w:rsid w:val="0058166E"/>
    <w:rsid w:val="0058663E"/>
    <w:rsid w:val="00590E1D"/>
    <w:rsid w:val="00595C4F"/>
    <w:rsid w:val="00597F38"/>
    <w:rsid w:val="005A5E90"/>
    <w:rsid w:val="005B084B"/>
    <w:rsid w:val="005B0B7E"/>
    <w:rsid w:val="005B308D"/>
    <w:rsid w:val="005B4C45"/>
    <w:rsid w:val="005F0E8F"/>
    <w:rsid w:val="005F3A8E"/>
    <w:rsid w:val="00606A4F"/>
    <w:rsid w:val="00611A93"/>
    <w:rsid w:val="00611B44"/>
    <w:rsid w:val="00616111"/>
    <w:rsid w:val="00617242"/>
    <w:rsid w:val="006479E1"/>
    <w:rsid w:val="00650773"/>
    <w:rsid w:val="00652242"/>
    <w:rsid w:val="0067105D"/>
    <w:rsid w:val="006720B2"/>
    <w:rsid w:val="0067394F"/>
    <w:rsid w:val="006907F4"/>
    <w:rsid w:val="00693B1B"/>
    <w:rsid w:val="00697362"/>
    <w:rsid w:val="006A0177"/>
    <w:rsid w:val="006B1529"/>
    <w:rsid w:val="006B2158"/>
    <w:rsid w:val="006C17D9"/>
    <w:rsid w:val="006C735A"/>
    <w:rsid w:val="006D2D97"/>
    <w:rsid w:val="006D3A08"/>
    <w:rsid w:val="006D57BF"/>
    <w:rsid w:val="006E06DD"/>
    <w:rsid w:val="006E2A16"/>
    <w:rsid w:val="006E4AAC"/>
    <w:rsid w:val="006E5645"/>
    <w:rsid w:val="006E70DC"/>
    <w:rsid w:val="006F6255"/>
    <w:rsid w:val="00707B83"/>
    <w:rsid w:val="00713D7C"/>
    <w:rsid w:val="00727E6C"/>
    <w:rsid w:val="007367F2"/>
    <w:rsid w:val="00757206"/>
    <w:rsid w:val="0078621E"/>
    <w:rsid w:val="00793756"/>
    <w:rsid w:val="007A3598"/>
    <w:rsid w:val="007C3E55"/>
    <w:rsid w:val="007D5A9D"/>
    <w:rsid w:val="007E4125"/>
    <w:rsid w:val="0080313B"/>
    <w:rsid w:val="00806640"/>
    <w:rsid w:val="008078AB"/>
    <w:rsid w:val="00820775"/>
    <w:rsid w:val="00820B61"/>
    <w:rsid w:val="008361CD"/>
    <w:rsid w:val="008419E2"/>
    <w:rsid w:val="00843ADC"/>
    <w:rsid w:val="00844EE2"/>
    <w:rsid w:val="00845551"/>
    <w:rsid w:val="008461D2"/>
    <w:rsid w:val="00850B9C"/>
    <w:rsid w:val="008530BA"/>
    <w:rsid w:val="00853B1D"/>
    <w:rsid w:val="00855382"/>
    <w:rsid w:val="008564CD"/>
    <w:rsid w:val="00862FF8"/>
    <w:rsid w:val="00864BB9"/>
    <w:rsid w:val="0088008E"/>
    <w:rsid w:val="00885802"/>
    <w:rsid w:val="008A218A"/>
    <w:rsid w:val="008B41C0"/>
    <w:rsid w:val="008B5CBE"/>
    <w:rsid w:val="008B7340"/>
    <w:rsid w:val="008C3A13"/>
    <w:rsid w:val="008C41EB"/>
    <w:rsid w:val="008C797A"/>
    <w:rsid w:val="008D33F1"/>
    <w:rsid w:val="008E4C99"/>
    <w:rsid w:val="008E56A7"/>
    <w:rsid w:val="008F30D5"/>
    <w:rsid w:val="00903623"/>
    <w:rsid w:val="009039EB"/>
    <w:rsid w:val="00905B0B"/>
    <w:rsid w:val="00907122"/>
    <w:rsid w:val="00907ABE"/>
    <w:rsid w:val="0091692D"/>
    <w:rsid w:val="00935DE6"/>
    <w:rsid w:val="00940FC5"/>
    <w:rsid w:val="009456D0"/>
    <w:rsid w:val="009506D3"/>
    <w:rsid w:val="00953667"/>
    <w:rsid w:val="00963180"/>
    <w:rsid w:val="00964121"/>
    <w:rsid w:val="00970B24"/>
    <w:rsid w:val="009A2EB0"/>
    <w:rsid w:val="009B041D"/>
    <w:rsid w:val="009B19A9"/>
    <w:rsid w:val="009C6E05"/>
    <w:rsid w:val="009D023B"/>
    <w:rsid w:val="009D072D"/>
    <w:rsid w:val="009D4154"/>
    <w:rsid w:val="009D4BEA"/>
    <w:rsid w:val="009E0D59"/>
    <w:rsid w:val="009E1AE8"/>
    <w:rsid w:val="009F7668"/>
    <w:rsid w:val="00A17D23"/>
    <w:rsid w:val="00A271A9"/>
    <w:rsid w:val="00A3019C"/>
    <w:rsid w:val="00A43AE5"/>
    <w:rsid w:val="00A55D47"/>
    <w:rsid w:val="00A577D4"/>
    <w:rsid w:val="00A75A8B"/>
    <w:rsid w:val="00A9508B"/>
    <w:rsid w:val="00AB08E0"/>
    <w:rsid w:val="00AC0D84"/>
    <w:rsid w:val="00AC35FB"/>
    <w:rsid w:val="00AC7501"/>
    <w:rsid w:val="00AD1672"/>
    <w:rsid w:val="00AD1E4B"/>
    <w:rsid w:val="00AD296B"/>
    <w:rsid w:val="00AD3BC6"/>
    <w:rsid w:val="00AD6B34"/>
    <w:rsid w:val="00AE6893"/>
    <w:rsid w:val="00AF03BD"/>
    <w:rsid w:val="00AF5DDC"/>
    <w:rsid w:val="00AF6094"/>
    <w:rsid w:val="00B02D46"/>
    <w:rsid w:val="00B02D6D"/>
    <w:rsid w:val="00B218AB"/>
    <w:rsid w:val="00B21CB1"/>
    <w:rsid w:val="00B236DD"/>
    <w:rsid w:val="00B24A00"/>
    <w:rsid w:val="00B46418"/>
    <w:rsid w:val="00B55A8A"/>
    <w:rsid w:val="00B803E3"/>
    <w:rsid w:val="00B900D2"/>
    <w:rsid w:val="00BC3FD8"/>
    <w:rsid w:val="00BC5853"/>
    <w:rsid w:val="00BD4205"/>
    <w:rsid w:val="00BD6D72"/>
    <w:rsid w:val="00BE48E2"/>
    <w:rsid w:val="00BF6B78"/>
    <w:rsid w:val="00C071DF"/>
    <w:rsid w:val="00C24BA6"/>
    <w:rsid w:val="00C40A3A"/>
    <w:rsid w:val="00C4283A"/>
    <w:rsid w:val="00C450FE"/>
    <w:rsid w:val="00C47D6B"/>
    <w:rsid w:val="00C5222B"/>
    <w:rsid w:val="00C72834"/>
    <w:rsid w:val="00C76EC4"/>
    <w:rsid w:val="00C81FA3"/>
    <w:rsid w:val="00C836EE"/>
    <w:rsid w:val="00C84942"/>
    <w:rsid w:val="00C962F9"/>
    <w:rsid w:val="00C97AFA"/>
    <w:rsid w:val="00CA0ECF"/>
    <w:rsid w:val="00CB3EB0"/>
    <w:rsid w:val="00CB523D"/>
    <w:rsid w:val="00CD6C43"/>
    <w:rsid w:val="00CE5024"/>
    <w:rsid w:val="00CF2E4A"/>
    <w:rsid w:val="00D013CC"/>
    <w:rsid w:val="00D03EED"/>
    <w:rsid w:val="00D13046"/>
    <w:rsid w:val="00D26789"/>
    <w:rsid w:val="00D320CC"/>
    <w:rsid w:val="00D36983"/>
    <w:rsid w:val="00D36A2D"/>
    <w:rsid w:val="00D40E94"/>
    <w:rsid w:val="00D4374F"/>
    <w:rsid w:val="00D53A2C"/>
    <w:rsid w:val="00D67F5C"/>
    <w:rsid w:val="00D7283E"/>
    <w:rsid w:val="00D8507D"/>
    <w:rsid w:val="00D948F4"/>
    <w:rsid w:val="00D95FB8"/>
    <w:rsid w:val="00DA0D76"/>
    <w:rsid w:val="00DB372D"/>
    <w:rsid w:val="00DD1C72"/>
    <w:rsid w:val="00DD2FE1"/>
    <w:rsid w:val="00DD7CFF"/>
    <w:rsid w:val="00DE2C1F"/>
    <w:rsid w:val="00DF7BA8"/>
    <w:rsid w:val="00E023CD"/>
    <w:rsid w:val="00E033C9"/>
    <w:rsid w:val="00E04941"/>
    <w:rsid w:val="00E268CB"/>
    <w:rsid w:val="00E30F00"/>
    <w:rsid w:val="00E3168F"/>
    <w:rsid w:val="00E33977"/>
    <w:rsid w:val="00E35C67"/>
    <w:rsid w:val="00E36B5C"/>
    <w:rsid w:val="00E40863"/>
    <w:rsid w:val="00E4664C"/>
    <w:rsid w:val="00E5442A"/>
    <w:rsid w:val="00E65C74"/>
    <w:rsid w:val="00E67083"/>
    <w:rsid w:val="00E754D7"/>
    <w:rsid w:val="00E774C2"/>
    <w:rsid w:val="00E8039E"/>
    <w:rsid w:val="00E80759"/>
    <w:rsid w:val="00E807C8"/>
    <w:rsid w:val="00E8424E"/>
    <w:rsid w:val="00E86FAE"/>
    <w:rsid w:val="00E8758E"/>
    <w:rsid w:val="00E90D68"/>
    <w:rsid w:val="00E96F17"/>
    <w:rsid w:val="00EA5771"/>
    <w:rsid w:val="00EB193A"/>
    <w:rsid w:val="00EB3357"/>
    <w:rsid w:val="00EB3728"/>
    <w:rsid w:val="00EB79E9"/>
    <w:rsid w:val="00EC1A89"/>
    <w:rsid w:val="00ED248C"/>
    <w:rsid w:val="00EE0410"/>
    <w:rsid w:val="00EE3B2D"/>
    <w:rsid w:val="00EE5539"/>
    <w:rsid w:val="00EF5BB3"/>
    <w:rsid w:val="00F166F5"/>
    <w:rsid w:val="00F16CEA"/>
    <w:rsid w:val="00F24469"/>
    <w:rsid w:val="00F43A32"/>
    <w:rsid w:val="00F46524"/>
    <w:rsid w:val="00F712A2"/>
    <w:rsid w:val="00F8392F"/>
    <w:rsid w:val="00F958D6"/>
    <w:rsid w:val="00FB090D"/>
    <w:rsid w:val="00FB2EC4"/>
    <w:rsid w:val="00FB3861"/>
    <w:rsid w:val="00FD0B94"/>
    <w:rsid w:val="00FD5284"/>
    <w:rsid w:val="00FD64C1"/>
    <w:rsid w:val="00FF5B51"/>
    <w:rsid w:val="00FF672A"/>
    <w:rsid w:val="00FF6C0E"/>
    <w:rsid w:val="00FF6D3F"/>
  </w:rsids>
  <w:docVars>
    <w:docVar w:name="beskyttet" w:val="nei"/>
    <w:docVar w:name="docver" w:val="2.20"/>
    <w:docVar w:name="ek_dbfields" w:val="EK_Avdeling¤2#4¤2#[Avdeling]¤3#EK_Avsnitt¤2#4¤2#[Avsnitt]¤3#EK_Bedriftsnavn¤2#1¤2#Helse Bergen¤3#EK_GjelderFra¤2#0¤2#[GjelderFra]¤3#EK_KlGjelderFra¤2#0¤2#[KlGjelderFra]¤3#EK_Opprettet¤2#0¤2#[Opprettet]¤3#EK_Utgitt¤2#0¤2#[Utgitt]¤3#EK_IBrukDato¤2#0¤2#[Endret]¤3#EK_DokumentID¤2#0¤2#[ID]¤3#EK_DokTittel¤2#0¤2#HBHF Generell/standard mal Helse Bergen¤3#EK_DokType¤2#0¤2#[DokType]¤3#EK_DocLvlShort¤2#0¤2#[DokNivåKort]¤3#EK_DocLevel¤2#0¤2#[DokNivå]¤3#EK_EksRef¤2#2¤2#EksRef_Layout¤3#EK_Erstatter¤2#0¤2#[Erstatter]¤3#EK_ErstatterD¤2#0¤2#[ErstatterD]¤3#EK_Signatur¤2#0¤2#[Signatur]¤3#EK_Verifisert¤2#0¤2#[Verifisert av]¤3#EK_Hørt¤2#0¤2#[Hørt av]¤3#EK_AuditReview¤2#2¤2#;[Signaturliste];¤3#EK_AuditApprove¤2#2¤2#;[Signaturliste];¤3#EK_Gradering¤2#0¤2#[Gradering]¤3#EK_Gradnr¤2#4¤2#[Gradnr]¤3#EK_Kapittel¤2#4¤2#[Kapittel]¤3#EK_Referanse¤2#2¤2#Ref_Layout¤3#EK_RefNr¤2#0¤2#[RefNr]¤3#EK_Revisjon¤2#0¤2#[Rev]¤3#EK_Ansvarlig¤2#0¤2#[EK-Ansvarlig]¤3#EK_SkrevetAv¤2#0¤2#[Forfatter]¤3#EK_UText1¤2#0¤2#[Dok.ansvarlig]¤3#EK_UText2¤2#0¤2#[UText2]¤3#EK_UText3¤2#0¤2#[UText3]¤3#EK_UText4¤2#0¤2#[UText4]¤3#EK_Status¤2#0¤2#[Status]¤3#EK_Stikkord¤2#0¤2#[Stikkord]¤3#EK_SuperStikkord¤2#0¤2#[SuperStikkord]¤3#EK_Rapport¤2#3¤2#[Tilknyttet rapport]¤3#EK_EKPrintMerke¤2#0¤2#Uoffisiell utskrift er kun gyldig på utskriftsdato¤3#EK_Watermark¤2#0¤2#Vannmerke¤3#EK_Utgave¤2#0¤2#[Ver]¤3#EK_Merknad¤2#7¤2#[Merknad]¤3#EK_VerLogg¤2#2¤2#[Versjonslogg]¤3#EK_RF1¤2#4¤2#[RF1]¤3#EK_RF2¤2#4¤2#[RF2]¤3#EK_RF3¤2#4¤2#[RF3]¤3#EK_RF4¤2#4¤2#[RF4]¤3#EK_RF5¤2#4¤2#[RF5]¤3#EK_RF6¤2#4¤2#[RF6]¤3#EK_RF7¤2#4¤2#[RF7]¤3#EK_RF8¤2#4¤2#[RF8]¤3#EK_RF9¤2#4¤2#[RF9]¤3#EK_Mappe1¤2#4¤2#[Mappe1]¤3#EK_Mappe2¤2#4¤2#[Mappe2]¤3#EK_Mappe3¤2#4¤2#[Mappe3]¤3#EK_Mappe4¤2#4¤2#[Mappe4]¤3#EK_Mappe5¤2#4¤2#[Mappe5]¤3#EK_Mappe6¤2#4¤2#[Mappe6]¤3#EK_Mappe7¤2#4¤2#[Mappe7]¤3#EK_Mappe8¤2#4¤2#[Mappe8]¤3#EK_Mappe9¤2#4¤2#[Mappe9]¤3#EK_DL¤2#0¤2#[dl]¤3#EK_GjelderTil¤2#0¤2#[GyldigTil]¤3#EK_Vedlegg¤2#2¤2#Ref_Layout¤3#EK_AvdelingOver¤2#4¤2#[AvdelingOver]¤3#EK_HRefNr¤2#0¤2#[HRefnr]¤3#EK_HbNavn¤2#0¤2#[HbNavn]¤3#EK_DokRefnr¤2#4¤2#000302¤3#EK_Dokendrdato¤2#4¤2#¤3#EK_HbType¤2#4¤2#¤3#EK_Offisiell¤2#4¤2#¤3#EK_VedleggRef¤2#4¤2#¤3#EK_Strukt00¤2#5¤2#[Strukturfelt]¤3#EK_Strukt01¤2#5¤2#[Strukturfelt]¤3#EK_Pub¤2#6¤2#¤3#EKR_DokType¤2#0¤2#[ResType]¤3#EKR_Doktittel¤2#0¤2#[ResTittel]¤3#EKR_DokumentID¤2#0¤2#[ResId]¤3#EKR_RefNr¤2#0¤2#[ResRefNr]¤3#EKR_Gradering¤2#0¤2#[ResGrad]¤3#EKR_Signatur¤2#0¤2#[ResSign]¤3#EKR_Verifisert¤2#0¤2#[Verifisert av]¤3#EKR_Hørt¤2#0¤2#[Hørt av]¤3#EKR_AuditReview¤2#2¤2#;[Signaturliste];¤3#EKR_AuditApprove¤2#2¤2#;[Signaturliste];¤3#EKR_AuditFinal¤2#2¤2#;[Signaturliste];¤3#EKR_Dokeier¤2#0¤2#[ResEier]¤3#EKR_Status¤2#0¤2#[ResStat]¤3#EKR_Opprettet¤2#0¤2#[ResOppr]¤3#EKR_Endret¤2#0¤2#[ResEndret]¤3#EKR_Ibruk¤2#0¤2#[ResIBruk]¤3#EKR_Rapport¤2#3¤2#[Tilknyttet rapport]¤3#EKR_Utgitt¤2#0¤2#[ResUtfylt]¤3#EKR_SkrevetAv¤2#0¤2#[Utfylt av]¤3#EKR_UText1¤2#0¤2#[RESUText1]¤3#EKR_UText2¤2#0¤2#[RESUText2]¤3#EKR_UText3¤2#0¤2#[RESUText3]¤3#EKR_UText4¤2#0¤2#[RESUText4]¤3#EKR_DokRefnr¤2#4¤2#¤3#EKR_Gradnr¤2#4¤2#¤3#EKR_Strukt00¤2#5¤2#[ ]¤3#"/>
    <w:docVar w:name="ek_doclevel" w:val="[DokNivå]"/>
    <w:docVar w:name="ek_doclvlshort" w:val="[DokNivåKort]"/>
    <w:docVar w:name="ek_dok.ansvarlig" w:val="[Dok.ansvarlig]"/>
    <w:docVar w:name="ek_doktittel" w:val="HBHF Generell/standard mal Helse Bergen"/>
    <w:docVar w:name="ek_dokumentid" w:val="[ID]"/>
    <w:docVar w:name="ek_eksref" w:val="[EK_EksRef]"/>
    <w:docVar w:name="ek_endrfields" w:val="EK_Rapport¤1#"/>
    <w:docVar w:name="ek_format" w:val="-10"/>
    <w:docVar w:name="ek_gjelderfra" w:val="[GjelderFra]"/>
    <w:docVar w:name="ek_gjeldertil" w:val="[GyldigTil]"/>
    <w:docVar w:name="ek_klgjelderfra" w:val="[KlGjelderFra]"/>
    <w:docVar w:name="ek_merknad" w:val="[]"/>
    <w:docVar w:name="ek_protection" w:val="0"/>
    <w:docVar w:name="ek_rapport" w:val="[Tilknyttet rapport]"/>
    <w:docVar w:name="ek_referanse" w:val="[EK_Referanse]"/>
    <w:docVar w:name="ek_superstikkord" w:val="[SuperStikkord]"/>
    <w:docVar w:name="ek_type" w:val="MAL"/>
    <w:docVar w:name="khb" w:val="UB"/>
    <w:docVar w:name="skitten" w:val="0"/>
  </w:docVars>
  <m:mathPr>
    <m:mathFont m:val="Cambria Math"/>
  </m:mathPr>
  <w:themeFontLang w:val="nb-NO"/>
  <w:clrSchemeMapping w:bg1="light1" w:t1="dark1" w:bg2="light2" w:t2="dark2" w:accent1="accent1" w:accent2="accent2" w:accent3="accent3" w:accent4="accent4" w:accent5="accent5" w:accent6="accent6" w:hyperlink="hyperlink" w:followedHyperlink="followedHyperlink"/>
  <w:doNotIncludeSubdocsInStats/>
  <w14:docId w14:val="79C66263"/>
  <w15:docId w15:val="{465AB6DA-C683-4FC7-BA6A-E41C6088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40D7"/>
    <w:rPr>
      <w:rFonts w:asciiTheme="minorHAnsi" w:hAnsiTheme="minorHAnsi"/>
      <w:sz w:val="24"/>
    </w:rPr>
  </w:style>
  <w:style w:type="paragraph" w:styleId="Heading1">
    <w:name w:val="heading 1"/>
    <w:basedOn w:val="Normal"/>
    <w:next w:val="Normal"/>
    <w:autoRedefine/>
    <w:qFormat/>
    <w:rsid w:val="00066A58"/>
    <w:pPr>
      <w:numPr>
        <w:numId w:val="16"/>
      </w:numPr>
      <w:outlineLvl w:val="0"/>
    </w:pPr>
    <w:rPr>
      <w:b/>
      <w:sz w:val="28"/>
    </w:rPr>
  </w:style>
  <w:style w:type="paragraph" w:styleId="Heading2">
    <w:name w:val="heading 2"/>
    <w:basedOn w:val="Normal"/>
    <w:next w:val="Normal"/>
    <w:autoRedefine/>
    <w:qFormat/>
    <w:rsid w:val="00066A58"/>
    <w:pPr>
      <w:numPr>
        <w:ilvl w:val="1"/>
        <w:numId w:val="16"/>
      </w:numPr>
      <w:outlineLvl w:val="1"/>
    </w:pPr>
  </w:style>
  <w:style w:type="paragraph" w:styleId="Heading3">
    <w:name w:val="heading 3"/>
    <w:basedOn w:val="Normal"/>
    <w:next w:val="Normal"/>
    <w:autoRedefine/>
    <w:qFormat/>
    <w:rsid w:val="00066A58"/>
    <w:pPr>
      <w:numPr>
        <w:ilvl w:val="2"/>
        <w:numId w:val="16"/>
      </w:numPr>
      <w:outlineLvl w:val="2"/>
    </w:pPr>
    <w:rPr>
      <w:i/>
    </w:rPr>
  </w:style>
  <w:style w:type="paragraph" w:styleId="Heading4">
    <w:name w:val="heading 4"/>
    <w:basedOn w:val="Heading3"/>
    <w:next w:val="Normal"/>
    <w:autoRedefine/>
    <w:qFormat/>
    <w:rsid w:val="00A3019C"/>
    <w:pPr>
      <w:numPr>
        <w:ilvl w:val="3"/>
      </w:numPr>
      <w:ind w:left="624" w:hanging="624"/>
      <w:outlineLvl w:val="3"/>
    </w:pPr>
  </w:style>
  <w:style w:type="paragraph" w:styleId="Heading5">
    <w:name w:val="heading 5"/>
    <w:basedOn w:val="Normal"/>
    <w:next w:val="Normal"/>
    <w:link w:val="Overskrift5Tegn"/>
    <w:semiHidden/>
    <w:unhideWhenUsed/>
    <w:qFormat/>
    <w:rsid w:val="00C450FE"/>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rsid w:val="00532237"/>
    <w:pPr>
      <w:numPr>
        <w:ilvl w:val="5"/>
        <w:numId w:val="16"/>
      </w:numPr>
      <w:spacing w:line="360" w:lineRule="auto"/>
      <w:outlineLvl w:val="5"/>
    </w:pPr>
    <w:rPr>
      <w:b/>
    </w:rPr>
  </w:style>
  <w:style w:type="paragraph" w:styleId="Heading7">
    <w:name w:val="heading 7"/>
    <w:basedOn w:val="Normal"/>
    <w:next w:val="Normal"/>
    <w:link w:val="Overskrift7Tegn"/>
    <w:semiHidden/>
    <w:unhideWhenUsed/>
    <w:qFormat/>
    <w:rsid w:val="00C450FE"/>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Overskrift8Tegn"/>
    <w:semiHidden/>
    <w:unhideWhenUsed/>
    <w:qFormat/>
    <w:rsid w:val="00C450FE"/>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Overskrift9Tegn"/>
    <w:semiHidden/>
    <w:unhideWhenUsed/>
    <w:qFormat/>
    <w:rsid w:val="00C450FE"/>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next w:val="Normal"/>
    <w:pPr>
      <w:jc w:val="right"/>
    </w:pPr>
    <w:rPr>
      <w:sz w:val="20"/>
    </w:rPr>
  </w:style>
  <w:style w:type="paragraph" w:styleId="NormalIndent">
    <w:name w:val="Normal Indent"/>
    <w:basedOn w:val="Normal"/>
    <w:pPr>
      <w:ind w:left="708"/>
    </w:pPr>
  </w:style>
  <w:style w:type="paragraph" w:customStyle="1" w:styleId="StorOverskrift">
    <w:name w:val="StorOverskrift"/>
    <w:basedOn w:val="Normal"/>
    <w:rPr>
      <w:sz w:val="40"/>
    </w:rPr>
  </w:style>
  <w:style w:type="paragraph" w:customStyle="1" w:styleId="Uthev2">
    <w:name w:val="Uthev2"/>
    <w:basedOn w:val="Normal"/>
    <w:rPr>
      <w:b/>
    </w:rPr>
  </w:style>
  <w:style w:type="paragraph" w:customStyle="1" w:styleId="bunntekststil">
    <w:name w:val="bunntekst_stil"/>
    <w:basedOn w:val="Normal"/>
    <w:next w:val="Normal"/>
    <w:pPr>
      <w:pBdr>
        <w:top w:val="single" w:sz="6" w:space="1" w:color="auto"/>
      </w:pBdr>
      <w:jc w:val="right"/>
    </w:pPr>
  </w:style>
  <w:style w:type="paragraph" w:customStyle="1" w:styleId="Punktheading">
    <w:name w:val="Punkt_heading"/>
    <w:basedOn w:val="Normal"/>
    <w:next w:val="Normal"/>
    <w:rPr>
      <w:b/>
    </w:rPr>
  </w:style>
  <w:style w:type="paragraph" w:customStyle="1" w:styleId="topptekststil">
    <w:name w:val="topptekst_stil"/>
    <w:basedOn w:val="Header"/>
    <w:next w:val="Normal"/>
  </w:style>
  <w:style w:type="paragraph" w:customStyle="1" w:styleId="Ramme">
    <w:name w:val="Ramme"/>
    <w:basedOn w:val="Normal"/>
    <w:next w:val="Normal"/>
    <w:pPr>
      <w:framePr w:w="5352" w:hSpace="141" w:wrap="auto" w:vAnchor="text" w:hAnchor="page" w:x="2635" w:y="-997"/>
      <w:pBdr>
        <w:top w:val="single" w:sz="6" w:space="1" w:color="auto" w:shadow="1"/>
        <w:left w:val="single" w:sz="6" w:space="1" w:color="auto" w:shadow="1"/>
        <w:bottom w:val="single" w:sz="6" w:space="1" w:color="auto" w:shadow="1"/>
        <w:right w:val="single" w:sz="6" w:space="1" w:color="auto" w:shadow="1"/>
      </w:pBdr>
      <w:jc w:val="center"/>
    </w:pPr>
  </w:style>
  <w:style w:type="paragraph" w:customStyle="1" w:styleId="Xref">
    <w:name w:val="Xref"/>
    <w:basedOn w:val="Normal"/>
    <w:rPr>
      <w:sz w:val="20"/>
    </w:rPr>
  </w:style>
  <w:style w:type="paragraph" w:customStyle="1" w:styleId="DBFelt">
    <w:name w:val="DBFelt"/>
    <w:basedOn w:val="Normal"/>
    <w:rsid w:val="00885802"/>
    <w:rPr>
      <w:color w:val="808080"/>
    </w:rPr>
  </w:style>
  <w:style w:type="character" w:styleId="PageNumber">
    <w:name w:val="page number"/>
    <w:basedOn w:val="DefaultParagraphFont"/>
  </w:style>
  <w:style w:type="character" w:styleId="Hyperlink">
    <w:name w:val="Hyperlink"/>
    <w:uiPriority w:val="99"/>
    <w:rsid w:val="00A9508B"/>
    <w:rPr>
      <w:rFonts w:asciiTheme="minorHAnsi" w:hAnsiTheme="minorHAnsi"/>
      <w:color w:val="1F497D" w:themeColor="text2"/>
      <w:sz w:val="24"/>
      <w:u w:val="single"/>
    </w:rPr>
  </w:style>
  <w:style w:type="character" w:styleId="FollowedHyperlink">
    <w:name w:val="FollowedHyperlink"/>
    <w:rsid w:val="00885802"/>
    <w:rPr>
      <w:rFonts w:asciiTheme="minorHAnsi" w:hAnsiTheme="minorHAnsi"/>
      <w:color w:val="800080"/>
      <w:sz w:val="24"/>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rFonts w:ascii="Times New Roman" w:hAnsi="Times New Roman"/>
    </w:rPr>
  </w:style>
  <w:style w:type="character" w:styleId="PlaceholderText">
    <w:name w:val="Placeholder Text"/>
    <w:basedOn w:val="DefaultParagraphFont"/>
    <w:uiPriority w:val="99"/>
    <w:semiHidden/>
    <w:rsid w:val="005F0E8F"/>
    <w:rPr>
      <w:color w:val="808080"/>
    </w:rPr>
  </w:style>
  <w:style w:type="paragraph" w:styleId="ListParagraph">
    <w:name w:val="List Paragraph"/>
    <w:basedOn w:val="Normal"/>
    <w:uiPriority w:val="34"/>
    <w:qFormat/>
    <w:rsid w:val="00510BDF"/>
    <w:pPr>
      <w:ind w:left="720"/>
      <w:contextualSpacing/>
    </w:pPr>
  </w:style>
  <w:style w:type="paragraph" w:customStyle="1" w:styleId="Caution">
    <w:name w:val="Caution"/>
    <w:basedOn w:val="Normal"/>
    <w:qFormat/>
    <w:rsid w:val="00FD5284"/>
    <w:pPr>
      <w:keepLines/>
      <w:pBdr>
        <w:top w:val="single" w:sz="8" w:space="1" w:color="FF0000"/>
        <w:left w:val="single" w:sz="8" w:space="4" w:color="FF0000"/>
        <w:bottom w:val="single" w:sz="8" w:space="1" w:color="FF0000"/>
        <w:right w:val="single" w:sz="8" w:space="4" w:color="FF0000"/>
      </w:pBdr>
      <w:shd w:val="pct50" w:color="FDC82F" w:fill="auto"/>
      <w:spacing w:before="60" w:after="60"/>
      <w:ind w:left="1418" w:right="454" w:hanging="1021"/>
      <w:contextualSpacing/>
    </w:pPr>
    <w:rPr>
      <w:rFonts w:ascii="Calibri" w:hAnsi="Calibri"/>
      <w:i/>
      <w:sz w:val="26"/>
      <w:szCs w:val="26"/>
    </w:rPr>
  </w:style>
  <w:style w:type="paragraph" w:customStyle="1" w:styleId="Note">
    <w:name w:val="Note"/>
    <w:link w:val="NoteChar"/>
    <w:uiPriority w:val="9"/>
    <w:qFormat/>
    <w:rsid w:val="00FD5284"/>
    <w:pPr>
      <w:keepLines/>
      <w:pBdr>
        <w:top w:val="single" w:sz="2" w:space="1" w:color="DEEAF6"/>
        <w:left w:val="single" w:sz="2" w:space="4" w:color="DEEAF6"/>
        <w:bottom w:val="single" w:sz="2" w:space="1" w:color="DEEAF6"/>
        <w:right w:val="single" w:sz="2" w:space="4" w:color="DEEAF6"/>
      </w:pBdr>
      <w:shd w:val="clear" w:color="auto" w:fill="DEEAF6"/>
      <w:tabs>
        <w:tab w:val="left" w:pos="1134"/>
      </w:tabs>
      <w:spacing w:before="60" w:after="60"/>
      <w:ind w:left="1106" w:right="454" w:hanging="737"/>
      <w:contextualSpacing/>
    </w:pPr>
    <w:rPr>
      <w:rFonts w:ascii="Calibri" w:hAnsi="Calibri"/>
      <w:sz w:val="24"/>
      <w:szCs w:val="24"/>
    </w:rPr>
  </w:style>
  <w:style w:type="character" w:customStyle="1" w:styleId="NoteChar">
    <w:name w:val="Note Char"/>
    <w:link w:val="Note"/>
    <w:uiPriority w:val="9"/>
    <w:rsid w:val="00FD5284"/>
    <w:rPr>
      <w:rFonts w:ascii="Calibri" w:hAnsi="Calibri"/>
      <w:sz w:val="24"/>
      <w:szCs w:val="24"/>
      <w:shd w:val="clear" w:color="auto" w:fill="DEEAF6"/>
    </w:rPr>
  </w:style>
  <w:style w:type="character" w:styleId="Strong">
    <w:name w:val="Strong"/>
    <w:aliases w:val="Bold"/>
    <w:uiPriority w:val="1"/>
    <w:qFormat/>
    <w:rsid w:val="00FD5284"/>
    <w:rPr>
      <w:b/>
      <w:bCs/>
      <w:lang w:val="nb-NO"/>
    </w:rPr>
  </w:style>
  <w:style w:type="paragraph" w:customStyle="1" w:styleId="WarningBody">
    <w:name w:val="Warning Body"/>
    <w:basedOn w:val="Normal"/>
    <w:qFormat/>
    <w:rsid w:val="00FD5284"/>
    <w:pPr>
      <w:keepLines/>
      <w:pBdr>
        <w:top w:val="single" w:sz="8" w:space="1" w:color="FF0000"/>
        <w:left w:val="single" w:sz="8" w:space="4" w:color="FF0000"/>
        <w:bottom w:val="single" w:sz="8" w:space="1" w:color="FF0000"/>
        <w:right w:val="single" w:sz="8" w:space="4" w:color="FF0000"/>
      </w:pBdr>
      <w:shd w:val="pct50" w:color="FDC82F" w:fill="auto"/>
      <w:spacing w:after="60"/>
      <w:ind w:left="425" w:right="454" w:hanging="28"/>
      <w:contextualSpacing/>
    </w:pPr>
    <w:rPr>
      <w:rFonts w:ascii="Calibri" w:hAnsi="Calibri"/>
      <w:i/>
      <w:sz w:val="26"/>
      <w:szCs w:val="26"/>
      <w:lang w:eastAsia="en-US"/>
    </w:rPr>
  </w:style>
  <w:style w:type="paragraph" w:customStyle="1" w:styleId="WarningHeading">
    <w:name w:val="Warning Heading"/>
    <w:basedOn w:val="Normal"/>
    <w:next w:val="WarningBody"/>
    <w:qFormat/>
    <w:rsid w:val="00FD5284"/>
    <w:pPr>
      <w:pBdr>
        <w:top w:val="single" w:sz="8" w:space="1" w:color="FF0000"/>
        <w:left w:val="single" w:sz="8" w:space="4" w:color="FF0000"/>
        <w:bottom w:val="single" w:sz="8" w:space="1" w:color="FF0000"/>
        <w:right w:val="single" w:sz="8" w:space="4" w:color="FF0000"/>
      </w:pBdr>
      <w:shd w:val="clear" w:color="auto" w:fill="FF0000"/>
      <w:spacing w:before="60"/>
      <w:ind w:left="397" w:right="454"/>
    </w:pPr>
    <w:rPr>
      <w:rFonts w:ascii="Calibri" w:hAnsi="Calibri"/>
      <w:b/>
      <w:bCs/>
      <w:i/>
      <w:iCs/>
      <w:color w:val="FFFFFF"/>
      <w:sz w:val="26"/>
      <w:lang w:eastAsia="en-US"/>
    </w:rPr>
  </w:style>
  <w:style w:type="paragraph" w:styleId="TOCHeading">
    <w:name w:val="TOC Heading"/>
    <w:basedOn w:val="Heading1"/>
    <w:next w:val="Normal"/>
    <w:uiPriority w:val="39"/>
    <w:unhideWhenUsed/>
    <w:qFormat/>
    <w:rsid w:val="00885802"/>
    <w:pPr>
      <w:keepNext/>
      <w:keepLines/>
      <w:numPr>
        <w:numId w:val="0"/>
      </w:numPr>
      <w:spacing w:line="259" w:lineRule="auto"/>
      <w:outlineLvl w:val="9"/>
    </w:pPr>
    <w:rPr>
      <w:rFonts w:eastAsiaTheme="majorEastAsia" w:cstheme="majorBidi"/>
      <w:b w:val="0"/>
      <w:color w:val="365F91" w:themeColor="accent1" w:themeShade="BF"/>
      <w:sz w:val="20"/>
      <w:szCs w:val="32"/>
    </w:rPr>
  </w:style>
  <w:style w:type="paragraph" w:styleId="TOC1">
    <w:name w:val="toc 1"/>
    <w:basedOn w:val="Normal"/>
    <w:next w:val="Normal"/>
    <w:autoRedefine/>
    <w:uiPriority w:val="39"/>
    <w:unhideWhenUsed/>
    <w:rsid w:val="00A55D47"/>
    <w:pPr>
      <w:spacing w:after="100"/>
    </w:pPr>
  </w:style>
  <w:style w:type="paragraph" w:styleId="TOC2">
    <w:name w:val="toc 2"/>
    <w:basedOn w:val="Normal"/>
    <w:next w:val="Normal"/>
    <w:autoRedefine/>
    <w:semiHidden/>
    <w:unhideWhenUsed/>
    <w:rsid w:val="00C24BA6"/>
    <w:pPr>
      <w:spacing w:after="100"/>
      <w:ind w:left="240"/>
    </w:pPr>
  </w:style>
  <w:style w:type="paragraph" w:styleId="TOC3">
    <w:name w:val="toc 3"/>
    <w:basedOn w:val="Normal"/>
    <w:next w:val="Normal"/>
    <w:autoRedefine/>
    <w:semiHidden/>
    <w:unhideWhenUsed/>
    <w:rsid w:val="00C24BA6"/>
    <w:pPr>
      <w:spacing w:after="100"/>
      <w:ind w:left="480"/>
    </w:pPr>
  </w:style>
  <w:style w:type="character" w:customStyle="1" w:styleId="Overskrift5Tegn">
    <w:name w:val="Overskrift 5 Tegn"/>
    <w:basedOn w:val="DefaultParagraphFont"/>
    <w:link w:val="Heading5"/>
    <w:semiHidden/>
    <w:rsid w:val="00C450FE"/>
    <w:rPr>
      <w:rFonts w:asciiTheme="majorHAnsi" w:eastAsiaTheme="majorEastAsia" w:hAnsiTheme="majorHAnsi" w:cstheme="majorBidi"/>
      <w:color w:val="365F91" w:themeColor="accent1" w:themeShade="BF"/>
      <w:sz w:val="24"/>
    </w:rPr>
  </w:style>
  <w:style w:type="character" w:customStyle="1" w:styleId="Overskrift7Tegn">
    <w:name w:val="Overskrift 7 Tegn"/>
    <w:basedOn w:val="DefaultParagraphFont"/>
    <w:link w:val="Heading7"/>
    <w:semiHidden/>
    <w:rsid w:val="00C450FE"/>
    <w:rPr>
      <w:rFonts w:asciiTheme="majorHAnsi" w:eastAsiaTheme="majorEastAsia" w:hAnsiTheme="majorHAnsi" w:cstheme="majorBidi"/>
      <w:i/>
      <w:iCs/>
      <w:color w:val="243F60" w:themeColor="accent1" w:themeShade="7F"/>
      <w:sz w:val="24"/>
    </w:rPr>
  </w:style>
  <w:style w:type="character" w:customStyle="1" w:styleId="Overskrift8Tegn">
    <w:name w:val="Overskrift 8 Tegn"/>
    <w:basedOn w:val="DefaultParagraphFont"/>
    <w:link w:val="Heading8"/>
    <w:semiHidden/>
    <w:rsid w:val="00C450FE"/>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DefaultParagraphFont"/>
    <w:link w:val="Heading9"/>
    <w:semiHidden/>
    <w:rsid w:val="00C450FE"/>
    <w:rPr>
      <w:rFonts w:asciiTheme="majorHAnsi" w:eastAsiaTheme="majorEastAsia" w:hAnsiTheme="majorHAnsi" w:cstheme="majorBidi"/>
      <w:i/>
      <w:iCs/>
      <w:color w:val="272727" w:themeColor="text1" w:themeTint="D8"/>
      <w:sz w:val="21"/>
      <w:szCs w:val="21"/>
    </w:rPr>
  </w:style>
  <w:style w:type="paragraph" w:customStyle="1" w:styleId="StilOverskriftforinnholdsfortegnelseLatinBrdtekstCali">
    <w:name w:val="Stil Overskrift for innholdsfortegnelse + (Latin) +Brødtekst (Cali..."/>
    <w:basedOn w:val="TOCHeading"/>
    <w:rsid w:val="00885802"/>
    <w:rPr>
      <w:color w:val="auto"/>
    </w:rPr>
  </w:style>
  <w:style w:type="character" w:styleId="UnresolvedMention">
    <w:name w:val="Unresolved Mention"/>
    <w:basedOn w:val="DefaultParagraphFont"/>
    <w:uiPriority w:val="99"/>
    <w:semiHidden/>
    <w:unhideWhenUsed/>
    <w:rsid w:val="00616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kvalitet.helse-bergen.no/docs/pub/dok00718.htm" TargetMode="External" /><Relationship Id="rId11" Type="http://schemas.openxmlformats.org/officeDocument/2006/relationships/hyperlink" Target="https://kvalitet.helse-bergen.no/docs/pub/dok71392.htm"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helsevest.sharepoint.com/sites/HBE-intranett-tema-smittevern" TargetMode="External" /><Relationship Id="rId6" Type="http://schemas.openxmlformats.org/officeDocument/2006/relationships/hyperlink" Target="https://kvalitet.helse-bergen.no/docs/pub/dok00575.htm" TargetMode="External" /><Relationship Id="rId7" Type="http://schemas.openxmlformats.org/officeDocument/2006/relationships/hyperlink" Target="https://kvalitet.helse-bergen.no/docs/pub/dok34872.htm" TargetMode="External" /><Relationship Id="rId8" Type="http://schemas.openxmlformats.org/officeDocument/2006/relationships/hyperlink" Target="https://kvalitet.helse-bergen.no/docs/pub/dok00499.htm" TargetMode="External" /><Relationship Id="rId9" Type="http://schemas.openxmlformats.org/officeDocument/2006/relationships/hyperlink" Target="https://kvalitet.helse-bergen.no/docs/pub/dok34933.htm"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H:\OFFICE97\MALER\OPERATIV.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E43A0-598F-4EC9-9EB0-3D8AF99D9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OPERATIV_EK3TEMPDISABLED</Template>
  <TotalTime>104</TotalTime>
  <Pages>3</Pages>
  <Words>587</Words>
  <Characters>5385</Characters>
  <Application>Microsoft Office Word</Application>
  <DocSecurity>0</DocSecurity>
  <Lines>44</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MRSA og rehabilitering - grunnleggende prinsipp</vt:lpstr>
      <vt:lpstr>HBHF-mal - stående</vt:lpstr>
    </vt:vector>
  </TitlesOfParts>
  <Company>Datakvalitet</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MRSA og rehabilitering - grunnleggende prinsipp</dc:title>
  <dc:subject>000302|[RefNr]|</dc:subject>
  <dc:creator>Handbok</dc:creator>
  <dc:description>EK_Avdeling_x0002_4_x0002_[Avdeling]_x0003_EK_Avsnitt_x0002_4_x0002_[Avsnitt]_x0003_EK_Bedriftsnavn_x0002_1_x0002_Helse Bergen_x0003_EK_GjelderFra_x0002_0_x0002_[GjelderFra]_x0003_EK_KlGjelderFra_x0002_0_x0002_[KlGjelderFra]_x0003_EK_Opprettet_x0002_0_x0002_[Opprettet]_x0003_EK_Utgitt_x0002_0_x0002_[Utgitt]_x0003_EK_IBrukDato_x0002_0_x0002_[Endret]_x0003_EK_DokumentID_x0002_0_x0002_[ID]_x0003_EK_DokTittel_x0002_0_x0002_HBHF Generell/standard mal Helse Bergen_x0003_EK_DokType_x0002_0_x0002_[DokType]_x0003_EK_DocLvlShort_x0002_0_x0002_[DokNivåKort]_x0003_EK_DocLevel_x0002_0_x0002_[DokNivå]_x0003_EK_EksRef_x0002_2_x0002_EksRef_Layout_x0003_EK_Erstatter_x0002_0_x0002_[Erstatter]_x0003_EK_ErstatterD_x0002_0_x0002_[ErstatterD]_x0003_EK_Signatur_x0002_0_x0002_[Signatur]_x0003_EK_Verifisert_x0002_0_x0002_[Verifisert av]_x0003_EK_Hørt_x0002_0_x0002_[Hørt av]_x0003_EK_AuditReview_x0002_2_x0002_;[Signaturliste];_x0003_EK_AuditApprove_x0002_2_x0002_;[Signaturliste];_x0003_EK_Gradering_x0002_0_x0002_[Gradering]_x0003_EK_Gradnr_x0002_4_x0002_[Gradnr]_x0003_EK_Kapittel_x0002_4_x0002_[Kapittel]_x0003_EK_Referanse_x0002_2_x0002_Ref_Layout_x0003_EK_RefNr_x0002_0_x0002_[RefNr]_x0003_EK_Revisjon_x0002_0_x0002_[Rev]_x0003_EK_Ansvarlig_x0002_0_x0002_[EK-Ansvarlig]_x0003_EK_SkrevetAv_x0002_0_x0002_[Forfatter]_x0003_EK_UText1_x0002_0_x0002_[Dok.ansvarlig]_x0003_EK_UText2_x0002_0_x0002_[UText2]_x0003_EK_UText3_x0002_0_x0002_[UText3]_x0003_EK_UText4_x0002_0_x0002_[UText4]_x0003_EK_Status_x0002_0_x0002_[Status]_x0003_EK_Stikkord_x0002_0_x0002_[Stikkord]_x0003_EK_SuperStikkord_x0002_0_x0002_[SuperStikkord]_x0003_EK_Rapport_x0002_3_x0002_[Tilknyttet rapport]_x0003_EK_EKPrintMerke_x0002_0_x0002_Uoffisiell utskrift er kun gyldig på utskriftsdato_x0003_EK_Watermark_x0002_0_x0002_Vannmerke_x0003_EK_Utgave_x0002_0_x0002_[Ver]_x0003_EK_Merknad_x0002_7_x0002_[Merknad]_x0003_EK_VerLogg_x0002_2_x0002_[Versjonslogg]_x0003_EK_RF1_x0002_4_x0002_[RF1]_x0003_EK_RF2_x0002_4_x0002_[RF2]_x0003_EK_RF3_x0002_4_x0002_[RF3]_x0003_EK_RF4_x0002_4_x0002_[RF4]_x0003_EK_RF5_x0002_4_x0002_[RF5]_x0003_EK_RF6_x0002_4_x0002_[RF6]_x0003_EK_RF7_x0002_4_x0002_[RF7]_x0003_EK_RF8_x0002_4_x0002_[RF8]_x0003_EK_RF9_x0002_4_x0002_[RF9]_x0003_EK_Mappe1_x0002_4_x0002_[Mappe1]_x0003_EK_Mappe2_x0002_4_x0002_[Mappe2]_x0003_EK_Mappe3_x0002_4_x0002_[Mappe3]_x0003_EK_Mappe4_x0002_4_x0002_[Mappe4]_x0003_EK_Mappe5_x0002_4_x0002_[Mappe5]_x0003_EK_Mappe6_x0002_4_x0002_[Mappe6]_x0003_EK_Mappe7_x0002_4_x0002_[Mappe7]_x0003_EK_Mappe8_x0002_4_x0002_[Mappe8]_x0003_EK_Mappe9_x0002_4_x0002_[Mappe9]_x0003_EK_DL_x0002_0_x0002_[dl]_x0003_EK_GjelderTil_x0002_0_x0002_[GyldigTil]_x0003_EK_Vedlegg_x0002_2_x0002_Ref_Layout_x0003_EK_AvdelingOver_x0002_4_x0002_[AvdelingOver]_x0003_EK_HRefNr_x0002_0_x0002_[HRefnr]_x0003_EK_HbNavn_x0002_0_x0002_[HbNavn]_x0003_EK_DokRefnr_x0002_4_x0002_000302_x0003_EK_Dokendrdato_x0002_4_x0002__x0003_EK_HbType_x0002_4_x0002__x0003_EK_Offisiell_x0002_4_x0002__x0003_EK_VedleggRef_x0002_4_x0002__x0003_EK_Strukt00_x0002_5_x0002_[Strukturfelt]_x0003_EK_Strukt01_x0002_5_x0002_[Strukturfelt]_x0003_EK_Pub_x0002_6_x0002__x0003_EKR_DokType_x0002_0_x0002_[ResType]_x0003_EKR_Doktittel_x0002_0_x0002_[ResTittel]_x0003_EKR_DokumentID_x0002_0_x0002_[ResId]_x0003_EKR_RefNr_x0002_0_x0002_[ResRefNr]_x0003_EKR_Gradering_x0002_0_x0002_[ResGrad]_x0003_EKR_Signatur_x0002_0_x0002_[ResSign]_x0003_EKR_Verifisert_x0002_0_x0002_[Verifisert av]_x0003_EKR_Hørt_x0002_0_x0002_[Hørt av]_x0003_EKR_AuditReview_x0002_2_x0002_;[Signaturliste];_x0003_EKR_AuditApprove_x0002_2_x0002_;[Signaturliste];_x0003_EKR_AuditFinal_x0002_2_x0002_;[Signaturliste];_x0003_EKR_Dokeier_x0002_0_x0002_[ResEier]_x0003_EKR_Status_x0002_0_x0002_[ResStat]_x0003_EKR_Opprettet_x0002_0_x0002_[ResOppr]_x0003_EKR_Endret_x0002_0_x0002_[ResEndret]_x0003_EKR_Ibruk_x0002_0_x0002_[ResIBruk]_x0003_EKR_Rapport_x0002_3_x0002_[Tilknyttet rapport]_x0003_EKR_Utgitt_x0002_0_x0002_[ResUtfylt]_x0003_EKR_SkrevetAv_x0002_0_x0002_[Utfylt av]_x0003_EKR_UText1_x0002_0_x0002_[RESUText1]_x0003_EKR_UText2_x0002_0_x0002_[RESUText2]_x0003_EKR_UText3_x0002_0_x0002_[RESUText3]_x0003_EKR_UText4_x0002_0_x0002_[RESUText4]_x0003_EKR_DokRefnr_x0002_4_x0002__x0003_EKR_Gradnr_x0002_4_x0002__x0003_EKR_Strukt00_x0002_5_x0002_[ ]_x0003_</dc:description>
  <cp:lastModifiedBy>Oma, Dorthea Hagen</cp:lastModifiedBy>
  <cp:revision>21</cp:revision>
  <cp:lastPrinted>2006-09-07T08:52:00Z</cp:lastPrinted>
  <dcterms:created xsi:type="dcterms:W3CDTF">2021-12-08T08:43:00Z</dcterms:created>
  <dcterms:modified xsi:type="dcterms:W3CDTF">2023-12-12T08:32:00Z</dcterms:modified>
  <cp:category>EK_Rapport_x0001_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Helse Bergen</vt:lpwstr>
  </property>
  <property fmtid="{D5CDD505-2E9C-101B-9397-08002B2CF9AE}" pid="3" name="EK_DokTittel">
    <vt:lpwstr>MRSA og rehabilitering - grunnleggende prinsipp</vt:lpwstr>
  </property>
  <property fmtid="{D5CDD505-2E9C-101B-9397-08002B2CF9AE}" pid="4" name="EK_DokType">
    <vt:lpwstr>Retningslinje</vt:lpwstr>
  </property>
  <property fmtid="{D5CDD505-2E9C-101B-9397-08002B2CF9AE}" pid="5" name="EK_DokumentID">
    <vt:lpwstr>D77119</vt:lpwstr>
  </property>
  <property fmtid="{D5CDD505-2E9C-101B-9397-08002B2CF9AE}" pid="6" name="EK_EKPrintMerke">
    <vt:lpwstr>Uoffisiell utskrift er kun gyldig på utskriftsdato</vt:lpwstr>
  </property>
  <property fmtid="{D5CDD505-2E9C-101B-9397-08002B2CF9AE}" pid="7" name="EK_GjelderFra">
    <vt:lpwstr>12.12.2023</vt:lpwstr>
  </property>
  <property fmtid="{D5CDD505-2E9C-101B-9397-08002B2CF9AE}" pid="8" name="EK_GjelderTil">
    <vt:lpwstr>12.12.2026</vt:lpwstr>
  </property>
  <property fmtid="{D5CDD505-2E9C-101B-9397-08002B2CF9AE}" pid="9" name="EK_Merknad">
    <vt:lpwstr>[Merknad]</vt:lpwstr>
  </property>
  <property fmtid="{D5CDD505-2E9C-101B-9397-08002B2CF9AE}" pid="10" name="EK_RefNr">
    <vt:lpwstr>1.2.9.10-12</vt:lpwstr>
  </property>
  <property fmtid="{D5CDD505-2E9C-101B-9397-08002B2CF9AE}" pid="11" name="EK_S00MT1">
    <vt:lpwstr>Helse Bergen HF/Fellesdokumenter/Pasientbehandling</vt:lpwstr>
  </property>
  <property fmtid="{D5CDD505-2E9C-101B-9397-08002B2CF9AE}" pid="12" name="EK_S01MT3">
    <vt:lpwstr>Pasientbehandling/Smittevern</vt:lpwstr>
  </property>
  <property fmtid="{D5CDD505-2E9C-101B-9397-08002B2CF9AE}" pid="13" name="EK_Signatur">
    <vt:lpwstr>Dorthea Hagen Oma</vt:lpwstr>
  </property>
  <property fmtid="{D5CDD505-2E9C-101B-9397-08002B2CF9AE}" pid="14" name="EK_UText1">
    <vt:lpwstr>[]</vt:lpwstr>
  </property>
  <property fmtid="{D5CDD505-2E9C-101B-9397-08002B2CF9AE}" pid="15" name="EK_Utgave">
    <vt:lpwstr>2.01</vt:lpwstr>
  </property>
  <property fmtid="{D5CDD505-2E9C-101B-9397-08002B2CF9AE}" pid="16" name="EK_Watermark">
    <vt:lpwstr>Vannmerke</vt:lpwstr>
  </property>
  <property fmtid="{D5CDD505-2E9C-101B-9397-08002B2CF9AE}" pid="17" name="XD00499">
    <vt:lpwstr>1.2.9.3-02</vt:lpwstr>
  </property>
  <property fmtid="{D5CDD505-2E9C-101B-9397-08002B2CF9AE}" pid="18" name="XD00575">
    <vt:lpwstr>1.2.9.2-09</vt:lpwstr>
  </property>
  <property fmtid="{D5CDD505-2E9C-101B-9397-08002B2CF9AE}" pid="19" name="XD00718">
    <vt:lpwstr>1.2.9.3-13</vt:lpwstr>
  </property>
  <property fmtid="{D5CDD505-2E9C-101B-9397-08002B2CF9AE}" pid="20" name="XD34872">
    <vt:lpwstr>1.2.9.2.2-07</vt:lpwstr>
  </property>
  <property fmtid="{D5CDD505-2E9C-101B-9397-08002B2CF9AE}" pid="21" name="XD34933">
    <vt:lpwstr>1.2.9.3-05</vt:lpwstr>
  </property>
  <property fmtid="{D5CDD505-2E9C-101B-9397-08002B2CF9AE}" pid="22" name="XD71392">
    <vt:lpwstr>1.2.9.10-11</vt:lpwstr>
  </property>
  <property fmtid="{D5CDD505-2E9C-101B-9397-08002B2CF9AE}" pid="23" name="XDF00499">
    <vt:lpwstr>Dråpesmitteregime</vt:lpwstr>
  </property>
  <property fmtid="{D5CDD505-2E9C-101B-9397-08002B2CF9AE}" pid="24" name="XDF00575">
    <vt:lpwstr>Rengjøring og desinfeksjon av flater, inventar og utstyr</vt:lpwstr>
  </property>
  <property fmtid="{D5CDD505-2E9C-101B-9397-08002B2CF9AE}" pid="25" name="XDF00718">
    <vt:lpwstr>Smittefarlig avfall</vt:lpwstr>
  </property>
  <property fmtid="{D5CDD505-2E9C-101B-9397-08002B2CF9AE}" pid="26" name="XDF34872">
    <vt:lpwstr>Håndtering av tøy, inkl smittetøy</vt:lpwstr>
  </property>
  <property fmtid="{D5CDD505-2E9C-101B-9397-08002B2CF9AE}" pid="27" name="XDF34933">
    <vt:lpwstr>Informasjon til pasient og besøkende ved isolering</vt:lpwstr>
  </property>
  <property fmtid="{D5CDD505-2E9C-101B-9397-08002B2CF9AE}" pid="28" name="XDF71392">
    <vt:lpwstr>MRSA - smitteverntiltak i sykehus</vt:lpwstr>
  </property>
  <property fmtid="{D5CDD505-2E9C-101B-9397-08002B2CF9AE}" pid="29" name="XDL00499">
    <vt:lpwstr>1.2.9.3-02 Dråpesmitteregime</vt:lpwstr>
  </property>
  <property fmtid="{D5CDD505-2E9C-101B-9397-08002B2CF9AE}" pid="30" name="XDL00575">
    <vt:lpwstr>1.2.9.2-09 Rengjøring og desinfeksjon av flater, inventar og utstyr</vt:lpwstr>
  </property>
  <property fmtid="{D5CDD505-2E9C-101B-9397-08002B2CF9AE}" pid="31" name="XDL00718">
    <vt:lpwstr>1.2.9.3-13 Smittefarlig avfall</vt:lpwstr>
  </property>
  <property fmtid="{D5CDD505-2E9C-101B-9397-08002B2CF9AE}" pid="32" name="XDL34872">
    <vt:lpwstr>1.2.9.2.2-07 Håndtering av tøy, inkl smittetøy</vt:lpwstr>
  </property>
  <property fmtid="{D5CDD505-2E9C-101B-9397-08002B2CF9AE}" pid="33" name="XDL34933">
    <vt:lpwstr>1.2.9.3-05 Informasjon til pasient og besøkende ved isolering</vt:lpwstr>
  </property>
  <property fmtid="{D5CDD505-2E9C-101B-9397-08002B2CF9AE}" pid="34" name="XDL71392">
    <vt:lpwstr>1.2.9.10-11 MRSA - smitteverntiltak i sykehus</vt:lpwstr>
  </property>
  <property fmtid="{D5CDD505-2E9C-101B-9397-08002B2CF9AE}" pid="35" name="XDT00499">
    <vt:lpwstr>Dråpesmitteregime</vt:lpwstr>
  </property>
  <property fmtid="{D5CDD505-2E9C-101B-9397-08002B2CF9AE}" pid="36" name="XDT00575">
    <vt:lpwstr>Rengjøring og desinfeksjon av flater, inventar og utstyr</vt:lpwstr>
  </property>
  <property fmtid="{D5CDD505-2E9C-101B-9397-08002B2CF9AE}" pid="37" name="XDT00718">
    <vt:lpwstr>Smittefarlig avfall</vt:lpwstr>
  </property>
  <property fmtid="{D5CDD505-2E9C-101B-9397-08002B2CF9AE}" pid="38" name="XDT34872">
    <vt:lpwstr>Håndtering av tøy, inkl smittetøy</vt:lpwstr>
  </property>
  <property fmtid="{D5CDD505-2E9C-101B-9397-08002B2CF9AE}" pid="39" name="XDT34933">
    <vt:lpwstr>Informasjon til pasient og besøkende ved isolering</vt:lpwstr>
  </property>
  <property fmtid="{D5CDD505-2E9C-101B-9397-08002B2CF9AE}" pid="40" name="XDT71392">
    <vt:lpwstr>MRSA - smitteverntiltak i sykehus</vt:lpwstr>
  </property>
</Properties>
</file>