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682D83" w:rsidRPr="00FC1A51" w:rsidP="00366FAE" w14:paraId="1B613F2B" w14:textId="77777777">
      <w:pPr>
        <w:rPr>
          <w:b/>
          <w:bCs/>
          <w:color w:val="000000" w:themeColor="text1"/>
        </w:rPr>
      </w:pPr>
      <w:bookmarkStart w:id="0" w:name="tempHer"/>
      <w:bookmarkStart w:id="1" w:name="_Toc256000033"/>
      <w:bookmarkStart w:id="2" w:name="_Toc256000001"/>
      <w:bookmarkStart w:id="3" w:name="_Toc86208886"/>
      <w:bookmarkStart w:id="4" w:name="_Toc88614882"/>
      <w:bookmarkEnd w:id="0"/>
      <w:r w:rsidRPr="00FC1A51">
        <w:rPr>
          <w:b/>
          <w:bCs/>
          <w:color w:val="000000" w:themeColor="text1"/>
        </w:rPr>
        <w:t>Målgruppe</w:t>
      </w:r>
      <w:bookmarkEnd w:id="1"/>
    </w:p>
    <w:p w:rsidR="00682D83" w:rsidP="00A909B8" w14:paraId="1412DC40" w14:textId="7211AF5E">
      <w:pPr>
        <w:pStyle w:val="ListParagraph"/>
        <w:numPr>
          <w:ilvl w:val="0"/>
          <w:numId w:val="40"/>
        </w:numPr>
        <w:ind w:left="426"/>
      </w:pPr>
      <w:r>
        <w:t>E</w:t>
      </w:r>
      <w:r w:rsidR="00102729">
        <w:t xml:space="preserve">nheter som </w:t>
      </w:r>
      <w:r>
        <w:t xml:space="preserve">skal </w:t>
      </w:r>
      <w:r w:rsidR="00102729">
        <w:t>bli revidert</w:t>
      </w:r>
    </w:p>
    <w:p w:rsidR="00682D83" w:rsidP="00A909B8" w14:paraId="32983288" w14:textId="44DB3234">
      <w:pPr>
        <w:pStyle w:val="ListParagraph"/>
        <w:numPr>
          <w:ilvl w:val="0"/>
          <w:numId w:val="40"/>
        </w:numPr>
        <w:ind w:left="426"/>
      </w:pPr>
      <w:r>
        <w:t xml:space="preserve">Nivå </w:t>
      </w:r>
      <w:r w:rsidR="00744E1D">
        <w:t xml:space="preserve">2 og nivå </w:t>
      </w:r>
      <w:r>
        <w:t xml:space="preserve">3 </w:t>
      </w:r>
      <w:r w:rsidR="00744E1D">
        <w:t xml:space="preserve">enheter </w:t>
      </w:r>
      <w:r>
        <w:t>som kan spille inn tema til revisjon</w:t>
      </w:r>
    </w:p>
    <w:p w:rsidR="00ED27F5" w:rsidP="00A909B8" w14:paraId="2821C212" w14:textId="7D5834D6">
      <w:pPr>
        <w:pStyle w:val="ListParagraph"/>
        <w:numPr>
          <w:ilvl w:val="0"/>
          <w:numId w:val="40"/>
        </w:numPr>
        <w:ind w:left="426"/>
      </w:pPr>
      <w:r>
        <w:t>Koordinerende team og revisorer</w:t>
      </w:r>
    </w:p>
    <w:p w:rsidR="00A909B8" w:rsidP="00B04E2F" w14:paraId="26159AA1" w14:textId="19A5F47B">
      <w:pPr>
        <w:ind w:left="66"/>
      </w:pPr>
    </w:p>
    <w:p w:rsidR="002F7338" w:rsidP="00366FAE" w14:paraId="23A7E933" w14:textId="0E2C85C0"/>
    <w:p w:rsidR="002F7338" w:rsidP="00366FAE" w14:paraId="5D13C1C2" w14:textId="6FE79597">
      <w:r w:rsidRPr="00FC1A51">
        <w:rPr>
          <w:b/>
          <w:bCs/>
          <w:color w:val="000000" w:themeColor="text1"/>
        </w:rPr>
        <w:t>Hensikt</w:t>
      </w:r>
    </w:p>
    <w:p w:rsidR="002F7338" w:rsidRPr="002F7338" w:rsidP="002F7338" w14:paraId="2262ACDB" w14:textId="5AFAA7B7">
      <w:r>
        <w:t>Dokumentet skal orientere om interne systemrevisjoner</w:t>
      </w:r>
      <w:r w:rsidR="000B33E5">
        <w:t xml:space="preserve"> i Helse Bergen HF</w:t>
      </w:r>
      <w:r>
        <w:t>.</w:t>
      </w:r>
    </w:p>
    <w:p w:rsidR="00682D83" w:rsidRPr="00682D83" w:rsidP="00682D83" w14:paraId="13D7567D" w14:textId="77777777"/>
    <w:p w:rsidR="00682D83" w:rsidRPr="00AE09C1" w:rsidP="00AE09C1" w14:paraId="471DAD09" w14:textId="5B695A6D">
      <w:pPr>
        <w:pStyle w:val="Heading1"/>
        <w:rPr>
          <w:rFonts w:eastAsiaTheme="minorEastAsia"/>
        </w:rPr>
      </w:pPr>
      <w:r w:rsidRPr="00AE09C1">
        <w:t>F</w:t>
      </w:r>
      <w:r w:rsidRPr="00AE09C1" w:rsidR="005B2397">
        <w:t xml:space="preserve">orankring, </w:t>
      </w:r>
      <w:r w:rsidRPr="00AE09C1">
        <w:t xml:space="preserve">organisering </w:t>
      </w:r>
      <w:r w:rsidRPr="00AE09C1" w:rsidR="005B2397">
        <w:t>og ansvar</w:t>
      </w:r>
      <w:bookmarkEnd w:id="2"/>
      <w:bookmarkEnd w:id="3"/>
      <w:bookmarkEnd w:id="4"/>
      <w:r w:rsidRPr="00AE09C1" w:rsidR="005B2397">
        <w:t xml:space="preserve"> </w:t>
      </w:r>
    </w:p>
    <w:p w:rsidR="00537F84" w:rsidRPr="00A32933" w:rsidP="00537F84" w14:paraId="6EB11D5B" w14:textId="4C09CF80">
      <w:pPr>
        <w:spacing w:after="120"/>
        <w:rPr>
          <w:rFonts w:eastAsiaTheme="minorEastAsia" w:cstheme="minorBidi"/>
        </w:rPr>
      </w:pPr>
      <w:r w:rsidRPr="29644479">
        <w:rPr>
          <w:rFonts w:eastAsiaTheme="minorEastAsia" w:cstheme="minorBidi"/>
        </w:rPr>
        <w:t xml:space="preserve">Administrerende direktør har ansvar for å etablere og gjennomføre </w:t>
      </w:r>
      <w:r>
        <w:rPr>
          <w:rFonts w:eastAsiaTheme="minorEastAsia" w:cstheme="minorBidi"/>
        </w:rPr>
        <w:t xml:space="preserve">interne systemrevisjoner som en del av </w:t>
      </w:r>
      <w:r w:rsidRPr="29644479">
        <w:rPr>
          <w:rFonts w:eastAsiaTheme="minorEastAsia" w:cstheme="minorBidi"/>
        </w:rPr>
        <w:t>intern styring</w:t>
      </w:r>
      <w:r>
        <w:rPr>
          <w:rFonts w:eastAsiaTheme="minorEastAsia" w:cstheme="minorBidi"/>
        </w:rPr>
        <w:t xml:space="preserve"> </w:t>
      </w:r>
      <w:r w:rsidRPr="29644479">
        <w:rPr>
          <w:rFonts w:eastAsiaTheme="minorEastAsia" w:cstheme="minorBidi"/>
        </w:rPr>
        <w:t>og kontroll i helseforetaket</w:t>
      </w:r>
      <w:r>
        <w:rPr>
          <w:rFonts w:eastAsiaTheme="minorEastAsia" w:cstheme="minorBidi"/>
        </w:rPr>
        <w:t xml:space="preserve">. </w:t>
      </w:r>
      <w:r>
        <w:rPr>
          <w:rFonts w:eastAsiaTheme="minorEastAsia" w:cstheme="minorBidi"/>
          <w:color w:val="333333"/>
        </w:rPr>
        <w:t>Forvaltning</w:t>
      </w:r>
      <w:r w:rsidRPr="3BE9BC16">
        <w:rPr>
          <w:rFonts w:eastAsiaTheme="minorEastAsia" w:cstheme="minorBidi"/>
          <w:color w:val="333333"/>
        </w:rPr>
        <w:t xml:space="preserve"> av</w:t>
      </w:r>
      <w:r>
        <w:rPr>
          <w:rFonts w:eastAsiaTheme="minorEastAsia" w:cstheme="minorBidi"/>
          <w:color w:val="333333"/>
        </w:rPr>
        <w:t xml:space="preserve"> de </w:t>
      </w:r>
      <w:r w:rsidRPr="3BE9BC16">
        <w:rPr>
          <w:rFonts w:eastAsiaTheme="minorEastAsia" w:cstheme="minorBidi"/>
          <w:color w:val="333333"/>
        </w:rPr>
        <w:t>intern</w:t>
      </w:r>
      <w:r>
        <w:rPr>
          <w:rFonts w:eastAsiaTheme="minorEastAsia" w:cstheme="minorBidi"/>
          <w:color w:val="333333"/>
        </w:rPr>
        <w:t>e system</w:t>
      </w:r>
      <w:r w:rsidRPr="3BE9BC16">
        <w:rPr>
          <w:rFonts w:eastAsiaTheme="minorEastAsia" w:cstheme="minorBidi"/>
          <w:color w:val="333333"/>
        </w:rPr>
        <w:t>revisjonen</w:t>
      </w:r>
      <w:r>
        <w:rPr>
          <w:rFonts w:eastAsiaTheme="minorEastAsia" w:cstheme="minorBidi"/>
          <w:color w:val="333333"/>
        </w:rPr>
        <w:t>e</w:t>
      </w:r>
      <w:r w:rsidRPr="3BE9BC16">
        <w:rPr>
          <w:rFonts w:eastAsiaTheme="minorEastAsia" w:cstheme="minorBidi"/>
          <w:color w:val="333333"/>
        </w:rPr>
        <w:t xml:space="preserve"> er organisert under </w:t>
      </w:r>
      <w:r w:rsidR="00092105">
        <w:rPr>
          <w:rFonts w:eastAsiaTheme="minorEastAsia" w:cstheme="minorBidi"/>
          <w:color w:val="333333"/>
        </w:rPr>
        <w:t>F</w:t>
      </w:r>
      <w:r w:rsidRPr="3BE9BC16">
        <w:rPr>
          <w:rFonts w:eastAsiaTheme="minorEastAsia" w:cstheme="minorBidi"/>
          <w:color w:val="333333"/>
        </w:rPr>
        <w:t>oretakssekretariatet</w:t>
      </w:r>
      <w:r>
        <w:rPr>
          <w:rFonts w:eastAsiaTheme="minorEastAsia" w:cstheme="minorBidi"/>
          <w:color w:val="333333"/>
        </w:rPr>
        <w:t xml:space="preserve">. </w:t>
      </w:r>
    </w:p>
    <w:p w:rsidR="00537F84" w:rsidRPr="00D948DC" w:rsidP="00B20FF1" w14:paraId="7495B89F" w14:textId="0481F6EB">
      <w:pPr>
        <w:spacing w:after="120" w:line="264" w:lineRule="auto"/>
        <w:textAlignment w:val="baseline"/>
        <w:rPr>
          <w:rFonts w:eastAsiaTheme="minorEastAsia" w:cstheme="minorHAnsi"/>
          <w:szCs w:val="28"/>
          <w:lang w:eastAsia="nn-NO"/>
        </w:rPr>
      </w:pPr>
      <w:r w:rsidRPr="00A32933">
        <w:rPr>
          <w:rFonts w:eastAsiaTheme="minorEastAsia" w:cstheme="minorHAnsi"/>
          <w:szCs w:val="28"/>
          <w:lang w:eastAsia="nn-NO"/>
        </w:rPr>
        <w:t>Et</w:t>
      </w:r>
      <w:r w:rsidRPr="00537F84">
        <w:rPr>
          <w:rFonts w:eastAsiaTheme="minorEastAsia" w:cstheme="minorHAnsi"/>
          <w:szCs w:val="28"/>
          <w:lang w:eastAsia="nn-NO"/>
        </w:rPr>
        <w:t xml:space="preserve"> koordinerende team </w:t>
      </w:r>
      <w:r w:rsidRPr="00A32933">
        <w:rPr>
          <w:rFonts w:eastAsiaTheme="minorEastAsia" w:cstheme="minorHAnsi"/>
          <w:szCs w:val="28"/>
          <w:lang w:eastAsia="nn-NO"/>
        </w:rPr>
        <w:t>skal</w:t>
      </w:r>
      <w:r>
        <w:rPr>
          <w:rFonts w:eastAsiaTheme="minorEastAsia" w:cstheme="minorHAnsi"/>
          <w:szCs w:val="28"/>
          <w:lang w:eastAsia="nn-NO"/>
        </w:rPr>
        <w:t xml:space="preserve"> sikre gjennomføringen av foretakets revisjonsplan. Teamet skal være sammensatt av </w:t>
      </w:r>
      <w:r w:rsidRPr="00537F84">
        <w:rPr>
          <w:rFonts w:eastAsiaTheme="minorEastAsia" w:cstheme="minorHAnsi"/>
          <w:szCs w:val="28"/>
          <w:lang w:eastAsia="nn-NO"/>
        </w:rPr>
        <w:t>revisjonsledere fra stab</w:t>
      </w:r>
      <w:r w:rsidR="00092105">
        <w:rPr>
          <w:rFonts w:eastAsiaTheme="minorEastAsia" w:cstheme="minorHAnsi"/>
          <w:szCs w:val="28"/>
          <w:lang w:eastAsia="nn-NO"/>
        </w:rPr>
        <w:t>s</w:t>
      </w:r>
      <w:r w:rsidRPr="00537F84" w:rsidR="00092105">
        <w:rPr>
          <w:rFonts w:eastAsiaTheme="minorEastAsia" w:cstheme="minorHAnsi"/>
          <w:szCs w:val="28"/>
          <w:lang w:eastAsia="nn-NO"/>
        </w:rPr>
        <w:t xml:space="preserve">enheter </w:t>
      </w:r>
      <w:r w:rsidRPr="00537F84">
        <w:rPr>
          <w:rFonts w:eastAsiaTheme="minorEastAsia" w:cstheme="minorHAnsi"/>
          <w:szCs w:val="28"/>
          <w:lang w:eastAsia="nn-NO"/>
        </w:rPr>
        <w:t>som har revisjoner knyttet til sitt fag- og ansvarsområde</w:t>
      </w:r>
      <w:r w:rsidR="00770DCC">
        <w:rPr>
          <w:rFonts w:eastAsiaTheme="minorEastAsia" w:cstheme="minorHAnsi"/>
          <w:szCs w:val="28"/>
          <w:lang w:eastAsia="nn-NO"/>
        </w:rPr>
        <w:t>, samt Sjukehusapoteka Vest (SAV)</w:t>
      </w:r>
      <w:r w:rsidRPr="00537F84">
        <w:rPr>
          <w:rFonts w:eastAsiaTheme="minorEastAsia" w:cstheme="minorHAnsi"/>
          <w:szCs w:val="28"/>
          <w:lang w:eastAsia="nn-NO"/>
        </w:rPr>
        <w:t>.</w:t>
      </w:r>
      <w:r w:rsidRPr="00537F84">
        <w:rPr>
          <w:rFonts w:eastAsiaTheme="minorEastAsia" w:cstheme="minorHAnsi"/>
          <w:szCs w:val="28"/>
          <w:lang w:eastAsia="nn-NO"/>
        </w:rPr>
        <w:t xml:space="preserve"> </w:t>
      </w:r>
      <w:r w:rsidRPr="00D948DC" w:rsidR="0036519D">
        <w:rPr>
          <w:rFonts w:eastAsiaTheme="minorEastAsia" w:cstheme="minorHAnsi"/>
          <w:szCs w:val="28"/>
          <w:lang w:eastAsia="nn-NO"/>
        </w:rPr>
        <w:t>E</w:t>
      </w:r>
      <w:r w:rsidRPr="00D948DC" w:rsidR="00EA2C8E">
        <w:rPr>
          <w:rFonts w:eastAsiaTheme="minorEastAsia" w:cstheme="minorHAnsi"/>
          <w:szCs w:val="28"/>
          <w:lang w:eastAsia="nn-NO"/>
        </w:rPr>
        <w:t>nheter</w:t>
      </w:r>
      <w:r w:rsidRPr="00D948DC">
        <w:rPr>
          <w:rFonts w:eastAsiaTheme="minorEastAsia" w:cstheme="minorHAnsi"/>
          <w:szCs w:val="28"/>
          <w:lang w:eastAsia="nn-NO"/>
        </w:rPr>
        <w:t xml:space="preserve"> som bør være representert er:</w:t>
      </w:r>
    </w:p>
    <w:p w:rsidR="0016360B" w:rsidRPr="00D948DC" w:rsidP="00371108" w14:paraId="61A46CDE" w14:textId="77777777">
      <w:pPr>
        <w:numPr>
          <w:ilvl w:val="0"/>
          <w:numId w:val="42"/>
        </w:numPr>
        <w:spacing w:after="120" w:line="264" w:lineRule="auto"/>
        <w:contextualSpacing/>
        <w:textAlignment w:val="baseline"/>
        <w:rPr>
          <w:rFonts w:eastAsiaTheme="minorEastAsia" w:cstheme="minorHAnsi"/>
          <w:szCs w:val="28"/>
          <w:lang w:eastAsia="nn-NO"/>
        </w:rPr>
      </w:pPr>
      <w:r w:rsidRPr="00D948DC">
        <w:rPr>
          <w:rFonts w:eastAsiaTheme="minorEastAsia" w:cstheme="minorHAnsi"/>
          <w:szCs w:val="28"/>
          <w:lang w:eastAsia="nn-NO"/>
        </w:rPr>
        <w:t>Forsknings- og utviklingsavdelingen</w:t>
      </w:r>
      <w:r w:rsidRPr="00D948DC" w:rsidR="0036519D">
        <w:rPr>
          <w:rFonts w:eastAsiaTheme="minorEastAsia" w:cstheme="minorHAnsi"/>
          <w:szCs w:val="28"/>
          <w:lang w:eastAsia="nn-NO"/>
        </w:rPr>
        <w:t>, Seksjon for</w:t>
      </w:r>
      <w:r w:rsidRPr="00D948DC">
        <w:rPr>
          <w:rFonts w:eastAsiaTheme="minorEastAsia" w:cstheme="minorHAnsi"/>
          <w:szCs w:val="28"/>
          <w:lang w:eastAsia="nn-NO"/>
        </w:rPr>
        <w:t xml:space="preserve">: </w:t>
      </w:r>
    </w:p>
    <w:p w:rsidR="0016360B" w:rsidRPr="00D948DC" w:rsidP="0016360B" w14:paraId="08BC86FF" w14:textId="1059410C">
      <w:pPr>
        <w:numPr>
          <w:ilvl w:val="1"/>
          <w:numId w:val="42"/>
        </w:numPr>
        <w:spacing w:after="120" w:line="264" w:lineRule="auto"/>
        <w:contextualSpacing/>
        <w:textAlignment w:val="baseline"/>
        <w:rPr>
          <w:rFonts w:eastAsiaTheme="minorEastAsia" w:cstheme="minorHAnsi"/>
          <w:szCs w:val="28"/>
          <w:lang w:eastAsia="nn-NO"/>
        </w:rPr>
      </w:pPr>
      <w:r w:rsidRPr="00D948DC">
        <w:rPr>
          <w:rFonts w:eastAsiaTheme="minorEastAsia" w:cstheme="minorHAnsi"/>
          <w:szCs w:val="28"/>
          <w:lang w:eastAsia="nn-NO"/>
        </w:rPr>
        <w:t>P</w:t>
      </w:r>
      <w:r w:rsidRPr="00D948DC" w:rsidR="005761EB">
        <w:rPr>
          <w:rFonts w:eastAsiaTheme="minorEastAsia" w:cstheme="minorHAnsi"/>
          <w:szCs w:val="28"/>
          <w:lang w:eastAsia="nn-NO"/>
        </w:rPr>
        <w:t>asientsikkerhet</w:t>
      </w:r>
    </w:p>
    <w:p w:rsidR="0016360B" w:rsidRPr="00D948DC" w:rsidP="0016360B" w14:paraId="7194E06F" w14:textId="13BA76FD">
      <w:pPr>
        <w:numPr>
          <w:ilvl w:val="1"/>
          <w:numId w:val="42"/>
        </w:numPr>
        <w:spacing w:after="120" w:line="264" w:lineRule="auto"/>
        <w:contextualSpacing/>
        <w:textAlignment w:val="baseline"/>
        <w:rPr>
          <w:rFonts w:eastAsiaTheme="minorEastAsia" w:cstheme="minorHAnsi"/>
          <w:szCs w:val="28"/>
          <w:lang w:eastAsia="nn-NO"/>
        </w:rPr>
      </w:pPr>
      <w:r w:rsidRPr="00D948DC">
        <w:rPr>
          <w:rFonts w:eastAsiaTheme="minorEastAsia" w:cstheme="minorHAnsi"/>
          <w:szCs w:val="28"/>
          <w:lang w:eastAsia="nn-NO"/>
        </w:rPr>
        <w:t>e</w:t>
      </w:r>
      <w:r w:rsidRPr="00D948DC" w:rsidR="005761EB">
        <w:rPr>
          <w:rFonts w:eastAsiaTheme="minorEastAsia" w:cstheme="minorHAnsi"/>
          <w:szCs w:val="28"/>
          <w:lang w:eastAsia="nn-NO"/>
        </w:rPr>
        <w:t>-helse</w:t>
      </w:r>
    </w:p>
    <w:p w:rsidR="0016360B" w:rsidRPr="00D948DC" w:rsidP="0016360B" w14:paraId="73738340" w14:textId="05EB0742">
      <w:pPr>
        <w:numPr>
          <w:ilvl w:val="1"/>
          <w:numId w:val="42"/>
        </w:numPr>
        <w:spacing w:after="120" w:line="264" w:lineRule="auto"/>
        <w:contextualSpacing/>
        <w:textAlignment w:val="baseline"/>
        <w:rPr>
          <w:rFonts w:eastAsiaTheme="minorEastAsia" w:cstheme="minorHAnsi"/>
          <w:szCs w:val="28"/>
          <w:lang w:eastAsia="nn-NO"/>
        </w:rPr>
      </w:pPr>
      <w:r w:rsidRPr="00D948DC">
        <w:rPr>
          <w:rFonts w:eastAsiaTheme="minorEastAsia" w:cstheme="minorHAnsi"/>
          <w:szCs w:val="28"/>
          <w:lang w:eastAsia="nn-NO"/>
        </w:rPr>
        <w:t>helsetjenesteutvikling</w:t>
      </w:r>
    </w:p>
    <w:p w:rsidR="0016360B" w:rsidRPr="00D948DC" w:rsidP="0016360B" w14:paraId="20C8D86E" w14:textId="52A33C0D">
      <w:pPr>
        <w:numPr>
          <w:ilvl w:val="1"/>
          <w:numId w:val="42"/>
        </w:numPr>
        <w:spacing w:after="120" w:line="264" w:lineRule="auto"/>
        <w:contextualSpacing/>
        <w:textAlignment w:val="baseline"/>
        <w:rPr>
          <w:rFonts w:eastAsiaTheme="minorEastAsia" w:cstheme="minorHAnsi"/>
          <w:szCs w:val="28"/>
          <w:lang w:eastAsia="nn-NO"/>
        </w:rPr>
      </w:pPr>
      <w:r w:rsidRPr="00D948DC">
        <w:rPr>
          <w:rFonts w:eastAsiaTheme="minorEastAsia" w:cstheme="minorHAnsi"/>
          <w:szCs w:val="28"/>
          <w:lang w:eastAsia="nn-NO"/>
        </w:rPr>
        <w:t>k</w:t>
      </w:r>
      <w:r w:rsidRPr="00D948DC" w:rsidR="00DE0890">
        <w:rPr>
          <w:rFonts w:eastAsiaTheme="minorEastAsia" w:cstheme="minorHAnsi"/>
          <w:szCs w:val="28"/>
          <w:lang w:eastAsia="nn-NO"/>
        </w:rPr>
        <w:t>ompetanseutvikling</w:t>
      </w:r>
    </w:p>
    <w:p w:rsidR="00537F84" w:rsidRPr="00D948DC" w:rsidP="0016360B" w14:paraId="2ED89E41" w14:textId="1A4853F8">
      <w:pPr>
        <w:numPr>
          <w:ilvl w:val="1"/>
          <w:numId w:val="42"/>
        </w:numPr>
        <w:spacing w:after="120" w:line="264" w:lineRule="auto"/>
        <w:contextualSpacing/>
        <w:textAlignment w:val="baseline"/>
        <w:rPr>
          <w:rFonts w:eastAsiaTheme="minorEastAsia" w:cstheme="minorHAnsi"/>
          <w:szCs w:val="28"/>
          <w:lang w:eastAsia="nn-NO"/>
        </w:rPr>
      </w:pPr>
      <w:r w:rsidRPr="00D948DC">
        <w:rPr>
          <w:rFonts w:eastAsiaTheme="minorEastAsia" w:cstheme="minorHAnsi"/>
          <w:szCs w:val="28"/>
          <w:lang w:eastAsia="nn-NO"/>
        </w:rPr>
        <w:t>forskning og innovasjon</w:t>
      </w:r>
    </w:p>
    <w:p w:rsidR="0016360B" w:rsidRPr="00D948DC" w:rsidP="00770DCC" w14:paraId="69E4CA2D" w14:textId="77777777">
      <w:pPr>
        <w:numPr>
          <w:ilvl w:val="0"/>
          <w:numId w:val="42"/>
        </w:numPr>
        <w:spacing w:line="264" w:lineRule="auto"/>
        <w:ind w:left="714" w:hanging="357"/>
        <w:textAlignment w:val="baseline"/>
        <w:rPr>
          <w:rFonts w:eastAsiaTheme="minorEastAsia" w:cstheme="minorHAnsi"/>
          <w:szCs w:val="28"/>
          <w:lang w:eastAsia="nn-NO"/>
        </w:rPr>
      </w:pPr>
      <w:r w:rsidRPr="00D948DC">
        <w:rPr>
          <w:rFonts w:eastAsiaTheme="minorEastAsia" w:cstheme="minorHAnsi"/>
          <w:szCs w:val="28"/>
          <w:lang w:eastAsia="nn-NO"/>
        </w:rPr>
        <w:t>Personal- og organisasjonsavdelingen</w:t>
      </w:r>
      <w:r w:rsidRPr="00D948DC" w:rsidR="0036519D">
        <w:rPr>
          <w:rFonts w:eastAsiaTheme="minorEastAsia" w:cstheme="minorHAnsi"/>
          <w:szCs w:val="28"/>
          <w:lang w:eastAsia="nn-NO"/>
        </w:rPr>
        <w:t>, Seksjon for:</w:t>
      </w:r>
      <w:r w:rsidRPr="00D948DC">
        <w:rPr>
          <w:rFonts w:eastAsiaTheme="minorEastAsia" w:cstheme="minorHAnsi"/>
          <w:szCs w:val="28"/>
          <w:lang w:eastAsia="nn-NO"/>
        </w:rPr>
        <w:t xml:space="preserve"> </w:t>
      </w:r>
    </w:p>
    <w:p w:rsidR="0016360B" w:rsidRPr="00D948DC" w:rsidP="0016360B" w14:paraId="39B866A7" w14:textId="77777777">
      <w:pPr>
        <w:numPr>
          <w:ilvl w:val="1"/>
          <w:numId w:val="42"/>
        </w:numPr>
        <w:spacing w:line="264" w:lineRule="auto"/>
        <w:textAlignment w:val="baseline"/>
        <w:rPr>
          <w:rFonts w:eastAsiaTheme="minorEastAsia" w:cstheme="minorHAnsi"/>
          <w:szCs w:val="28"/>
          <w:lang w:eastAsia="nn-NO"/>
        </w:rPr>
      </w:pPr>
      <w:r w:rsidRPr="00D948DC">
        <w:rPr>
          <w:rFonts w:eastAsiaTheme="minorEastAsia" w:cstheme="minorHAnsi"/>
          <w:szCs w:val="28"/>
          <w:lang w:eastAsia="nn-NO"/>
        </w:rPr>
        <w:t>a</w:t>
      </w:r>
      <w:r w:rsidRPr="00D948DC" w:rsidR="00DE0890">
        <w:rPr>
          <w:rFonts w:eastAsiaTheme="minorEastAsia" w:cstheme="minorHAnsi"/>
          <w:szCs w:val="28"/>
          <w:lang w:eastAsia="nn-NO"/>
        </w:rPr>
        <w:t>rbeidsmiljø og personalutvikling</w:t>
      </w:r>
    </w:p>
    <w:p w:rsidR="00537F84" w:rsidRPr="00D948DC" w:rsidP="0016360B" w14:paraId="2A1CCB9A" w14:textId="49B11A7F">
      <w:pPr>
        <w:numPr>
          <w:ilvl w:val="1"/>
          <w:numId w:val="42"/>
        </w:numPr>
        <w:spacing w:line="264" w:lineRule="auto"/>
        <w:textAlignment w:val="baseline"/>
        <w:rPr>
          <w:rFonts w:eastAsiaTheme="minorEastAsia" w:cstheme="minorHAnsi"/>
          <w:szCs w:val="28"/>
          <w:lang w:eastAsia="nn-NO"/>
        </w:rPr>
      </w:pPr>
      <w:r w:rsidRPr="00D948DC">
        <w:rPr>
          <w:rFonts w:eastAsiaTheme="minorEastAsia" w:cstheme="minorHAnsi"/>
          <w:szCs w:val="28"/>
          <w:lang w:eastAsia="nn-NO"/>
        </w:rPr>
        <w:t>b</w:t>
      </w:r>
      <w:r w:rsidRPr="00D948DC" w:rsidR="00DE0890">
        <w:rPr>
          <w:rFonts w:eastAsiaTheme="minorEastAsia" w:cstheme="minorHAnsi"/>
          <w:szCs w:val="28"/>
          <w:lang w:eastAsia="nn-NO"/>
        </w:rPr>
        <w:t>edriftshelsetjenesten</w:t>
      </w:r>
    </w:p>
    <w:p w:rsidR="00B20FF1" w:rsidRPr="00D948DC" w:rsidP="00770DCC" w14:paraId="10489390" w14:textId="3CE0F1D4">
      <w:pPr>
        <w:numPr>
          <w:ilvl w:val="0"/>
          <w:numId w:val="42"/>
        </w:numPr>
        <w:spacing w:line="264" w:lineRule="auto"/>
        <w:ind w:left="714" w:hanging="357"/>
        <w:textAlignment w:val="baseline"/>
        <w:rPr>
          <w:rFonts w:eastAsiaTheme="minorEastAsia" w:cstheme="minorHAnsi"/>
          <w:szCs w:val="28"/>
          <w:lang w:eastAsia="nn-NO"/>
        </w:rPr>
      </w:pPr>
      <w:r w:rsidRPr="00D948DC">
        <w:rPr>
          <w:rFonts w:eastAsiaTheme="minorEastAsia" w:cstheme="minorHAnsi"/>
          <w:szCs w:val="28"/>
          <w:lang w:eastAsia="nn-NO"/>
        </w:rPr>
        <w:t>Samhandling</w:t>
      </w:r>
    </w:p>
    <w:p w:rsidR="002B6DCE" w:rsidP="00770DCC" w14:paraId="1CAA1CB9" w14:textId="0CDECF3D">
      <w:pPr>
        <w:numPr>
          <w:ilvl w:val="0"/>
          <w:numId w:val="42"/>
        </w:numPr>
        <w:spacing w:line="264" w:lineRule="auto"/>
        <w:ind w:left="714" w:hanging="357"/>
        <w:textAlignment w:val="baseline"/>
        <w:rPr>
          <w:rFonts w:eastAsiaTheme="minorEastAsia" w:cstheme="minorHAnsi"/>
          <w:szCs w:val="28"/>
          <w:lang w:eastAsia="nn-NO"/>
        </w:rPr>
      </w:pPr>
      <w:r w:rsidRPr="00D948DC">
        <w:rPr>
          <w:rFonts w:eastAsiaTheme="minorEastAsia" w:cstheme="minorHAnsi"/>
          <w:szCs w:val="28"/>
          <w:lang w:eastAsia="nn-NO"/>
        </w:rPr>
        <w:t>SAV</w:t>
      </w:r>
    </w:p>
    <w:p w:rsidR="00D948DC" w:rsidRPr="00D948DC" w:rsidP="002A4D12" w14:paraId="5AC1150D" w14:textId="77777777">
      <w:pPr>
        <w:spacing w:line="264" w:lineRule="auto"/>
        <w:ind w:left="357"/>
        <w:textAlignment w:val="baseline"/>
        <w:rPr>
          <w:rFonts w:eastAsiaTheme="minorEastAsia" w:cstheme="minorHAnsi"/>
          <w:szCs w:val="28"/>
          <w:lang w:eastAsia="nn-NO"/>
        </w:rPr>
      </w:pPr>
    </w:p>
    <w:p w:rsidR="00A32933" w:rsidRPr="0016360B" w:rsidP="0016360B" w14:paraId="13542E4F" w14:textId="33800709">
      <w:pPr>
        <w:spacing w:after="120" w:line="264" w:lineRule="auto"/>
        <w:textAlignment w:val="baseline"/>
        <w:rPr>
          <w:rFonts w:eastAsiaTheme="minorEastAsia" w:cstheme="minorHAnsi"/>
          <w:szCs w:val="28"/>
          <w:lang w:eastAsia="nn-NO"/>
        </w:rPr>
      </w:pPr>
      <w:r w:rsidRPr="0016360B">
        <w:rPr>
          <w:rFonts w:eastAsiaTheme="minorEastAsia" w:cstheme="minorHAnsi"/>
          <w:szCs w:val="28"/>
          <w:lang w:eastAsia="nn-NO"/>
        </w:rPr>
        <w:t xml:space="preserve">Koordinerende team ledes av en </w:t>
      </w:r>
      <w:r w:rsidRPr="0016360B" w:rsidR="00770DCC">
        <w:rPr>
          <w:rFonts w:eastAsiaTheme="minorEastAsia" w:cstheme="minorHAnsi"/>
          <w:szCs w:val="28"/>
          <w:lang w:eastAsia="nn-NO"/>
        </w:rPr>
        <w:t xml:space="preserve">oppnevnt </w:t>
      </w:r>
      <w:r w:rsidRPr="0016360B">
        <w:rPr>
          <w:rFonts w:eastAsiaTheme="minorEastAsia" w:cstheme="minorHAnsi"/>
          <w:szCs w:val="28"/>
          <w:lang w:eastAsia="nn-NO"/>
        </w:rPr>
        <w:t xml:space="preserve">koordinator </w:t>
      </w:r>
      <w:r w:rsidRPr="0016360B" w:rsidR="00770DCC">
        <w:rPr>
          <w:rFonts w:eastAsiaTheme="minorEastAsia" w:cstheme="minorHAnsi"/>
          <w:szCs w:val="28"/>
          <w:lang w:eastAsia="nn-NO"/>
        </w:rPr>
        <w:t>og</w:t>
      </w:r>
      <w:r w:rsidRPr="0016360B" w:rsidR="00EA2C8E">
        <w:rPr>
          <w:rFonts w:eastAsiaTheme="minorEastAsia" w:cstheme="minorHAnsi"/>
          <w:szCs w:val="28"/>
          <w:lang w:eastAsia="nn-NO"/>
        </w:rPr>
        <w:t xml:space="preserve"> samarbeider med- og</w:t>
      </w:r>
      <w:r w:rsidRPr="0016360B">
        <w:rPr>
          <w:rFonts w:eastAsiaTheme="minorEastAsia" w:cstheme="minorHAnsi"/>
          <w:szCs w:val="28"/>
          <w:lang w:eastAsia="nn-NO"/>
        </w:rPr>
        <w:t xml:space="preserve"> rapporterer faglig og administrativt til leder av Foretakssekretariatet</w:t>
      </w:r>
      <w:r w:rsidRPr="0016360B" w:rsidR="00BD4338">
        <w:rPr>
          <w:rFonts w:eastAsiaTheme="minorEastAsia" w:cstheme="minorHAnsi"/>
          <w:szCs w:val="28"/>
          <w:lang w:eastAsia="nn-NO"/>
        </w:rPr>
        <w:t>.</w:t>
      </w:r>
      <w:r w:rsidRPr="0016360B" w:rsidR="00721910">
        <w:rPr>
          <w:rFonts w:eastAsiaTheme="minorEastAsia" w:cstheme="minorHAnsi"/>
          <w:szCs w:val="28"/>
          <w:lang w:eastAsia="nn-NO"/>
        </w:rPr>
        <w:t xml:space="preserve"> </w:t>
      </w:r>
    </w:p>
    <w:p w:rsidR="00537F84" w:rsidRPr="0016360B" w:rsidP="00537F84" w14:paraId="7BC93A51" w14:textId="1BF5CD1C">
      <w:pPr>
        <w:spacing w:after="120" w:line="264" w:lineRule="auto"/>
        <w:textAlignment w:val="baseline"/>
        <w:rPr>
          <w:rFonts w:eastAsiaTheme="minorEastAsia" w:cstheme="minorHAnsi"/>
          <w:szCs w:val="22"/>
          <w:lang w:eastAsia="nn-NO"/>
        </w:rPr>
      </w:pPr>
      <w:r w:rsidRPr="0016360B">
        <w:rPr>
          <w:rFonts w:eastAsiaTheme="minorEastAsia" w:cstheme="minorBidi"/>
          <w:color w:val="333333"/>
        </w:rPr>
        <w:t xml:space="preserve">Stabsavdelinger </w:t>
      </w:r>
      <w:r w:rsidRPr="0016360B" w:rsidR="00FF49D0">
        <w:rPr>
          <w:rFonts w:eastAsiaTheme="minorEastAsia" w:cstheme="minorBidi"/>
          <w:color w:val="333333"/>
        </w:rPr>
        <w:t>skal</w:t>
      </w:r>
      <w:r w:rsidRPr="0016360B">
        <w:rPr>
          <w:rFonts w:eastAsiaTheme="minorEastAsia" w:cstheme="minorBidi"/>
          <w:color w:val="333333"/>
        </w:rPr>
        <w:t xml:space="preserve"> stille ressurser til koordinerende</w:t>
      </w:r>
      <w:r w:rsidRPr="0016360B" w:rsidR="00092105">
        <w:rPr>
          <w:rFonts w:eastAsiaTheme="minorEastAsia" w:cstheme="minorBidi"/>
          <w:color w:val="333333"/>
        </w:rPr>
        <w:t xml:space="preserve"> </w:t>
      </w:r>
      <w:r w:rsidRPr="0016360B">
        <w:rPr>
          <w:rFonts w:eastAsiaTheme="minorEastAsia" w:cstheme="minorBidi"/>
          <w:color w:val="333333"/>
        </w:rPr>
        <w:t>team og revisorer.</w:t>
      </w:r>
      <w:r w:rsidRPr="0016360B" w:rsidR="00FF49D0">
        <w:rPr>
          <w:rFonts w:eastAsiaTheme="minorEastAsia" w:cstheme="minorBidi"/>
          <w:color w:val="333333"/>
        </w:rPr>
        <w:t xml:space="preserve"> Kliniske enheter kan bli bedt om å stille ressurser til revisjoner.</w:t>
      </w:r>
    </w:p>
    <w:p w:rsidR="003B7813" w:rsidRPr="00A32933" w:rsidP="003B7813" w14:paraId="44CB4C26" w14:textId="039F9DA5">
      <w:pPr>
        <w:spacing w:after="120"/>
        <w:rPr>
          <w:rFonts w:eastAsiaTheme="minorEastAsia" w:cstheme="minorBidi"/>
          <w:color w:val="0000FF"/>
          <w:szCs w:val="22"/>
        </w:rPr>
      </w:pPr>
      <w:r>
        <w:rPr>
          <w:rFonts w:eastAsiaTheme="minorEastAsia" w:cstheme="minorBidi"/>
          <w:color w:val="333333"/>
          <w:szCs w:val="22"/>
        </w:rPr>
        <w:t xml:space="preserve">Inngående informasjon </w:t>
      </w:r>
      <w:r w:rsidR="003106D2">
        <w:rPr>
          <w:rFonts w:eastAsiaTheme="minorEastAsia" w:cstheme="minorBidi"/>
          <w:color w:val="333333"/>
          <w:szCs w:val="22"/>
        </w:rPr>
        <w:t xml:space="preserve">om </w:t>
      </w:r>
      <w:r>
        <w:rPr>
          <w:rFonts w:eastAsiaTheme="minorEastAsia" w:cstheme="minorBidi"/>
          <w:color w:val="333333"/>
          <w:szCs w:val="22"/>
        </w:rPr>
        <w:t xml:space="preserve">organisering </w:t>
      </w:r>
      <w:r>
        <w:rPr>
          <w:rFonts w:eastAsiaTheme="minorEastAsia" w:cstheme="minorBidi"/>
          <w:color w:val="333333"/>
          <w:szCs w:val="22"/>
        </w:rPr>
        <w:t xml:space="preserve">finnes </w:t>
      </w:r>
      <w:r w:rsidR="00A32933">
        <w:rPr>
          <w:rFonts w:eastAsiaTheme="minorEastAsia" w:cstheme="minorBidi"/>
          <w:color w:val="333333"/>
          <w:szCs w:val="22"/>
        </w:rPr>
        <w:t xml:space="preserve">i </w:t>
      </w:r>
      <w:hyperlink r:id="rId5" w:tooltip="XDF40073" w:history="1">
        <w:r w:rsidRPr="003B7813">
          <w:rPr>
            <w:rStyle w:val="Hyperlink"/>
            <w:color w:val="0000FF"/>
            <w:sz w:val="22"/>
            <w:szCs w:val="18"/>
          </w:rPr>
          <w:fldChar w:fldCharType="begin" w:fldLock="1"/>
        </w:r>
        <w:r w:rsidRPr="003B7813">
          <w:rPr>
            <w:rStyle w:val="Hyperlink"/>
            <w:color w:val="0000FF"/>
            <w:sz w:val="22"/>
            <w:szCs w:val="18"/>
          </w:rPr>
          <w:instrText xml:space="preserve"> DOCPROPERTY XDT40073 *charformat * MERGEFORMAT </w:instrText>
        </w:r>
        <w:r w:rsidRPr="003B7813">
          <w:rPr>
            <w:rStyle w:val="Hyperlink"/>
            <w:color w:val="0000FF"/>
            <w:sz w:val="22"/>
            <w:szCs w:val="18"/>
          </w:rPr>
          <w:fldChar w:fldCharType="separate"/>
        </w:r>
        <w:r w:rsidRPr="003B7813">
          <w:rPr>
            <w:rStyle w:val="Hyperlink"/>
            <w:color w:val="0000FF"/>
            <w:sz w:val="22"/>
            <w:szCs w:val="18"/>
          </w:rPr>
          <w:t>Interne systemrevisjoner - Prosess og koordinering på nivå1</w:t>
        </w:r>
        <w:r w:rsidRPr="003B7813">
          <w:rPr>
            <w:rStyle w:val="Hyperlink"/>
            <w:color w:val="0000FF"/>
            <w:sz w:val="22"/>
            <w:szCs w:val="18"/>
          </w:rPr>
          <w:fldChar w:fldCharType="end"/>
        </w:r>
      </w:hyperlink>
      <w:r w:rsidR="00A32933">
        <w:t xml:space="preserve"> og </w:t>
      </w:r>
      <w:hyperlink r:id="rId6" w:tooltip="XDF40067" w:history="1">
        <w:r w:rsidRPr="003106D2" w:rsidR="00A32933">
          <w:rPr>
            <w:rStyle w:val="Hyperlink"/>
            <w:color w:val="0000FF"/>
            <w:sz w:val="22"/>
            <w:szCs w:val="22"/>
          </w:rPr>
          <w:fldChar w:fldCharType="begin" w:fldLock="1"/>
        </w:r>
        <w:r w:rsidRPr="003106D2" w:rsidR="00A32933">
          <w:rPr>
            <w:rStyle w:val="Hyperlink"/>
            <w:color w:val="0000FF"/>
            <w:sz w:val="22"/>
            <w:szCs w:val="22"/>
          </w:rPr>
          <w:instrText xml:space="preserve"> DOCPROPERTY XDT40067 *charformat * MERGEFORMAT </w:instrText>
        </w:r>
        <w:r w:rsidRPr="003106D2" w:rsidR="00A32933">
          <w:rPr>
            <w:rStyle w:val="Hyperlink"/>
            <w:color w:val="0000FF"/>
            <w:sz w:val="22"/>
            <w:szCs w:val="22"/>
          </w:rPr>
          <w:fldChar w:fldCharType="separate"/>
        </w:r>
        <w:r w:rsidRPr="003106D2" w:rsidR="00A32933">
          <w:rPr>
            <w:rStyle w:val="Hyperlink"/>
            <w:color w:val="0000FF"/>
            <w:sz w:val="22"/>
            <w:szCs w:val="22"/>
          </w:rPr>
          <w:t>Interne systemrevisjoner - Revisjonsprosessen</w:t>
        </w:r>
        <w:r w:rsidRPr="003106D2" w:rsidR="00A32933">
          <w:rPr>
            <w:rStyle w:val="Hyperlink"/>
            <w:color w:val="0000FF"/>
            <w:sz w:val="22"/>
            <w:szCs w:val="22"/>
          </w:rPr>
          <w:fldChar w:fldCharType="end"/>
        </w:r>
      </w:hyperlink>
      <w:r w:rsidRPr="00A32933" w:rsidR="00A32933">
        <w:rPr>
          <w:color w:val="0000FF"/>
        </w:rPr>
        <w:t xml:space="preserve"> </w:t>
      </w:r>
    </w:p>
    <w:p w:rsidR="000B33E5" w:rsidRPr="00537F84" w:rsidP="000B33E5" w14:paraId="4239C03B" w14:textId="30312DC7">
      <w:pPr>
        <w:spacing w:after="120"/>
        <w:rPr>
          <w:rFonts w:eastAsiaTheme="minorEastAsia"/>
          <w:color w:val="333333"/>
        </w:rPr>
      </w:pPr>
      <w:hyperlink r:id="rId7" w:tooltip="XDF60208httdok60208.docx" w:history="1">
        <w:r w:rsidRPr="00A909B8">
          <w:rPr>
            <w:rStyle w:val="Hyperlink"/>
            <w:color w:val="0000FF"/>
            <w:sz w:val="22"/>
            <w:szCs w:val="22"/>
          </w:rPr>
          <w:fldChar w:fldCharType="begin" w:fldLock="1"/>
        </w:r>
        <w:r w:rsidRPr="00A909B8">
          <w:rPr>
            <w:rStyle w:val="Hyperlink"/>
            <w:color w:val="0000FF"/>
            <w:sz w:val="22"/>
            <w:szCs w:val="22"/>
          </w:rPr>
          <w:instrText xml:space="preserve"> DOCPROPERTY XDT60208 *charformat * MERGEFORMAT </w:instrText>
        </w:r>
        <w:r w:rsidRPr="00A909B8">
          <w:rPr>
            <w:rStyle w:val="Hyperlink"/>
            <w:color w:val="0000FF"/>
            <w:sz w:val="22"/>
            <w:szCs w:val="22"/>
          </w:rPr>
          <w:fldChar w:fldCharType="separate"/>
        </w:r>
        <w:r w:rsidRPr="00A909B8">
          <w:rPr>
            <w:rStyle w:val="Hyperlink"/>
            <w:color w:val="0000FF"/>
            <w:sz w:val="22"/>
            <w:szCs w:val="22"/>
          </w:rPr>
          <w:t>Interne systemrevisjoner - Roller og ansvar</w:t>
        </w:r>
        <w:r w:rsidRPr="00A909B8">
          <w:rPr>
            <w:rStyle w:val="Hyperlink"/>
            <w:color w:val="0000FF"/>
            <w:sz w:val="22"/>
            <w:szCs w:val="22"/>
          </w:rPr>
          <w:fldChar w:fldCharType="end"/>
        </w:r>
      </w:hyperlink>
      <w:r w:rsidRPr="00A909B8">
        <w:rPr>
          <w:color w:val="0000FF"/>
          <w:szCs w:val="22"/>
        </w:rPr>
        <w:t xml:space="preserve"> </w:t>
      </w:r>
      <w:r w:rsidRPr="003B7813">
        <w:rPr>
          <w:rFonts w:eastAsiaTheme="minorEastAsia" w:cstheme="minorBidi"/>
          <w:color w:val="333333"/>
          <w:szCs w:val="22"/>
        </w:rPr>
        <w:t>forklar</w:t>
      </w:r>
      <w:r w:rsidR="00A32933">
        <w:rPr>
          <w:rFonts w:eastAsiaTheme="minorEastAsia" w:cstheme="minorBidi"/>
          <w:color w:val="333333"/>
          <w:szCs w:val="22"/>
        </w:rPr>
        <w:t>er kort</w:t>
      </w:r>
      <w:r w:rsidRPr="003B7813">
        <w:rPr>
          <w:rFonts w:eastAsiaTheme="minorEastAsia" w:cstheme="minorBidi"/>
          <w:color w:val="333333"/>
          <w:szCs w:val="22"/>
        </w:rPr>
        <w:t xml:space="preserve"> </w:t>
      </w:r>
      <w:r>
        <w:rPr>
          <w:rFonts w:eastAsiaTheme="minorEastAsia" w:cstheme="minorBidi"/>
          <w:color w:val="333333"/>
          <w:szCs w:val="22"/>
        </w:rPr>
        <w:t xml:space="preserve">rollene </w:t>
      </w:r>
      <w:r>
        <w:rPr>
          <w:rFonts w:eastAsiaTheme="minorEastAsia" w:cstheme="minorBidi"/>
          <w:color w:val="333333"/>
          <w:szCs w:val="22"/>
        </w:rPr>
        <w:t>som er involvert i interne systemrevisjone</w:t>
      </w:r>
      <w:r w:rsidR="00A32933">
        <w:rPr>
          <w:rFonts w:eastAsiaTheme="minorEastAsia" w:cstheme="minorBidi"/>
          <w:color w:val="333333"/>
          <w:szCs w:val="22"/>
        </w:rPr>
        <w:t>r</w:t>
      </w:r>
      <w:r>
        <w:rPr>
          <w:rFonts w:eastAsiaTheme="minorEastAsia" w:cstheme="minorBidi"/>
          <w:color w:val="333333"/>
          <w:szCs w:val="22"/>
        </w:rPr>
        <w:t>.</w:t>
      </w:r>
      <w:r w:rsidRPr="003B7813">
        <w:rPr>
          <w:rFonts w:eastAsiaTheme="minorEastAsia" w:cstheme="minorBidi"/>
          <w:color w:val="333333"/>
          <w:szCs w:val="22"/>
        </w:rPr>
        <w:t xml:space="preserve"> </w:t>
      </w:r>
    </w:p>
    <w:p w:rsidR="004E7FAD" w:rsidP="004E7FAD" w14:paraId="0EF6A382" w14:textId="77777777">
      <w:pPr>
        <w:rPr>
          <w:rFonts w:eastAsiaTheme="minorEastAsia" w:cstheme="minorBidi"/>
        </w:rPr>
      </w:pPr>
    </w:p>
    <w:p w:rsidR="003B7813" w:rsidRPr="00520AFC" w:rsidP="00AE09C1" w14:paraId="56E2E31A" w14:textId="63BB9696">
      <w:pPr>
        <w:pStyle w:val="Heading1"/>
        <w:rPr>
          <w:rFonts w:eastAsiaTheme="minorEastAsia"/>
        </w:rPr>
      </w:pPr>
      <w:r>
        <w:rPr>
          <w:rFonts w:eastAsiaTheme="minorEastAsia"/>
        </w:rPr>
        <w:t>Formålet</w:t>
      </w:r>
      <w:r w:rsidRPr="00520AFC">
        <w:rPr>
          <w:rFonts w:eastAsiaTheme="minorEastAsia"/>
        </w:rPr>
        <w:t xml:space="preserve"> med interne systemrevisjoner</w:t>
      </w:r>
    </w:p>
    <w:p w:rsidR="004E7FAD" w:rsidP="00615302" w14:paraId="0274D6D0" w14:textId="6EE6CEB6">
      <w:pPr>
        <w:spacing w:after="120"/>
        <w:rPr>
          <w:rFonts w:eastAsiaTheme="minorEastAsia" w:cstheme="minorBidi"/>
        </w:rPr>
      </w:pPr>
      <w:r w:rsidRPr="65AA1782">
        <w:rPr>
          <w:rFonts w:eastAsiaTheme="minorEastAsia" w:cstheme="minorBidi"/>
        </w:rPr>
        <w:t xml:space="preserve">Interne systemrevisjoner </w:t>
      </w:r>
      <w:r w:rsidR="003106D2">
        <w:rPr>
          <w:rFonts w:eastAsiaTheme="minorEastAsia" w:cstheme="minorBidi"/>
        </w:rPr>
        <w:t xml:space="preserve">skal </w:t>
      </w:r>
      <w:r w:rsidRPr="65AA1782">
        <w:rPr>
          <w:rFonts w:eastAsiaTheme="minorEastAsia" w:cstheme="minorBidi"/>
        </w:rPr>
        <w:t xml:space="preserve">undersøke om </w:t>
      </w:r>
      <w:r w:rsidR="00FC1DC6">
        <w:rPr>
          <w:rFonts w:eastAsiaTheme="minorEastAsia" w:cstheme="minorBidi"/>
        </w:rPr>
        <w:t xml:space="preserve">gjennomføring av </w:t>
      </w:r>
      <w:r w:rsidR="00C648F5">
        <w:rPr>
          <w:rFonts w:eastAsiaTheme="minorEastAsia" w:cstheme="minorBidi"/>
        </w:rPr>
        <w:t>tjenester</w:t>
      </w:r>
      <w:r w:rsidR="00FC1DC6">
        <w:rPr>
          <w:rFonts w:eastAsiaTheme="minorEastAsia" w:cstheme="minorBidi"/>
        </w:rPr>
        <w:t xml:space="preserve"> og </w:t>
      </w:r>
      <w:r w:rsidR="00C648F5">
        <w:rPr>
          <w:rFonts w:eastAsiaTheme="minorEastAsia" w:cstheme="minorBidi"/>
        </w:rPr>
        <w:t xml:space="preserve">iverksatte </w:t>
      </w:r>
      <w:r w:rsidRPr="65AA1782">
        <w:rPr>
          <w:rFonts w:eastAsiaTheme="minorEastAsia" w:cstheme="minorBidi"/>
        </w:rPr>
        <w:t xml:space="preserve">tiltak er tilstrekkelige </w:t>
      </w:r>
      <w:r w:rsidR="00B04D5E">
        <w:rPr>
          <w:rFonts w:eastAsiaTheme="minorEastAsia" w:cstheme="minorBidi"/>
        </w:rPr>
        <w:t>og i</w:t>
      </w:r>
      <w:r w:rsidRPr="65AA1782">
        <w:rPr>
          <w:rFonts w:eastAsiaTheme="minorEastAsia" w:cstheme="minorBidi"/>
        </w:rPr>
        <w:t xml:space="preserve"> samsvar me</w:t>
      </w:r>
      <w:r w:rsidR="00B04D5E">
        <w:rPr>
          <w:rFonts w:eastAsiaTheme="minorEastAsia" w:cstheme="minorBidi"/>
        </w:rPr>
        <w:t>d</w:t>
      </w:r>
      <w:r w:rsidRPr="65AA1782">
        <w:rPr>
          <w:rFonts w:eastAsiaTheme="minorEastAsia" w:cstheme="minorBidi"/>
        </w:rPr>
        <w:t xml:space="preserve"> </w:t>
      </w:r>
      <w:r w:rsidRPr="65AA1782" w:rsidR="003106D2">
        <w:rPr>
          <w:rFonts w:eastAsiaTheme="minorEastAsia" w:cstheme="minorBidi"/>
        </w:rPr>
        <w:t xml:space="preserve">gjeldende praksis </w:t>
      </w:r>
      <w:r w:rsidR="003106D2">
        <w:rPr>
          <w:rFonts w:eastAsiaTheme="minorEastAsia" w:cstheme="minorBidi"/>
        </w:rPr>
        <w:t xml:space="preserve">og </w:t>
      </w:r>
      <w:r w:rsidRPr="65AA1782">
        <w:rPr>
          <w:rFonts w:eastAsiaTheme="minorEastAsia" w:cstheme="minorBidi"/>
        </w:rPr>
        <w:t>krav i lov, forskrift, s</w:t>
      </w:r>
      <w:r w:rsidRPr="65AA1782">
        <w:rPr>
          <w:rFonts w:eastAsiaTheme="minorEastAsia" w:cstheme="minorBidi"/>
        </w:rPr>
        <w:t>tandard</w:t>
      </w:r>
      <w:r w:rsidR="00C648F5">
        <w:rPr>
          <w:rFonts w:eastAsiaTheme="minorEastAsia" w:cstheme="minorBidi"/>
        </w:rPr>
        <w:t>, nasjonale- og regionale føringer,</w:t>
      </w:r>
      <w:r w:rsidRPr="003106D2" w:rsidR="003106D2">
        <w:rPr>
          <w:rFonts w:eastAsiaTheme="minorEastAsia" w:cstheme="minorBidi"/>
        </w:rPr>
        <w:t xml:space="preserve"> </w:t>
      </w:r>
      <w:r w:rsidRPr="65AA1782" w:rsidR="003106D2">
        <w:rPr>
          <w:rFonts w:eastAsiaTheme="minorEastAsia" w:cstheme="minorBidi"/>
        </w:rPr>
        <w:t>og</w:t>
      </w:r>
      <w:r w:rsidRPr="65AA1782">
        <w:rPr>
          <w:rFonts w:eastAsiaTheme="minorEastAsia" w:cstheme="minorBidi"/>
        </w:rPr>
        <w:t xml:space="preserve"> </w:t>
      </w:r>
      <w:r w:rsidR="00C648F5">
        <w:rPr>
          <w:rFonts w:eastAsiaTheme="minorEastAsia" w:cstheme="minorBidi"/>
        </w:rPr>
        <w:t xml:space="preserve">interne </w:t>
      </w:r>
      <w:r w:rsidRPr="65AA1782">
        <w:rPr>
          <w:rFonts w:eastAsiaTheme="minorEastAsia" w:cstheme="minorBidi"/>
        </w:rPr>
        <w:t>styrende dokumen</w:t>
      </w:r>
      <w:r w:rsidR="00C648F5">
        <w:rPr>
          <w:rFonts w:eastAsiaTheme="minorEastAsia" w:cstheme="minorBidi"/>
        </w:rPr>
        <w:t>t</w:t>
      </w:r>
      <w:r w:rsidRPr="65AA1782">
        <w:rPr>
          <w:rFonts w:eastAsiaTheme="minorEastAsia" w:cstheme="minorBidi"/>
        </w:rPr>
        <w:t>.</w:t>
      </w:r>
    </w:p>
    <w:p w:rsidR="004E7FAD" w:rsidP="00615302" w14:paraId="79D140E6" w14:textId="7C0F40E8">
      <w:pPr>
        <w:spacing w:after="120"/>
        <w:rPr>
          <w:rFonts w:eastAsiaTheme="minorEastAsia" w:cstheme="minorBidi"/>
        </w:rPr>
      </w:pPr>
      <w:r>
        <w:rPr>
          <w:rFonts w:eastAsiaTheme="minorEastAsia" w:cstheme="minorBidi"/>
        </w:rPr>
        <w:t>H</w:t>
      </w:r>
      <w:r w:rsidRPr="009D75F6">
        <w:rPr>
          <w:rFonts w:eastAsiaTheme="minorEastAsia" w:cstheme="minorBidi"/>
        </w:rPr>
        <w:t>oved</w:t>
      </w:r>
      <w:r>
        <w:rPr>
          <w:rFonts w:eastAsiaTheme="minorEastAsia" w:cstheme="minorBidi"/>
        </w:rPr>
        <w:t>formålet med</w:t>
      </w:r>
      <w:r w:rsidRPr="009D75F6">
        <w:rPr>
          <w:rFonts w:eastAsiaTheme="minorEastAsia" w:cstheme="minorBidi"/>
        </w:rPr>
        <w:t xml:space="preserve"> intern</w:t>
      </w:r>
      <w:r>
        <w:rPr>
          <w:rFonts w:eastAsiaTheme="minorEastAsia" w:cstheme="minorBidi"/>
        </w:rPr>
        <w:t>e</w:t>
      </w:r>
      <w:r w:rsidRPr="009D75F6">
        <w:rPr>
          <w:rFonts w:eastAsiaTheme="minorEastAsia" w:cstheme="minorBidi"/>
        </w:rPr>
        <w:t xml:space="preserve"> systemrevisjon</w:t>
      </w:r>
      <w:r>
        <w:rPr>
          <w:rFonts w:eastAsiaTheme="minorEastAsia" w:cstheme="minorBidi"/>
        </w:rPr>
        <w:t>er</w:t>
      </w:r>
      <w:r w:rsidRPr="009D75F6">
        <w:rPr>
          <w:rFonts w:eastAsiaTheme="minorEastAsia" w:cstheme="minorBidi"/>
        </w:rPr>
        <w:t xml:space="preserve"> </w:t>
      </w:r>
      <w:r>
        <w:rPr>
          <w:rFonts w:eastAsiaTheme="minorEastAsia" w:cstheme="minorBidi"/>
        </w:rPr>
        <w:t>er o</w:t>
      </w:r>
      <w:r w:rsidRPr="009D75F6" w:rsidR="006753BF">
        <w:rPr>
          <w:rFonts w:eastAsiaTheme="minorEastAsia" w:cstheme="minorBidi"/>
        </w:rPr>
        <w:t xml:space="preserve">rganisatorisk læring og kvalitetsforbedring. Revisjoner kan avdekke funn som har overføringsverdi til deler eller hele </w:t>
      </w:r>
      <w:r>
        <w:rPr>
          <w:rFonts w:eastAsiaTheme="minorEastAsia" w:cstheme="minorBidi"/>
        </w:rPr>
        <w:t>foretaket</w:t>
      </w:r>
      <w:r w:rsidRPr="009D75F6" w:rsidR="006753BF">
        <w:rPr>
          <w:rFonts w:eastAsiaTheme="minorEastAsia" w:cstheme="minorBidi"/>
        </w:rPr>
        <w:t xml:space="preserve">. </w:t>
      </w:r>
      <w:r w:rsidR="00E065A3">
        <w:rPr>
          <w:rFonts w:eastAsiaTheme="minorEastAsia" w:cstheme="minorBidi"/>
        </w:rPr>
        <w:t>K</w:t>
      </w:r>
      <w:r w:rsidRPr="65AA1782" w:rsidR="00E065A3">
        <w:rPr>
          <w:rFonts w:eastAsiaTheme="minorEastAsia" w:cstheme="minorBidi"/>
        </w:rPr>
        <w:t>unnskap om årsak</w:t>
      </w:r>
      <w:r w:rsidR="00E065A3">
        <w:rPr>
          <w:rFonts w:eastAsiaTheme="minorEastAsia" w:cstheme="minorBidi"/>
        </w:rPr>
        <w:t>ssammenhenger</w:t>
      </w:r>
      <w:r w:rsidRPr="65AA1782" w:rsidR="00E065A3">
        <w:rPr>
          <w:rFonts w:eastAsiaTheme="minorEastAsia" w:cstheme="minorBidi"/>
        </w:rPr>
        <w:t xml:space="preserve">, konsekvenser av feil og svakheter </w:t>
      </w:r>
      <w:r w:rsidR="00E065A3">
        <w:rPr>
          <w:rFonts w:eastAsiaTheme="minorEastAsia" w:cstheme="minorBidi"/>
        </w:rPr>
        <w:t xml:space="preserve">som </w:t>
      </w:r>
      <w:r w:rsidRPr="65AA1782" w:rsidR="00E065A3">
        <w:rPr>
          <w:rFonts w:eastAsiaTheme="minorEastAsia" w:cstheme="minorBidi"/>
        </w:rPr>
        <w:t xml:space="preserve">kommer frem ved interne systemrevisjoner kan benyttes i </w:t>
      </w:r>
      <w:r w:rsidR="009E3007">
        <w:rPr>
          <w:rFonts w:eastAsiaTheme="minorEastAsia" w:cstheme="minorBidi"/>
        </w:rPr>
        <w:t>foretak</w:t>
      </w:r>
      <w:r w:rsidRPr="65AA1782" w:rsidR="00E065A3">
        <w:rPr>
          <w:rFonts w:eastAsiaTheme="minorEastAsia" w:cstheme="minorBidi"/>
        </w:rPr>
        <w:t>ets arbeid med å forbedre virksomheten.</w:t>
      </w:r>
    </w:p>
    <w:p w:rsidR="002F3EA9" w:rsidRPr="00E01B6B" w:rsidP="00744E1D" w14:paraId="5DAEB5E2" w14:textId="45C26641">
      <w:pPr>
        <w:rPr>
          <w:rFonts w:eastAsiaTheme="minorEastAsia" w:cstheme="minorBidi"/>
          <w:color w:val="333333"/>
          <w:szCs w:val="22"/>
        </w:rPr>
      </w:pPr>
      <w:r>
        <w:rPr>
          <w:rFonts w:eastAsiaTheme="minorEastAsia" w:cstheme="minorBidi"/>
          <w:color w:val="333333"/>
          <w:szCs w:val="22"/>
        </w:rPr>
        <w:t>Interne systemrevisjoner skal bidra til:</w:t>
      </w:r>
    </w:p>
    <w:p w:rsidR="002F3EA9" w:rsidRPr="00E01B6B" w:rsidP="00615302" w14:paraId="12849471" w14:textId="4DD99EEF">
      <w:pPr>
        <w:pStyle w:val="ListParagraph"/>
        <w:numPr>
          <w:ilvl w:val="0"/>
          <w:numId w:val="19"/>
        </w:numPr>
        <w:spacing w:after="120"/>
        <w:rPr>
          <w:rFonts w:eastAsiaTheme="minorEastAsia" w:cstheme="minorBidi"/>
          <w:color w:val="333333"/>
          <w:szCs w:val="22"/>
        </w:rPr>
      </w:pPr>
      <w:r w:rsidRPr="29644479">
        <w:rPr>
          <w:rFonts w:eastAsiaTheme="minorEastAsia" w:cstheme="minorBidi"/>
          <w:szCs w:val="22"/>
        </w:rPr>
        <w:t xml:space="preserve">kvalitetsforbedring, </w:t>
      </w:r>
      <w:r w:rsidRPr="29644479">
        <w:rPr>
          <w:rFonts w:eastAsiaTheme="minorEastAsia" w:cstheme="minorBidi"/>
          <w:szCs w:val="22"/>
        </w:rPr>
        <w:t>pasientsikkerhet og HMS</w:t>
      </w:r>
    </w:p>
    <w:p w:rsidR="002F3EA9" w:rsidRPr="00E01B6B" w:rsidP="00615302" w14:paraId="033F77C4" w14:textId="6095D40F">
      <w:pPr>
        <w:pStyle w:val="ListParagraph"/>
        <w:numPr>
          <w:ilvl w:val="0"/>
          <w:numId w:val="19"/>
        </w:numPr>
        <w:spacing w:after="120"/>
        <w:rPr>
          <w:rFonts w:eastAsiaTheme="minorEastAsia" w:cstheme="minorBidi"/>
          <w:color w:val="333333"/>
          <w:szCs w:val="22"/>
        </w:rPr>
      </w:pPr>
      <w:r w:rsidRPr="29644479">
        <w:rPr>
          <w:rFonts w:eastAsiaTheme="minorEastAsia" w:cstheme="minorBidi"/>
          <w:szCs w:val="22"/>
        </w:rPr>
        <w:t>forsvarlige, helhetlige og koordinerte</w:t>
      </w:r>
      <w:r w:rsidRPr="00615302" w:rsidR="00615302">
        <w:rPr>
          <w:rFonts w:eastAsiaTheme="minorEastAsia" w:cstheme="minorBidi"/>
          <w:szCs w:val="22"/>
        </w:rPr>
        <w:t xml:space="preserve"> </w:t>
      </w:r>
      <w:r w:rsidRPr="29644479" w:rsidR="00615302">
        <w:rPr>
          <w:rFonts w:eastAsiaTheme="minorEastAsia" w:cstheme="minorBidi"/>
          <w:szCs w:val="22"/>
        </w:rPr>
        <w:t>helsetjenester</w:t>
      </w:r>
    </w:p>
    <w:p w:rsidR="002F3EA9" w:rsidRPr="00E01B6B" w:rsidP="00615302" w14:paraId="34E23CF9" w14:textId="1418E691">
      <w:pPr>
        <w:pStyle w:val="ListParagraph"/>
        <w:numPr>
          <w:ilvl w:val="0"/>
          <w:numId w:val="19"/>
        </w:numPr>
        <w:spacing w:after="120"/>
        <w:rPr>
          <w:rFonts w:eastAsiaTheme="minorEastAsia" w:cstheme="minorBidi"/>
          <w:color w:val="333333"/>
          <w:szCs w:val="22"/>
        </w:rPr>
      </w:pPr>
      <w:r>
        <w:rPr>
          <w:rFonts w:eastAsiaTheme="minorEastAsia" w:cstheme="minorBidi"/>
          <w:szCs w:val="22"/>
        </w:rPr>
        <w:t>p</w:t>
      </w:r>
      <w:r w:rsidRPr="29644479" w:rsidR="00973A53">
        <w:rPr>
          <w:rFonts w:eastAsiaTheme="minorEastAsia" w:cstheme="minorBidi"/>
          <w:szCs w:val="22"/>
        </w:rPr>
        <w:t xml:space="preserve">ålitelig styringsinformasjon </w:t>
      </w:r>
    </w:p>
    <w:p w:rsidR="002F3EA9" w:rsidRPr="00E01B6B" w:rsidP="00615302" w14:paraId="6649DAB9" w14:textId="597812AE">
      <w:pPr>
        <w:pStyle w:val="ListParagraph"/>
        <w:numPr>
          <w:ilvl w:val="0"/>
          <w:numId w:val="19"/>
        </w:numPr>
        <w:spacing w:after="120"/>
        <w:rPr>
          <w:color w:val="333333"/>
          <w:szCs w:val="22"/>
        </w:rPr>
      </w:pPr>
      <w:r>
        <w:rPr>
          <w:rFonts w:eastAsiaTheme="minorEastAsia" w:cstheme="minorBidi"/>
          <w:szCs w:val="22"/>
        </w:rPr>
        <w:t>m</w:t>
      </w:r>
      <w:r w:rsidRPr="29644479" w:rsidR="00973A53">
        <w:rPr>
          <w:rFonts w:eastAsiaTheme="minorEastAsia" w:cstheme="minorBidi"/>
          <w:szCs w:val="22"/>
        </w:rPr>
        <w:t>ålrettet og effektiv drift</w:t>
      </w:r>
    </w:p>
    <w:p w:rsidR="002F3EA9" w:rsidRPr="00FB264C" w:rsidP="00615302" w14:paraId="3A58D9E0" w14:textId="585F9D86">
      <w:pPr>
        <w:pStyle w:val="ListParagraph"/>
        <w:numPr>
          <w:ilvl w:val="0"/>
          <w:numId w:val="19"/>
        </w:numPr>
        <w:spacing w:after="120"/>
        <w:rPr>
          <w:rFonts w:eastAsiaTheme="minorEastAsia" w:cstheme="minorBidi"/>
          <w:color w:val="333333"/>
          <w:szCs w:val="22"/>
        </w:rPr>
      </w:pPr>
      <w:r>
        <w:rPr>
          <w:rFonts w:eastAsiaTheme="minorEastAsia" w:cstheme="minorBidi"/>
          <w:szCs w:val="22"/>
        </w:rPr>
        <w:t>o</w:t>
      </w:r>
      <w:r w:rsidRPr="3F7A86AB" w:rsidR="00973A53">
        <w:rPr>
          <w:rFonts w:eastAsiaTheme="minorEastAsia" w:cstheme="minorBidi"/>
          <w:szCs w:val="22"/>
        </w:rPr>
        <w:t xml:space="preserve">verholdelse av lover, regler, styringskrav og interne krav </w:t>
      </w:r>
    </w:p>
    <w:p w:rsidR="00FB264C" w:rsidRPr="00FB264C" w:rsidP="00FB264C" w14:paraId="0E5C32F5" w14:textId="77777777">
      <w:pPr>
        <w:spacing w:after="120"/>
        <w:rPr>
          <w:rFonts w:eastAsiaTheme="minorEastAsia" w:cstheme="minorBidi"/>
          <w:color w:val="333333"/>
          <w:szCs w:val="22"/>
        </w:rPr>
      </w:pPr>
    </w:p>
    <w:p w:rsidR="002F3EA9" w:rsidRPr="00313B96" w:rsidP="00AE09C1" w14:paraId="19A901A3" w14:textId="1CCC9600">
      <w:pPr>
        <w:pStyle w:val="Heading1"/>
        <w:rPr>
          <w:rFonts w:eastAsiaTheme="minorEastAsia"/>
        </w:rPr>
      </w:pPr>
      <w:bookmarkStart w:id="5" w:name="_Toc256000002"/>
      <w:bookmarkEnd w:id="5"/>
      <w:r>
        <w:t>Toårig revisjonsplan</w:t>
      </w:r>
    </w:p>
    <w:p w:rsidR="00452B4E" w:rsidRPr="00452B4E" w:rsidP="0097512D" w14:paraId="2B0EE2BD" w14:textId="77F15B70">
      <w:pPr>
        <w:spacing w:after="120"/>
        <w:rPr>
          <w:color w:val="0000FF"/>
          <w:szCs w:val="18"/>
          <w:u w:val="single"/>
        </w:rPr>
      </w:pPr>
      <w:r>
        <w:rPr>
          <w:rFonts w:ascii="Calibri" w:eastAsia="Calibri" w:hAnsi="Calibri" w:cs="Calibri"/>
          <w:color w:val="333333"/>
        </w:rPr>
        <w:t>R</w:t>
      </w:r>
      <w:r w:rsidRPr="3F7A86AB" w:rsidR="00DF1429">
        <w:rPr>
          <w:rFonts w:ascii="Calibri" w:eastAsia="Calibri" w:hAnsi="Calibri" w:cs="Calibri"/>
          <w:color w:val="333333"/>
        </w:rPr>
        <w:t xml:space="preserve">evisjonsplan </w:t>
      </w:r>
      <w:r w:rsidRPr="3F7A86AB">
        <w:rPr>
          <w:rFonts w:ascii="Calibri" w:eastAsia="Calibri" w:hAnsi="Calibri" w:cs="Calibri"/>
          <w:color w:val="333333"/>
        </w:rPr>
        <w:t>utarbeide</w:t>
      </w:r>
      <w:r>
        <w:rPr>
          <w:rFonts w:ascii="Calibri" w:eastAsia="Calibri" w:hAnsi="Calibri" w:cs="Calibri"/>
          <w:color w:val="333333"/>
        </w:rPr>
        <w:t xml:space="preserve">s for to år </w:t>
      </w:r>
      <w:r>
        <w:rPr>
          <w:rFonts w:ascii="Calibri" w:eastAsia="Calibri" w:hAnsi="Calibri" w:cs="Calibri"/>
          <w:color w:val="333333"/>
        </w:rPr>
        <w:t>om gangen</w:t>
      </w:r>
      <w:r w:rsidRPr="0097512D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 xml:space="preserve">og godkjennes av Foretaksledelsen v/administrerende direktør. Prosessen for utarbeidelse av planen er beskrevet i </w:t>
      </w:r>
      <w:hyperlink r:id="rId5" w:tooltip="XDF40073" w:history="1">
        <w:r w:rsidRPr="00520AFC">
          <w:rPr>
            <w:rStyle w:val="Hyperlink"/>
            <w:color w:val="0000FF"/>
            <w:sz w:val="22"/>
            <w:szCs w:val="18"/>
          </w:rPr>
          <w:fldChar w:fldCharType="begin" w:fldLock="1"/>
        </w:r>
        <w:r w:rsidRPr="00520AFC">
          <w:rPr>
            <w:rStyle w:val="Hyperlink"/>
            <w:color w:val="0000FF"/>
            <w:sz w:val="22"/>
            <w:szCs w:val="18"/>
          </w:rPr>
          <w:instrText xml:space="preserve"> DOCPROPERTY XDT40073 *charformat * MERGEFORMAT </w:instrText>
        </w:r>
        <w:r w:rsidRPr="00520AFC">
          <w:rPr>
            <w:rStyle w:val="Hyperlink"/>
            <w:color w:val="0000FF"/>
            <w:sz w:val="22"/>
            <w:szCs w:val="18"/>
          </w:rPr>
          <w:fldChar w:fldCharType="separate"/>
        </w:r>
        <w:r w:rsidRPr="00520AFC">
          <w:rPr>
            <w:rStyle w:val="Hyperlink"/>
            <w:color w:val="0000FF"/>
            <w:sz w:val="22"/>
            <w:szCs w:val="18"/>
          </w:rPr>
          <w:t>Interne systemrevisjoner - Prosess og koordinering på nivå1</w:t>
        </w:r>
        <w:r w:rsidRPr="00520AFC">
          <w:rPr>
            <w:rStyle w:val="Hyperlink"/>
            <w:color w:val="0000FF"/>
            <w:sz w:val="22"/>
            <w:szCs w:val="18"/>
          </w:rPr>
          <w:fldChar w:fldCharType="end"/>
        </w:r>
      </w:hyperlink>
      <w:r>
        <w:rPr>
          <w:rFonts w:ascii="Calibri" w:eastAsia="Calibri" w:hAnsi="Calibri" w:cs="Calibri"/>
          <w:szCs w:val="22"/>
        </w:rPr>
        <w:t>.</w:t>
      </w:r>
    </w:p>
    <w:p w:rsidR="00615302" w:rsidP="0097512D" w14:paraId="62B90243" w14:textId="7A6DDE7B">
      <w:pPr>
        <w:spacing w:after="120"/>
        <w:rPr>
          <w:szCs w:val="22"/>
        </w:rPr>
      </w:pPr>
      <w:r w:rsidRPr="6CCFD3A6">
        <w:rPr>
          <w:rFonts w:ascii="Calibri" w:eastAsia="Calibri" w:hAnsi="Calibri" w:cs="Calibri"/>
          <w:szCs w:val="22"/>
        </w:rPr>
        <w:t>Revisjonstema skal være relevant og</w:t>
      </w:r>
      <w:r w:rsidRPr="3F7A86AB">
        <w:rPr>
          <w:rFonts w:ascii="Calibri" w:eastAsia="Calibri" w:hAnsi="Calibri" w:cs="Calibri"/>
          <w:color w:val="333333"/>
        </w:rPr>
        <w:t xml:space="preserve"> </w:t>
      </w:r>
      <w:r w:rsidRPr="3F7A86AB" w:rsidR="00DF1429">
        <w:rPr>
          <w:rFonts w:ascii="Calibri" w:eastAsia="Calibri" w:hAnsi="Calibri" w:cs="Calibri"/>
          <w:color w:val="333333"/>
        </w:rPr>
        <w:t>basert på risikovurdering</w:t>
      </w:r>
      <w:r w:rsidR="00FC1DC6">
        <w:rPr>
          <w:rFonts w:ascii="Calibri" w:eastAsia="Calibri" w:hAnsi="Calibri" w:cs="Calibri"/>
          <w:color w:val="333333"/>
        </w:rPr>
        <w:t>.</w:t>
      </w:r>
      <w:r w:rsidRPr="3F7A86AB" w:rsidR="00DF1429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szCs w:val="22"/>
        </w:rPr>
        <w:t>Tema</w:t>
      </w:r>
      <w:r w:rsidRPr="6CCFD3A6">
        <w:rPr>
          <w:rFonts w:ascii="Calibri" w:eastAsia="Calibri" w:hAnsi="Calibri" w:cs="Calibri"/>
          <w:szCs w:val="22"/>
        </w:rPr>
        <w:t xml:space="preserve"> velges basert på en</w:t>
      </w:r>
      <w:r>
        <w:rPr>
          <w:rFonts w:ascii="Calibri" w:eastAsia="Calibri" w:hAnsi="Calibri" w:cs="Calibri"/>
          <w:szCs w:val="22"/>
        </w:rPr>
        <w:t xml:space="preserve"> eller </w:t>
      </w:r>
      <w:r w:rsidRPr="6CCFD3A6">
        <w:rPr>
          <w:rFonts w:ascii="Calibri" w:eastAsia="Calibri" w:hAnsi="Calibri" w:cs="Calibri"/>
          <w:szCs w:val="22"/>
        </w:rPr>
        <w:t>flere begrunnelser:</w:t>
      </w:r>
    </w:p>
    <w:p w:rsidR="00615302" w:rsidP="0097512D" w14:paraId="6E98B69B" w14:textId="383504E9">
      <w:pPr>
        <w:pStyle w:val="ListParagraph"/>
        <w:numPr>
          <w:ilvl w:val="0"/>
          <w:numId w:val="38"/>
        </w:numPr>
        <w:spacing w:after="120"/>
        <w:ind w:left="714" w:hanging="357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k</w:t>
      </w:r>
      <w:r w:rsidRPr="6CCFD3A6" w:rsidR="00973A53">
        <w:rPr>
          <w:rFonts w:ascii="Calibri" w:eastAsia="Calibri" w:hAnsi="Calibri" w:cs="Calibri"/>
          <w:szCs w:val="22"/>
        </w:rPr>
        <w:t xml:space="preserve">ilder til innsikt </w:t>
      </w:r>
      <w:r w:rsidR="009D75F6">
        <w:rPr>
          <w:rFonts w:ascii="Calibri" w:eastAsia="Calibri" w:hAnsi="Calibri" w:cs="Calibri"/>
          <w:szCs w:val="22"/>
        </w:rPr>
        <w:t xml:space="preserve">som </w:t>
      </w:r>
      <w:r w:rsidRPr="6CCFD3A6" w:rsidR="00973A53">
        <w:rPr>
          <w:rFonts w:ascii="Calibri" w:eastAsia="Calibri" w:hAnsi="Calibri" w:cs="Calibri"/>
          <w:szCs w:val="22"/>
        </w:rPr>
        <w:t>indikerer at området har høy risiko</w:t>
      </w:r>
      <w:r w:rsidR="002F7338">
        <w:rPr>
          <w:rFonts w:ascii="Calibri" w:eastAsia="Calibri" w:hAnsi="Calibri" w:cs="Calibri"/>
          <w:szCs w:val="22"/>
        </w:rPr>
        <w:t xml:space="preserve"> (Tabell 1)</w:t>
      </w:r>
    </w:p>
    <w:p w:rsidR="00615302" w:rsidP="0097512D" w14:paraId="73A24939" w14:textId="102B1B7C">
      <w:pPr>
        <w:pStyle w:val="ListParagraph"/>
        <w:numPr>
          <w:ilvl w:val="0"/>
          <w:numId w:val="38"/>
        </w:numPr>
        <w:spacing w:after="120"/>
        <w:ind w:left="714" w:hanging="357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i</w:t>
      </w:r>
      <w:r w:rsidRPr="6CCFD3A6" w:rsidR="00973A53">
        <w:rPr>
          <w:rFonts w:ascii="Calibri" w:eastAsia="Calibri" w:hAnsi="Calibri" w:cs="Calibri"/>
          <w:szCs w:val="22"/>
        </w:rPr>
        <w:t>ngen/mangelfulle kilder til innsikt i området</w:t>
      </w:r>
    </w:p>
    <w:p w:rsidR="00B91717" w:rsidP="0097512D" w14:paraId="60CA2575" w14:textId="5F14239B">
      <w:pPr>
        <w:pStyle w:val="ListParagraph"/>
        <w:numPr>
          <w:ilvl w:val="0"/>
          <w:numId w:val="38"/>
        </w:numPr>
        <w:spacing w:after="120"/>
        <w:ind w:left="714" w:hanging="357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ønsket gjennomgang og oversikt over i</w:t>
      </w:r>
      <w:r w:rsidRPr="00B91717">
        <w:rPr>
          <w:rFonts w:ascii="Calibri" w:eastAsia="Calibri" w:hAnsi="Calibri" w:cs="Calibri"/>
          <w:szCs w:val="22"/>
        </w:rPr>
        <w:t>mplementerte verktøy, strukturer og rutiner for områder med vurdert risiko</w:t>
      </w:r>
    </w:p>
    <w:p w:rsidR="00615302" w:rsidP="0097512D" w14:paraId="33E005B8" w14:textId="726F5325">
      <w:pPr>
        <w:pStyle w:val="ListParagraph"/>
        <w:numPr>
          <w:ilvl w:val="0"/>
          <w:numId w:val="38"/>
        </w:numPr>
        <w:spacing w:after="120"/>
        <w:ind w:left="714" w:hanging="357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o</w:t>
      </w:r>
      <w:r w:rsidRPr="6CCFD3A6" w:rsidR="00973A53">
        <w:rPr>
          <w:rFonts w:ascii="Calibri" w:eastAsia="Calibri" w:hAnsi="Calibri" w:cs="Calibri"/>
          <w:szCs w:val="22"/>
        </w:rPr>
        <w:t>mrådet blir ikke aktivt/systematisk forbedret</w:t>
      </w:r>
    </w:p>
    <w:p w:rsidR="00615302" w:rsidP="0097512D" w14:paraId="344840FB" w14:textId="2380BEAF">
      <w:pPr>
        <w:pStyle w:val="ListParagraph"/>
        <w:numPr>
          <w:ilvl w:val="0"/>
          <w:numId w:val="38"/>
        </w:numPr>
        <w:spacing w:after="120"/>
        <w:ind w:left="714" w:hanging="357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o</w:t>
      </w:r>
      <w:r w:rsidRPr="6CCFD3A6" w:rsidR="00973A53">
        <w:rPr>
          <w:rFonts w:ascii="Calibri" w:eastAsia="Calibri" w:hAnsi="Calibri" w:cs="Calibri"/>
          <w:szCs w:val="22"/>
        </w:rPr>
        <w:t xml:space="preserve">mrådet har ikke vært </w:t>
      </w:r>
      <w:r>
        <w:rPr>
          <w:rFonts w:ascii="Calibri" w:eastAsia="Calibri" w:hAnsi="Calibri" w:cs="Calibri"/>
          <w:szCs w:val="22"/>
        </w:rPr>
        <w:t>vurdert</w:t>
      </w:r>
      <w:r w:rsidRPr="6CCFD3A6" w:rsidR="00973A53">
        <w:rPr>
          <w:rFonts w:ascii="Calibri" w:eastAsia="Calibri" w:hAnsi="Calibri" w:cs="Calibri"/>
          <w:szCs w:val="22"/>
        </w:rPr>
        <w:t xml:space="preserve"> av andre typer tilsyn/kontroll den siste perioden</w:t>
      </w:r>
    </w:p>
    <w:p w:rsidR="00615302" w:rsidP="0097512D" w14:paraId="1CC26178" w14:textId="6AECFED2">
      <w:pPr>
        <w:pStyle w:val="ListParagraph"/>
        <w:numPr>
          <w:ilvl w:val="0"/>
          <w:numId w:val="38"/>
        </w:numPr>
        <w:spacing w:after="120"/>
        <w:ind w:left="714" w:hanging="357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l</w:t>
      </w:r>
      <w:r w:rsidRPr="6CCFD3A6" w:rsidR="00973A53">
        <w:rPr>
          <w:rFonts w:ascii="Calibri" w:eastAsia="Calibri" w:hAnsi="Calibri" w:cs="Calibri"/>
          <w:szCs w:val="22"/>
        </w:rPr>
        <w:t>æringspotensialet på tvers er høyt</w:t>
      </w:r>
    </w:p>
    <w:p w:rsidR="009D75F6" w:rsidP="009D75F6" w14:paraId="21C4078C" w14:textId="77777777">
      <w:pPr>
        <w:spacing w:line="259" w:lineRule="auto"/>
        <w:rPr>
          <w:rFonts w:cstheme="minorHAnsi"/>
          <w:i/>
          <w:iCs/>
          <w:sz w:val="20"/>
          <w:szCs w:val="18"/>
        </w:rPr>
      </w:pPr>
    </w:p>
    <w:p w:rsidR="002F7338" w:rsidRPr="009D75F6" w:rsidP="009D75F6" w14:paraId="32809110" w14:textId="68ADC78B">
      <w:pPr>
        <w:spacing w:line="259" w:lineRule="auto"/>
        <w:rPr>
          <w:rFonts w:cstheme="minorHAnsi"/>
          <w:i/>
          <w:iCs/>
          <w:sz w:val="20"/>
          <w:szCs w:val="18"/>
        </w:rPr>
      </w:pPr>
      <w:r w:rsidRPr="009D75F6">
        <w:rPr>
          <w:rFonts w:cstheme="minorHAnsi"/>
          <w:i/>
          <w:iCs/>
          <w:sz w:val="20"/>
          <w:szCs w:val="18"/>
        </w:rPr>
        <w:t xml:space="preserve">Tabell 1. Kilder </w:t>
      </w:r>
      <w:r w:rsidR="003106D2">
        <w:rPr>
          <w:rFonts w:cstheme="minorHAnsi"/>
          <w:i/>
          <w:iCs/>
          <w:sz w:val="20"/>
          <w:szCs w:val="18"/>
        </w:rPr>
        <w:t>som gir</w:t>
      </w:r>
      <w:r w:rsidRPr="009D75F6">
        <w:rPr>
          <w:rFonts w:cstheme="minorHAnsi"/>
          <w:i/>
          <w:iCs/>
          <w:sz w:val="20"/>
          <w:szCs w:val="18"/>
        </w:rPr>
        <w:t xml:space="preserve"> innsikt</w:t>
      </w:r>
      <w:r w:rsidR="00393F6F">
        <w:rPr>
          <w:rFonts w:cstheme="minorHAnsi"/>
          <w:i/>
          <w:iCs/>
          <w:sz w:val="20"/>
          <w:szCs w:val="18"/>
        </w:rPr>
        <w:t xml:space="preserve"> om risikoområder</w:t>
      </w:r>
    </w:p>
    <w:tbl>
      <w:tblPr>
        <w:tblStyle w:val="TableGrid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530"/>
        <w:gridCol w:w="4531"/>
      </w:tblGrid>
      <w:tr w14:paraId="79F783B5" w14:textId="77777777" w:rsidTr="00102729">
        <w:tblPrEx>
          <w:tblW w:w="0" w:type="auto"/>
          <w:tblCellMar>
            <w:top w:w="28" w:type="dxa"/>
            <w:left w:w="28" w:type="dxa"/>
            <w:bottom w:w="28" w:type="dxa"/>
            <w:right w:w="28" w:type="dxa"/>
          </w:tblCellMar>
          <w:tblLook w:val="04A0"/>
        </w:tblPrEx>
        <w:tc>
          <w:tcPr>
            <w:tcW w:w="4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D024C1" w:rsidP="005839D5" w14:paraId="50F9730F" w14:textId="3953A835">
            <w:pPr>
              <w:pStyle w:val="ListParagraph"/>
              <w:numPr>
                <w:ilvl w:val="0"/>
                <w:numId w:val="36"/>
              </w:numPr>
              <w:ind w:left="438"/>
            </w:pPr>
            <w:bookmarkStart w:id="6" w:name="_Hlk149826422"/>
            <w:r w:rsidRPr="00D024C1">
              <w:t>risiko- og mulighetsvurderinger</w:t>
            </w:r>
          </w:p>
          <w:p w:rsidR="000D3EE2" w:rsidRPr="005839D5" w:rsidP="005839D5" w14:paraId="5DB3EA73" w14:textId="5A7B8DBD">
            <w:pPr>
              <w:pStyle w:val="ListParagraph"/>
              <w:numPr>
                <w:ilvl w:val="0"/>
                <w:numId w:val="36"/>
              </w:numPr>
              <w:ind w:left="438"/>
            </w:pPr>
            <w:r>
              <w:t>uønskede hendelser / avvik</w:t>
            </w:r>
          </w:p>
          <w:p w:rsidR="00393F6F" w:rsidRPr="005839D5" w:rsidP="005839D5" w14:paraId="07346933" w14:textId="77777777">
            <w:pPr>
              <w:pStyle w:val="ListParagraph"/>
              <w:numPr>
                <w:ilvl w:val="0"/>
                <w:numId w:val="36"/>
              </w:numPr>
              <w:ind w:left="438"/>
            </w:pPr>
            <w:r w:rsidRPr="005839D5">
              <w:t xml:space="preserve">tilsyn og revisjoner </w:t>
            </w:r>
          </w:p>
          <w:p w:rsidR="00393F6F" w:rsidRPr="005839D5" w:rsidP="005839D5" w14:paraId="738170C5" w14:textId="10A76A92">
            <w:pPr>
              <w:pStyle w:val="ListParagraph"/>
              <w:numPr>
                <w:ilvl w:val="0"/>
                <w:numId w:val="36"/>
              </w:numPr>
              <w:ind w:left="438"/>
            </w:pPr>
            <w:r w:rsidRPr="005839D5">
              <w:t>hendelsesanalyser</w:t>
            </w:r>
          </w:p>
          <w:p w:rsidR="00A909B8" w:rsidRPr="005839D5" w:rsidP="005839D5" w14:paraId="0FF22A68" w14:textId="5524E7B0">
            <w:pPr>
              <w:pStyle w:val="ListParagraph"/>
              <w:numPr>
                <w:ilvl w:val="0"/>
                <w:numId w:val="36"/>
              </w:numPr>
              <w:ind w:left="438"/>
            </w:pPr>
            <w:r w:rsidRPr="005839D5">
              <w:t>resultater fra ForBedringsundersøkelsen</w:t>
            </w:r>
          </w:p>
          <w:p w:rsidR="003B12F8" w:rsidRPr="009D75F6" w:rsidP="005839D5" w14:paraId="47973721" w14:textId="0DDB865F">
            <w:pPr>
              <w:pStyle w:val="ListParagraph"/>
              <w:numPr>
                <w:ilvl w:val="0"/>
                <w:numId w:val="36"/>
              </w:numPr>
              <w:ind w:left="438"/>
              <w:rPr>
                <w:color w:val="000000" w:themeColor="text1"/>
                <w:szCs w:val="22"/>
              </w:rPr>
            </w:pPr>
            <w:r w:rsidRPr="005839D5">
              <w:t>HMS årsrapport</w:t>
            </w:r>
          </w:p>
        </w:tc>
        <w:tc>
          <w:tcPr>
            <w:tcW w:w="4531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93F6F" w:rsidRPr="00393F6F" w:rsidP="00393F6F" w14:paraId="25663BB2" w14:textId="6E8466AC">
            <w:pPr>
              <w:pStyle w:val="ListParagraph"/>
              <w:numPr>
                <w:ilvl w:val="0"/>
                <w:numId w:val="36"/>
              </w:numPr>
              <w:ind w:left="452"/>
              <w:contextualSpacing w:val="0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3F7A86AB">
              <w:rPr>
                <w:rFonts w:ascii="Calibri" w:eastAsia="Calibri" w:hAnsi="Calibri" w:cs="Calibri"/>
                <w:color w:val="000000" w:themeColor="text1"/>
                <w:szCs w:val="22"/>
              </w:rPr>
              <w:t>ledelsens gjennomgang</w:t>
            </w:r>
          </w:p>
          <w:p w:rsidR="00393F6F" w:rsidP="00393F6F" w14:paraId="3CBF93CD" w14:textId="70F94202">
            <w:pPr>
              <w:pStyle w:val="ListParagraph"/>
              <w:numPr>
                <w:ilvl w:val="0"/>
                <w:numId w:val="36"/>
              </w:numPr>
              <w:ind w:left="452"/>
              <w:contextualSpacing w:val="0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CCFD3A6">
              <w:rPr>
                <w:rFonts w:ascii="Calibri" w:eastAsia="Calibri" w:hAnsi="Calibri" w:cs="Calibri"/>
                <w:color w:val="000000" w:themeColor="text1"/>
                <w:szCs w:val="22"/>
              </w:rPr>
              <w:t>klager fra interessenter</w:t>
            </w:r>
          </w:p>
          <w:p w:rsidR="003B12F8" w:rsidRPr="003B12F8" w:rsidP="0097512D" w14:paraId="078B8F0E" w14:textId="77777777">
            <w:pPr>
              <w:pStyle w:val="ListParagraph"/>
              <w:numPr>
                <w:ilvl w:val="0"/>
                <w:numId w:val="36"/>
              </w:numPr>
              <w:ind w:left="459"/>
              <w:contextualSpacing w:val="0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5AA1782">
              <w:rPr>
                <w:rFonts w:ascii="Calibri" w:eastAsia="Calibri" w:hAnsi="Calibri" w:cs="Calibri"/>
                <w:color w:val="000000" w:themeColor="text1"/>
                <w:szCs w:val="22"/>
              </w:rPr>
              <w:t>innspill fra foretaket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  <w:p w:rsidR="00A909B8" w:rsidP="0097512D" w14:paraId="029592E1" w14:textId="00145ECB">
            <w:pPr>
              <w:pStyle w:val="ListParagraph"/>
              <w:numPr>
                <w:ilvl w:val="0"/>
                <w:numId w:val="36"/>
              </w:numPr>
              <w:ind w:left="459"/>
              <w:contextualSpacing w:val="0"/>
              <w:rPr>
                <w:rFonts w:ascii="Arial" w:eastAsia="Arial" w:hAnsi="Arial" w:cs="Arial"/>
                <w:color w:val="000000" w:themeColor="text1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>innspill fra S</w:t>
            </w:r>
            <w:r w:rsidRPr="65AA1782" w:rsidR="00E065A3">
              <w:rPr>
                <w:rFonts w:ascii="Calibri" w:eastAsia="Calibri" w:hAnsi="Calibri" w:cs="Calibri"/>
                <w:color w:val="000000" w:themeColor="text1"/>
                <w:szCs w:val="22"/>
              </w:rPr>
              <w:t>ykehusapoteket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>, Helse Vest IKT og Sykehusinnkjøp</w:t>
            </w:r>
            <w:r w:rsidRPr="65AA1782" w:rsidR="00E065A3">
              <w:rPr>
                <w:rFonts w:ascii="Calibri" w:eastAsia="Calibri" w:hAnsi="Calibri" w:cs="Calibri"/>
                <w:color w:val="333333"/>
                <w:szCs w:val="22"/>
              </w:rPr>
              <w:t xml:space="preserve"> </w:t>
            </w:r>
          </w:p>
          <w:p w:rsidR="00A909B8" w:rsidRPr="00A909B8" w:rsidP="0097512D" w14:paraId="0F2AD9F0" w14:textId="6E17EC41">
            <w:pPr>
              <w:pStyle w:val="ListParagraph"/>
              <w:numPr>
                <w:ilvl w:val="0"/>
                <w:numId w:val="36"/>
              </w:numPr>
              <w:ind w:left="459"/>
              <w:contextualSpacing w:val="0"/>
              <w:rPr>
                <w:color w:val="000000" w:themeColor="text1"/>
                <w:szCs w:val="22"/>
              </w:rPr>
            </w:pPr>
            <w:r w:rsidRPr="65AA1782">
              <w:rPr>
                <w:rFonts w:ascii="Calibri" w:eastAsia="Calibri" w:hAnsi="Calibri" w:cs="Calibri"/>
                <w:color w:val="333333"/>
                <w:szCs w:val="22"/>
              </w:rPr>
              <w:t>an</w:t>
            </w:r>
            <w:r>
              <w:rPr>
                <w:rFonts w:ascii="Calibri" w:eastAsia="Calibri" w:hAnsi="Calibri" w:cs="Calibri"/>
                <w:color w:val="333333"/>
                <w:szCs w:val="22"/>
              </w:rPr>
              <w:t>dre</w:t>
            </w:r>
            <w:r w:rsidRPr="65AA1782">
              <w:rPr>
                <w:rFonts w:ascii="Calibri" w:eastAsia="Calibri" w:hAnsi="Calibri" w:cs="Calibri"/>
                <w:color w:val="333333"/>
                <w:szCs w:val="22"/>
              </w:rPr>
              <w:t xml:space="preserve"> styringsdata</w:t>
            </w:r>
          </w:p>
        </w:tc>
      </w:tr>
    </w:tbl>
    <w:p w:rsidR="005615D3" w:rsidP="005615D3" w14:paraId="1D563B81" w14:textId="1F0A54F8">
      <w:pPr>
        <w:rPr>
          <w:rFonts w:eastAsiaTheme="minorEastAsia"/>
        </w:rPr>
      </w:pPr>
      <w:bookmarkStart w:id="7" w:name="_Toc256000025"/>
      <w:bookmarkStart w:id="8" w:name="_Toc256000014"/>
      <w:bookmarkStart w:id="9" w:name="_Toc86208895"/>
      <w:bookmarkStart w:id="10" w:name="_Toc88614891"/>
      <w:bookmarkEnd w:id="6"/>
    </w:p>
    <w:p w:rsidR="00D948DC" w:rsidRPr="009C00CE" w:rsidP="005615D3" w14:paraId="6A6A830F" w14:textId="77777777">
      <w:pPr>
        <w:rPr>
          <w:rFonts w:eastAsiaTheme="minorEastAsia"/>
        </w:rPr>
      </w:pPr>
    </w:p>
    <w:p w:rsidR="002F7338" w:rsidRPr="005615D3" w:rsidP="005615D3" w14:paraId="4A09CC75" w14:textId="0C0E5818">
      <w:pPr>
        <w:pStyle w:val="Heading1"/>
        <w:rPr>
          <w:rFonts w:eastAsiaTheme="minorEastAsia"/>
        </w:rPr>
      </w:pPr>
      <w:r w:rsidRPr="005615D3">
        <w:rPr>
          <w:rFonts w:eastAsiaTheme="minorEastAsia"/>
        </w:rPr>
        <w:t>Revisjonsforløpet</w:t>
      </w:r>
    </w:p>
    <w:p w:rsidR="002F7338" w:rsidRPr="000D5489" w:rsidP="002F7338" w14:paraId="74F570B4" w14:textId="52255DAF">
      <w:pPr>
        <w:rPr>
          <w:color w:val="0000FF"/>
        </w:rPr>
      </w:pPr>
      <w:r>
        <w:t>E</w:t>
      </w:r>
      <w:r>
        <w:t xml:space="preserve">n revisjon tar utgangspunkt i foretakets revisjonsplan. Revisjonen kan deles inn i faser med underaktiviteter i hver fase (Figur 1). </w:t>
      </w:r>
      <w:r w:rsidR="009E3007">
        <w:t>Nå</w:t>
      </w:r>
      <w:r>
        <w:t>r det oppdages systemfunn skal læringspunkter tas med i planlegging</w:t>
      </w:r>
      <w:r w:rsidR="009E3007">
        <w:t>en</w:t>
      </w:r>
      <w:r>
        <w:t xml:space="preserve"> av videre revisjonsarbeid. Mer detaljert beskrivels</w:t>
      </w:r>
      <w:r>
        <w:t xml:space="preserve">e av revisjonsprosessen finnes i </w:t>
      </w:r>
      <w:hyperlink r:id="rId6" w:tooltip="XDF40067 - dok40067.docx" w:history="1">
        <w:r w:rsidRPr="000D5489">
          <w:rPr>
            <w:rStyle w:val="Hyperlink"/>
            <w:color w:val="0000FF"/>
            <w:sz w:val="22"/>
          </w:rPr>
          <w:fldChar w:fldCharType="begin" w:fldLock="1"/>
        </w:r>
        <w:r w:rsidRPr="000D5489">
          <w:rPr>
            <w:rStyle w:val="Hyperlink"/>
            <w:color w:val="0000FF"/>
            <w:sz w:val="22"/>
          </w:rPr>
          <w:instrText xml:space="preserve"> DOCPROPERTY XDT40067 \*charformat \* MERGEFORMAT </w:instrText>
        </w:r>
        <w:r w:rsidRPr="000D5489">
          <w:rPr>
            <w:rStyle w:val="Hyperlink"/>
            <w:color w:val="0000FF"/>
            <w:sz w:val="22"/>
          </w:rPr>
          <w:fldChar w:fldCharType="separate"/>
        </w:r>
        <w:r w:rsidRPr="000D5489">
          <w:rPr>
            <w:rStyle w:val="Hyperlink"/>
            <w:color w:val="0000FF"/>
            <w:sz w:val="22"/>
          </w:rPr>
          <w:t>Interne systemrevisjoner - Revisjonsprosessen</w:t>
        </w:r>
        <w:r w:rsidRPr="000D5489">
          <w:rPr>
            <w:rStyle w:val="Hyperlink"/>
            <w:color w:val="0000FF"/>
            <w:sz w:val="22"/>
          </w:rPr>
          <w:fldChar w:fldCharType="end"/>
        </w:r>
      </w:hyperlink>
    </w:p>
    <w:p w:rsidR="002F7338" w:rsidP="002F7338" w14:paraId="06F19F2F" w14:textId="77777777">
      <w:pPr>
        <w:textAlignment w:val="baseline"/>
        <w:rPr>
          <w:rFonts w:ascii="Segoe UI" w:hAnsi="Segoe UI" w:cs="Segoe UI"/>
          <w:sz w:val="18"/>
          <w:szCs w:val="18"/>
          <w:lang w:eastAsia="nn-NO"/>
        </w:rPr>
      </w:pPr>
    </w:p>
    <w:p w:rsidR="002F7338" w:rsidP="002F7338" w14:paraId="7E746FDD" w14:textId="7B29CAC6">
      <w:pPr>
        <w:spacing w:after="120"/>
        <w:textAlignment w:val="baseline"/>
        <w:rPr>
          <w:rFonts w:ascii="Segoe UI" w:hAnsi="Segoe UI" w:cs="Segoe UI"/>
          <w:sz w:val="18"/>
          <w:szCs w:val="18"/>
          <w:lang w:eastAsia="nn-NO"/>
        </w:rPr>
      </w:pPr>
    </w:p>
    <w:p w:rsidR="00D948DC" w:rsidRPr="00D948DC" w:rsidP="002F7338" w14:paraId="6FCB43F2" w14:textId="3925334B">
      <w:pPr>
        <w:spacing w:line="259" w:lineRule="auto"/>
        <w:rPr>
          <w:rFonts w:cstheme="minorHAnsi"/>
          <w:sz w:val="20"/>
          <w:szCs w:val="18"/>
        </w:rPr>
      </w:pPr>
      <w:r>
        <w:rPr>
          <w:rFonts w:cstheme="minorHAnsi"/>
          <w:noProof/>
          <w:sz w:val="20"/>
          <w:szCs w:val="18"/>
        </w:rPr>
        <w:drawing>
          <wp:inline distT="0" distB="0" distL="0" distR="0">
            <wp:extent cx="5777135" cy="3406422"/>
            <wp:effectExtent l="0" t="0" r="0" b="381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94" cy="3419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338" w:rsidP="002F7338" w14:paraId="53F46E6A" w14:textId="665541D4">
      <w:pPr>
        <w:spacing w:line="259" w:lineRule="auto"/>
        <w:rPr>
          <w:rFonts w:cstheme="minorHAnsi"/>
          <w:i/>
          <w:iCs/>
          <w:sz w:val="20"/>
          <w:szCs w:val="18"/>
        </w:rPr>
      </w:pPr>
      <w:r w:rsidRPr="0026669E">
        <w:rPr>
          <w:rFonts w:cstheme="minorHAnsi"/>
          <w:i/>
          <w:iCs/>
          <w:sz w:val="20"/>
          <w:szCs w:val="18"/>
        </w:rPr>
        <w:t>Figur 1. Revisjons</w:t>
      </w:r>
      <w:r>
        <w:rPr>
          <w:rFonts w:cstheme="minorHAnsi"/>
          <w:i/>
          <w:iCs/>
          <w:sz w:val="20"/>
          <w:szCs w:val="18"/>
        </w:rPr>
        <w:t>forløpet inndelt i faser</w:t>
      </w:r>
    </w:p>
    <w:p w:rsidR="00222C22" w:rsidRPr="0026669E" w:rsidP="002F7338" w14:paraId="4F5212FF" w14:textId="77777777">
      <w:pPr>
        <w:spacing w:line="259" w:lineRule="auto"/>
        <w:rPr>
          <w:rFonts w:cstheme="minorHAnsi"/>
          <w:i/>
          <w:iCs/>
          <w:sz w:val="20"/>
          <w:szCs w:val="18"/>
        </w:rPr>
      </w:pPr>
    </w:p>
    <w:p w:rsidR="00A05C05" w:rsidP="00AE09C1" w14:paraId="442F1EDE" w14:textId="072D0C49">
      <w:pPr>
        <w:pStyle w:val="Heading1"/>
      </w:pPr>
      <w:r>
        <w:t>Metode</w:t>
      </w:r>
      <w:bookmarkEnd w:id="7"/>
      <w:bookmarkEnd w:id="8"/>
      <w:bookmarkEnd w:id="9"/>
      <w:bookmarkEnd w:id="10"/>
      <w:r>
        <w:t xml:space="preserve"> </w:t>
      </w:r>
      <w:bookmarkStart w:id="11" w:name="_Toc256000026"/>
      <w:bookmarkStart w:id="12" w:name="_Toc256000015"/>
      <w:bookmarkStart w:id="13" w:name="_Toc86208896"/>
      <w:bookmarkStart w:id="14" w:name="_Toc88614892"/>
      <w:bookmarkStart w:id="15" w:name="_Hlk149771761"/>
    </w:p>
    <w:p w:rsidR="00EF4320" w:rsidP="00462D4C" w14:paraId="29A690E2" w14:textId="21F62BC8">
      <w:pPr>
        <w:pStyle w:val="Heading2"/>
      </w:pPr>
      <w:r>
        <w:t>Revisjonsmetodikk og undersøkelsesmetoder</w:t>
      </w:r>
    </w:p>
    <w:p w:rsidR="00827447" w:rsidP="00222C22" w14:paraId="338D88C4" w14:textId="396E6678">
      <w:pPr>
        <w:rPr>
          <w:rFonts w:eastAsiaTheme="minorEastAsia" w:cstheme="minorBidi"/>
          <w:i/>
          <w:iCs/>
          <w:color w:val="333333"/>
          <w:sz w:val="18"/>
          <w:szCs w:val="18"/>
        </w:rPr>
      </w:pPr>
      <w:r>
        <w:rPr>
          <w:rFonts w:eastAsiaTheme="minorEastAsia" w:cstheme="minorBidi"/>
          <w:color w:val="333333"/>
          <w:szCs w:val="22"/>
        </w:rPr>
        <w:t xml:space="preserve">Revisjonsmetodikken tar utgangspunkt i </w:t>
      </w:r>
      <w:hyperlink r:id="rId9" w:tooltip="XRF10914" w:history="1">
        <w:r w:rsidRPr="00A05C05">
          <w:rPr>
            <w:rStyle w:val="Hyperlink"/>
            <w:color w:val="0000FF"/>
            <w:sz w:val="22"/>
            <w:szCs w:val="18"/>
          </w:rPr>
          <w:t>NS-EN ISO 19011</w:t>
        </w:r>
      </w:hyperlink>
      <w:r w:rsidRPr="00A05C05">
        <w:t xml:space="preserve"> </w:t>
      </w:r>
      <w:r>
        <w:rPr>
          <w:rFonts w:eastAsiaTheme="minorEastAsia" w:cstheme="minorBidi"/>
          <w:color w:val="333333"/>
          <w:szCs w:val="22"/>
        </w:rPr>
        <w:t xml:space="preserve">som er en </w:t>
      </w:r>
      <w:r w:rsidRPr="00A05C05">
        <w:rPr>
          <w:rFonts w:eastAsiaTheme="minorEastAsia" w:cstheme="minorBidi"/>
          <w:color w:val="333333"/>
          <w:szCs w:val="22"/>
        </w:rPr>
        <w:t>veiledende standard for revisjoner av ledelsessystem for kvalitet og miljø</w:t>
      </w:r>
      <w:r>
        <w:rPr>
          <w:rFonts w:eastAsiaTheme="minorEastAsia" w:cstheme="minorBidi"/>
          <w:color w:val="333333"/>
          <w:szCs w:val="22"/>
        </w:rPr>
        <w:t>. O</w:t>
      </w:r>
      <w:r w:rsidRPr="6CCFD3A6" w:rsidR="00102729">
        <w:rPr>
          <w:rFonts w:eastAsiaTheme="minorEastAsia" w:cstheme="minorBidi"/>
          <w:color w:val="333333"/>
          <w:szCs w:val="22"/>
        </w:rPr>
        <w:t xml:space="preserve">mfanget av revisjonsområdet, risiko og tilgang til </w:t>
      </w:r>
      <w:r>
        <w:rPr>
          <w:rFonts w:eastAsiaTheme="minorEastAsia" w:cstheme="minorBidi"/>
          <w:color w:val="333333"/>
          <w:szCs w:val="22"/>
        </w:rPr>
        <w:t xml:space="preserve">kilder og </w:t>
      </w:r>
      <w:r w:rsidRPr="6CCFD3A6" w:rsidR="00102729">
        <w:rPr>
          <w:rFonts w:eastAsiaTheme="minorEastAsia" w:cstheme="minorBidi"/>
          <w:color w:val="333333"/>
          <w:szCs w:val="22"/>
        </w:rPr>
        <w:t>styringsdata vil være med på å avgjøre hvilke undersøkelsesmetoder som benyttes</w:t>
      </w:r>
      <w:r>
        <w:rPr>
          <w:rFonts w:eastAsiaTheme="minorEastAsia" w:cstheme="minorBidi"/>
          <w:color w:val="333333"/>
          <w:szCs w:val="22"/>
        </w:rPr>
        <w:t xml:space="preserve"> i revisjonen</w:t>
      </w:r>
      <w:r w:rsidRPr="6CCFD3A6" w:rsidR="00102729">
        <w:rPr>
          <w:rFonts w:eastAsiaTheme="minorEastAsia" w:cstheme="minorBidi"/>
          <w:color w:val="333333"/>
          <w:szCs w:val="22"/>
        </w:rPr>
        <w:t xml:space="preserve">. </w:t>
      </w:r>
      <w:r w:rsidR="00102729">
        <w:rPr>
          <w:rFonts w:eastAsiaTheme="minorEastAsia" w:cstheme="minorBidi"/>
          <w:color w:val="333333"/>
          <w:szCs w:val="22"/>
        </w:rPr>
        <w:t>Revisjonen kan starte</w:t>
      </w:r>
      <w:r w:rsidRPr="6CCFD3A6" w:rsidR="00102729">
        <w:rPr>
          <w:rFonts w:eastAsiaTheme="minorEastAsia" w:cstheme="minorBidi"/>
          <w:color w:val="333333"/>
          <w:szCs w:val="22"/>
        </w:rPr>
        <w:t xml:space="preserve"> med </w:t>
      </w:r>
      <w:r w:rsidR="00102729">
        <w:rPr>
          <w:rFonts w:eastAsiaTheme="minorEastAsia" w:cstheme="minorBidi"/>
          <w:color w:val="333333"/>
          <w:szCs w:val="22"/>
        </w:rPr>
        <w:t>et lite omfang</w:t>
      </w:r>
      <w:r w:rsidRPr="6CCFD3A6" w:rsidR="00102729">
        <w:rPr>
          <w:rFonts w:eastAsiaTheme="minorEastAsia" w:cstheme="minorBidi"/>
          <w:color w:val="333333"/>
          <w:szCs w:val="22"/>
        </w:rPr>
        <w:t xml:space="preserve"> for deretter å utvide med flere undersøkelsesmetoder </w:t>
      </w:r>
      <w:r w:rsidR="00102729">
        <w:rPr>
          <w:rFonts w:eastAsiaTheme="minorEastAsia" w:cstheme="minorBidi"/>
          <w:color w:val="333333"/>
          <w:szCs w:val="22"/>
        </w:rPr>
        <w:t>ved behov.</w:t>
      </w:r>
      <w:r w:rsidRPr="6CCFD3A6" w:rsidR="00102729">
        <w:rPr>
          <w:rFonts w:eastAsiaTheme="minorEastAsia" w:cstheme="minorBidi"/>
          <w:color w:val="333333"/>
          <w:szCs w:val="22"/>
        </w:rPr>
        <w:t xml:space="preserve"> </w:t>
      </w:r>
    </w:p>
    <w:p w:rsidR="004555A1" w:rsidP="002A3FED" w14:paraId="01D05D72" w14:textId="77777777">
      <w:pPr>
        <w:spacing w:after="120"/>
        <w:rPr>
          <w:rFonts w:eastAsiaTheme="minorEastAsia" w:cstheme="minorBidi"/>
        </w:rPr>
      </w:pPr>
    </w:p>
    <w:p w:rsidR="004555A1" w:rsidRPr="000D5489" w:rsidP="00462D4C" w14:paraId="058542E9" w14:textId="443FF29F">
      <w:pPr>
        <w:pStyle w:val="Heading2"/>
      </w:pPr>
      <w:r>
        <w:t>Revisjons</w:t>
      </w:r>
      <w:r w:rsidRPr="000D5489" w:rsidR="00E065A3">
        <w:t>funn</w:t>
      </w:r>
      <w:r w:rsidR="00827447">
        <w:t xml:space="preserve"> og</w:t>
      </w:r>
      <w:r w:rsidRPr="000D5489" w:rsidR="00E065A3">
        <w:t xml:space="preserve"> samsvarsvurdering</w:t>
      </w:r>
      <w:bookmarkEnd w:id="11"/>
      <w:bookmarkEnd w:id="12"/>
      <w:bookmarkEnd w:id="13"/>
      <w:bookmarkEnd w:id="14"/>
      <w:r w:rsidRPr="000D5489" w:rsidR="00E065A3">
        <w:t xml:space="preserve"> </w:t>
      </w:r>
    </w:p>
    <w:p w:rsidR="00827447" w:rsidRPr="00D948DC" w:rsidP="00827447" w14:paraId="22C48DD1" w14:textId="0C113E17">
      <w:pPr>
        <w:spacing w:after="120"/>
        <w:rPr>
          <w:rFonts w:eastAsiaTheme="minorEastAsia" w:cstheme="minorBidi"/>
        </w:rPr>
      </w:pPr>
      <w:r w:rsidRPr="00827447">
        <w:rPr>
          <w:rFonts w:eastAsiaTheme="minorEastAsia" w:cstheme="minorBidi"/>
        </w:rPr>
        <w:t xml:space="preserve">Revisjonsfunn </w:t>
      </w:r>
      <w:r w:rsidRPr="000770B0">
        <w:rPr>
          <w:rFonts w:eastAsiaTheme="minorEastAsia" w:cstheme="minorBidi"/>
        </w:rPr>
        <w:t>er opplysninger om praksis som innhentes gjennom samtale</w:t>
      </w:r>
      <w:r>
        <w:rPr>
          <w:rFonts w:eastAsiaTheme="minorEastAsia" w:cstheme="minorBidi"/>
        </w:rPr>
        <w:t>/intervjuer</w:t>
      </w:r>
      <w:r w:rsidRPr="000770B0">
        <w:rPr>
          <w:rFonts w:eastAsiaTheme="minorEastAsia" w:cstheme="minorBidi"/>
        </w:rPr>
        <w:t xml:space="preserve"> med ledelse og medarbeidere, skriftlig materiale og befaringer. </w:t>
      </w:r>
      <w:r>
        <w:rPr>
          <w:rFonts w:eastAsiaTheme="minorEastAsia" w:cstheme="minorBidi"/>
        </w:rPr>
        <w:t>Revisjonsfunn vurderes mot revisjonsgrunnlaget i en samsvarsvurderin</w:t>
      </w:r>
      <w:r>
        <w:rPr>
          <w:rFonts w:eastAsiaTheme="minorEastAsia" w:cstheme="minorBidi"/>
        </w:rPr>
        <w:t>g som kategoriserer</w:t>
      </w:r>
      <w:r w:rsidRPr="000770B0">
        <w:rPr>
          <w:rFonts w:eastAsiaTheme="minorEastAsia" w:cstheme="minorBidi"/>
          <w:szCs w:val="22"/>
        </w:rPr>
        <w:t xml:space="preserve"> funn </w:t>
      </w:r>
      <w:r>
        <w:rPr>
          <w:rFonts w:eastAsiaTheme="minorEastAsia" w:cstheme="minorBidi"/>
          <w:szCs w:val="22"/>
        </w:rPr>
        <w:t xml:space="preserve">basert på om de </w:t>
      </w:r>
      <w:r w:rsidRPr="000770B0">
        <w:rPr>
          <w:rFonts w:eastAsiaTheme="minorEastAsia" w:cstheme="minorBidi"/>
          <w:szCs w:val="22"/>
        </w:rPr>
        <w:t>samsvarer eller bryter med forventningene i revisjonsgrunnlaget</w:t>
      </w:r>
      <w:r>
        <w:rPr>
          <w:rFonts w:eastAsiaTheme="minorEastAsia" w:cstheme="minorBidi"/>
          <w:szCs w:val="22"/>
        </w:rPr>
        <w:t xml:space="preserve"> (Tabell 2)</w:t>
      </w:r>
      <w:r w:rsidRPr="000770B0">
        <w:rPr>
          <w:rFonts w:eastAsiaTheme="minorEastAsia" w:cstheme="minorBidi"/>
          <w:szCs w:val="22"/>
        </w:rPr>
        <w:t xml:space="preserve">. </w:t>
      </w:r>
      <w:r>
        <w:rPr>
          <w:rFonts w:eastAsiaTheme="minorEastAsia" w:cstheme="minorBidi"/>
        </w:rPr>
        <w:t xml:space="preserve">Revisjonsgrunnlaget er basert på </w:t>
      </w:r>
      <w:r w:rsidRPr="000770B0">
        <w:rPr>
          <w:rFonts w:eastAsiaTheme="minorEastAsia" w:cstheme="minorBidi"/>
        </w:rPr>
        <w:t xml:space="preserve">krav </w:t>
      </w:r>
      <w:r>
        <w:rPr>
          <w:rFonts w:eastAsiaTheme="minorEastAsia" w:cstheme="minorBidi"/>
        </w:rPr>
        <w:t>som blir presentert for revidert enhet i formøte, revisjonsvarsel og åpningsmøte.</w:t>
      </w:r>
    </w:p>
    <w:p w:rsidR="006202E7" w:rsidRPr="00827447" w:rsidP="00827447" w14:paraId="055FD0CA" w14:textId="6FA2FA69">
      <w:pPr>
        <w:spacing w:after="120"/>
        <w:rPr>
          <w:rFonts w:eastAsiaTheme="minorEastAsia" w:cstheme="minorBidi"/>
        </w:rPr>
      </w:pPr>
      <w:r w:rsidRPr="006202E7">
        <w:rPr>
          <w:rFonts w:eastAsiaTheme="minorEastAsia" w:cstheme="minorBidi"/>
        </w:rPr>
        <w:t>Revisjonsfunn og op</w:t>
      </w:r>
      <w:r w:rsidRPr="006202E7">
        <w:rPr>
          <w:rFonts w:eastAsiaTheme="minorEastAsia" w:cstheme="minorBidi"/>
        </w:rPr>
        <w:t xml:space="preserve">pfølgingsarbeid presenteres </w:t>
      </w:r>
      <w:r>
        <w:rPr>
          <w:rFonts w:eastAsiaTheme="minorEastAsia" w:cstheme="minorBidi"/>
        </w:rPr>
        <w:t>i aktuelle fora</w:t>
      </w:r>
      <w:r w:rsidR="00285116">
        <w:rPr>
          <w:rFonts w:eastAsiaTheme="minorEastAsia" w:cstheme="minorBidi"/>
        </w:rPr>
        <w:t xml:space="preserve"> som f.eks. </w:t>
      </w:r>
      <w:r>
        <w:rPr>
          <w:rFonts w:eastAsiaTheme="minorEastAsia" w:cstheme="minorBidi"/>
        </w:rPr>
        <w:t xml:space="preserve">i det sentrale </w:t>
      </w:r>
      <w:r w:rsidR="00285116">
        <w:rPr>
          <w:rFonts w:eastAsiaTheme="minorEastAsia" w:cstheme="minorBidi"/>
        </w:rPr>
        <w:t>KPU</w:t>
      </w:r>
      <w:r w:rsidRPr="006202E7">
        <w:rPr>
          <w:rFonts w:eastAsiaTheme="minorEastAsia" w:cstheme="minorBidi"/>
        </w:rPr>
        <w:t xml:space="preserve">, slik at forbedringsarbeid kan spres i hele </w:t>
      </w:r>
      <w:r w:rsidR="00285116">
        <w:rPr>
          <w:rFonts w:eastAsiaTheme="minorEastAsia" w:cstheme="minorBidi"/>
        </w:rPr>
        <w:t>foretak</w:t>
      </w:r>
      <w:r w:rsidRPr="006202E7">
        <w:rPr>
          <w:rFonts w:eastAsiaTheme="minorEastAsia" w:cstheme="minorBidi"/>
        </w:rPr>
        <w:t>et.</w:t>
      </w:r>
    </w:p>
    <w:p w:rsidR="00827447" w:rsidRPr="00752FA6" w:rsidP="00827447" w14:paraId="698143B8" w14:textId="4288CBBD">
      <w:pPr>
        <w:spacing w:after="120"/>
        <w:rPr>
          <w:rFonts w:eastAsiaTheme="minorEastAsia" w:cstheme="minorBidi"/>
          <w:i/>
          <w:iCs/>
          <w:color w:val="333333"/>
          <w:sz w:val="20"/>
        </w:rPr>
      </w:pPr>
      <w:r w:rsidRPr="00752FA6">
        <w:rPr>
          <w:rFonts w:eastAsiaTheme="minorEastAsia" w:cstheme="minorBidi"/>
          <w:i/>
          <w:iCs/>
          <w:color w:val="333333"/>
          <w:sz w:val="20"/>
        </w:rPr>
        <w:t xml:space="preserve">Tabell </w:t>
      </w:r>
      <w:r w:rsidR="00222C22">
        <w:rPr>
          <w:rFonts w:eastAsiaTheme="minorEastAsia" w:cstheme="minorBidi"/>
          <w:i/>
          <w:iCs/>
          <w:color w:val="333333"/>
          <w:sz w:val="20"/>
        </w:rPr>
        <w:t>2.</w:t>
      </w:r>
      <w:r w:rsidRPr="00752FA6">
        <w:rPr>
          <w:rFonts w:eastAsiaTheme="minorEastAsia" w:cstheme="minorBidi"/>
          <w:i/>
          <w:iCs/>
          <w:color w:val="333333"/>
          <w:sz w:val="20"/>
        </w:rPr>
        <w:t xml:space="preserve"> Kategorier av revisjonsfunn med beskrivelse.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555"/>
        <w:gridCol w:w="7506"/>
      </w:tblGrid>
      <w:tr w14:paraId="0B832A03" w14:textId="77777777" w:rsidTr="00222C22">
        <w:tblPrEx>
          <w:tblW w:w="0" w:type="auto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top w:w="28" w:type="dxa"/>
            <w:left w:w="57" w:type="dxa"/>
            <w:bottom w:w="28" w:type="dxa"/>
            <w:right w:w="57" w:type="dxa"/>
          </w:tblCellMar>
          <w:tblLook w:val="04A0"/>
        </w:tblPrEx>
        <w:tc>
          <w:tcPr>
            <w:tcW w:w="1555" w:type="dxa"/>
            <w:shd w:val="clear" w:color="auto" w:fill="F2F2F2" w:themeFill="background1" w:themeFillShade="F2"/>
          </w:tcPr>
          <w:p w:rsidR="00827447" w:rsidRPr="00827447" w:rsidP="00222C22" w14:paraId="1F0FDDE9" w14:textId="77777777">
            <w:pPr>
              <w:tabs>
                <w:tab w:val="left" w:pos="425"/>
              </w:tabs>
              <w:rPr>
                <w:rStyle w:val="CommentReference"/>
                <w:rFonts w:eastAsiaTheme="minorEastAsia" w:cstheme="minorBidi"/>
                <w:b/>
                <w:bCs/>
                <w:sz w:val="20"/>
                <w:szCs w:val="20"/>
              </w:rPr>
            </w:pPr>
            <w:r w:rsidRPr="00827447">
              <w:rPr>
                <w:rStyle w:val="CommentReference"/>
                <w:rFonts w:eastAsiaTheme="minorEastAsia" w:cstheme="minorBidi"/>
                <w:b/>
                <w:bCs/>
                <w:sz w:val="20"/>
                <w:szCs w:val="20"/>
              </w:rPr>
              <w:t>R</w:t>
            </w:r>
            <w:r w:rsidRPr="00827447">
              <w:rPr>
                <w:rStyle w:val="CommentReference"/>
                <w:b/>
                <w:bCs/>
                <w:sz w:val="20"/>
                <w:szCs w:val="20"/>
              </w:rPr>
              <w:t>evisjonsfunn</w:t>
            </w:r>
          </w:p>
        </w:tc>
        <w:tc>
          <w:tcPr>
            <w:tcW w:w="7506" w:type="dxa"/>
            <w:shd w:val="clear" w:color="auto" w:fill="F2F2F2" w:themeFill="background1" w:themeFillShade="F2"/>
          </w:tcPr>
          <w:p w:rsidR="00827447" w:rsidRPr="00827447" w:rsidP="007F3C21" w14:paraId="3EC0F4FB" w14:textId="77777777">
            <w:pPr>
              <w:tabs>
                <w:tab w:val="left" w:pos="425"/>
              </w:tabs>
              <w:rPr>
                <w:rStyle w:val="CommentReference"/>
                <w:rFonts w:eastAsiaTheme="minorEastAsia" w:cstheme="minorBidi"/>
                <w:b/>
                <w:bCs/>
                <w:sz w:val="20"/>
                <w:szCs w:val="20"/>
              </w:rPr>
            </w:pPr>
            <w:r w:rsidRPr="00827447">
              <w:rPr>
                <w:rStyle w:val="CommentReference"/>
                <w:rFonts w:eastAsiaTheme="minorEastAsia" w:cstheme="minorBidi"/>
                <w:b/>
                <w:bCs/>
                <w:sz w:val="20"/>
                <w:szCs w:val="20"/>
              </w:rPr>
              <w:t>B</w:t>
            </w:r>
            <w:r w:rsidRPr="00827447">
              <w:rPr>
                <w:rStyle w:val="CommentReference"/>
                <w:b/>
                <w:bCs/>
                <w:sz w:val="20"/>
                <w:szCs w:val="20"/>
              </w:rPr>
              <w:t>eskrivelse</w:t>
            </w:r>
          </w:p>
        </w:tc>
      </w:tr>
      <w:tr w14:paraId="1E6A1B46" w14:textId="77777777" w:rsidTr="00222C22">
        <w:tblPrEx>
          <w:tblW w:w="0" w:type="auto"/>
          <w:tblCellMar>
            <w:top w:w="28" w:type="dxa"/>
            <w:left w:w="57" w:type="dxa"/>
            <w:bottom w:w="28" w:type="dxa"/>
            <w:right w:w="57" w:type="dxa"/>
          </w:tblCellMar>
          <w:tblLook w:val="04A0"/>
        </w:tblPrEx>
        <w:tc>
          <w:tcPr>
            <w:tcW w:w="1555" w:type="dxa"/>
            <w:shd w:val="clear" w:color="auto" w:fill="FFFFFF" w:themeFill="background1"/>
            <w:vAlign w:val="center"/>
          </w:tcPr>
          <w:p w:rsidR="00222C22" w:rsidRPr="00AF1B91" w:rsidP="00222C22" w14:paraId="41EF6CFD" w14:textId="3C31A90D">
            <w:pPr>
              <w:tabs>
                <w:tab w:val="left" w:pos="425"/>
              </w:tabs>
              <w:rPr>
                <w:rFonts w:eastAsiaTheme="minorEastAsia" w:cstheme="minorBidi"/>
                <w:b/>
                <w:bCs/>
                <w:sz w:val="20"/>
              </w:rPr>
            </w:pPr>
            <w:r w:rsidRPr="00AF1B91">
              <w:rPr>
                <w:rStyle w:val="CommentReference"/>
                <w:rFonts w:eastAsiaTheme="minorEastAsia" w:cstheme="minorBidi"/>
                <w:b/>
                <w:bCs/>
                <w:sz w:val="20"/>
                <w:szCs w:val="20"/>
              </w:rPr>
              <w:t>Positive funn/ kommentarer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222C22" w:rsidRPr="00827447" w:rsidP="003F2728" w14:paraId="1934ECB8" w14:textId="236A2E34">
            <w:pPr>
              <w:tabs>
                <w:tab w:val="left" w:pos="425"/>
              </w:tabs>
              <w:rPr>
                <w:sz w:val="20"/>
              </w:rPr>
            </w:pPr>
            <w:r w:rsidRPr="00827447">
              <w:rPr>
                <w:rStyle w:val="CommentReference"/>
                <w:rFonts w:eastAsiaTheme="minorEastAsia" w:cstheme="minorBidi"/>
                <w:sz w:val="20"/>
                <w:szCs w:val="20"/>
              </w:rPr>
              <w:t xml:space="preserve">Forhold/funn som organisasjonen kan lære av og som kan være nyttig </w:t>
            </w:r>
            <w:r>
              <w:rPr>
                <w:rStyle w:val="CommentReference"/>
                <w:rFonts w:eastAsiaTheme="minorEastAsia" w:cstheme="minorBidi"/>
                <w:sz w:val="20"/>
                <w:szCs w:val="20"/>
              </w:rPr>
              <w:t xml:space="preserve">informasjon </w:t>
            </w:r>
            <w:r w:rsidRPr="00827447">
              <w:rPr>
                <w:rStyle w:val="CommentReference"/>
                <w:rFonts w:eastAsiaTheme="minorEastAsia" w:cstheme="minorBidi"/>
                <w:sz w:val="20"/>
                <w:szCs w:val="20"/>
              </w:rPr>
              <w:t>å spre.</w:t>
            </w:r>
          </w:p>
        </w:tc>
      </w:tr>
      <w:tr w14:paraId="4BE9AAB9" w14:textId="77777777" w:rsidTr="00222C22">
        <w:tblPrEx>
          <w:tblW w:w="0" w:type="auto"/>
          <w:tblCellMar>
            <w:top w:w="28" w:type="dxa"/>
            <w:left w:w="57" w:type="dxa"/>
            <w:bottom w:w="28" w:type="dxa"/>
            <w:right w:w="57" w:type="dxa"/>
          </w:tblCellMar>
          <w:tblLook w:val="04A0"/>
        </w:tblPrEx>
        <w:tc>
          <w:tcPr>
            <w:tcW w:w="1555" w:type="dxa"/>
            <w:shd w:val="clear" w:color="auto" w:fill="FFFFFF" w:themeFill="background1"/>
            <w:vAlign w:val="center"/>
          </w:tcPr>
          <w:p w:rsidR="00222C22" w:rsidRPr="00AF1B91" w:rsidP="00222C22" w14:paraId="67A50A65" w14:textId="4B408CC1">
            <w:pPr>
              <w:tabs>
                <w:tab w:val="left" w:pos="425"/>
              </w:tabs>
              <w:rPr>
                <w:rFonts w:eastAsiaTheme="minorEastAsia" w:cstheme="minorBidi"/>
                <w:b/>
                <w:bCs/>
                <w:sz w:val="20"/>
              </w:rPr>
            </w:pPr>
            <w:r w:rsidRPr="00AF1B91">
              <w:rPr>
                <w:rFonts w:eastAsiaTheme="minorEastAsia" w:cstheme="minorBidi"/>
                <w:b/>
                <w:bCs/>
                <w:sz w:val="20"/>
              </w:rPr>
              <w:t>Merknad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222C22" w:rsidRPr="00827447" w:rsidP="003F2728" w14:paraId="418CA6D9" w14:textId="04B8A26C">
            <w:pPr>
              <w:tabs>
                <w:tab w:val="left" w:pos="425"/>
              </w:tabs>
              <w:rPr>
                <w:sz w:val="20"/>
              </w:rPr>
            </w:pPr>
            <w:r w:rsidRPr="00827447">
              <w:rPr>
                <w:rFonts w:eastAsiaTheme="minorEastAsia" w:cstheme="minorBidi"/>
                <w:sz w:val="20"/>
              </w:rPr>
              <w:t xml:space="preserve">Mulighet for forbedring, men </w:t>
            </w:r>
            <w:r>
              <w:rPr>
                <w:rFonts w:eastAsiaTheme="minorEastAsia" w:cstheme="minorBidi"/>
                <w:sz w:val="20"/>
              </w:rPr>
              <w:t>revisjons</w:t>
            </w:r>
            <w:r w:rsidRPr="00827447">
              <w:rPr>
                <w:rFonts w:eastAsiaTheme="minorEastAsia" w:cstheme="minorBidi"/>
                <w:sz w:val="20"/>
              </w:rPr>
              <w:t xml:space="preserve">funnet er ikke </w:t>
            </w:r>
            <w:r>
              <w:rPr>
                <w:rFonts w:eastAsiaTheme="minorEastAsia" w:cstheme="minorBidi"/>
                <w:sz w:val="20"/>
              </w:rPr>
              <w:t xml:space="preserve">direkte </w:t>
            </w:r>
            <w:r w:rsidRPr="00827447">
              <w:rPr>
                <w:rFonts w:eastAsiaTheme="minorEastAsia" w:cstheme="minorBidi"/>
                <w:sz w:val="20"/>
              </w:rPr>
              <w:t xml:space="preserve">i strid med krav. </w:t>
            </w:r>
          </w:p>
        </w:tc>
      </w:tr>
      <w:tr w14:paraId="7DBD9BAC" w14:textId="77777777" w:rsidTr="00222C22">
        <w:tblPrEx>
          <w:tblW w:w="0" w:type="auto"/>
          <w:tblCellMar>
            <w:top w:w="28" w:type="dxa"/>
            <w:left w:w="57" w:type="dxa"/>
            <w:bottom w:w="28" w:type="dxa"/>
            <w:right w:w="57" w:type="dxa"/>
          </w:tblCellMar>
          <w:tblLook w:val="04A0"/>
        </w:tblPrEx>
        <w:tc>
          <w:tcPr>
            <w:tcW w:w="1555" w:type="dxa"/>
            <w:shd w:val="clear" w:color="auto" w:fill="FFFFFF" w:themeFill="background1"/>
            <w:vAlign w:val="center"/>
          </w:tcPr>
          <w:p w:rsidR="00222C22" w:rsidRPr="00AF1B91" w:rsidP="00222C22" w14:paraId="71F55AC3" w14:textId="2F70C729">
            <w:pPr>
              <w:tabs>
                <w:tab w:val="left" w:pos="425"/>
              </w:tabs>
              <w:rPr>
                <w:rFonts w:eastAsiaTheme="minorEastAsia" w:cstheme="minorBidi"/>
                <w:b/>
                <w:bCs/>
                <w:sz w:val="20"/>
              </w:rPr>
            </w:pPr>
            <w:r w:rsidRPr="00AF1B91">
              <w:rPr>
                <w:rFonts w:eastAsiaTheme="minorEastAsia" w:cstheme="minorBidi"/>
                <w:b/>
                <w:bCs/>
                <w:sz w:val="20"/>
              </w:rPr>
              <w:t>Avvik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222C22" w:rsidRPr="00827447" w:rsidP="003F2728" w14:paraId="6CA7D5AF" w14:textId="7CDD9272">
            <w:pPr>
              <w:tabs>
                <w:tab w:val="left" w:pos="425"/>
              </w:tabs>
              <w:rPr>
                <w:rFonts w:eastAsiaTheme="minorEastAsia" w:cstheme="minorBidi"/>
                <w:sz w:val="20"/>
              </w:rPr>
            </w:pPr>
            <w:r w:rsidRPr="00827447">
              <w:rPr>
                <w:rFonts w:eastAsiaTheme="minorEastAsia" w:cstheme="minorBidi"/>
                <w:sz w:val="20"/>
              </w:rPr>
              <w:t xml:space="preserve">Mangel på oppfyllelse av krav fastsatt i lover, forskrifter, </w:t>
            </w:r>
            <w:r w:rsidRPr="00827447">
              <w:rPr>
                <w:rFonts w:eastAsiaTheme="minorEastAsia" w:cstheme="minorBidi"/>
                <w:sz w:val="20"/>
              </w:rPr>
              <w:t>standarder</w:t>
            </w:r>
            <w:r>
              <w:rPr>
                <w:rFonts w:eastAsiaTheme="minorEastAsia" w:cstheme="minorBidi"/>
                <w:sz w:val="20"/>
              </w:rPr>
              <w:t xml:space="preserve">, </w:t>
            </w:r>
            <w:r w:rsidRPr="00827447">
              <w:rPr>
                <w:rFonts w:eastAsiaTheme="minorEastAsia" w:cstheme="minorBidi"/>
                <w:sz w:val="20"/>
              </w:rPr>
              <w:t>foretakets styrende dokumentasjon</w:t>
            </w:r>
            <w:r>
              <w:rPr>
                <w:rFonts w:eastAsiaTheme="minorEastAsia" w:cstheme="minorBidi"/>
                <w:sz w:val="20"/>
              </w:rPr>
              <w:t xml:space="preserve"> eller andre kravdokumenter</w:t>
            </w:r>
            <w:r w:rsidRPr="00827447">
              <w:rPr>
                <w:rFonts w:eastAsiaTheme="minorEastAsia" w:cstheme="minorBidi"/>
                <w:sz w:val="20"/>
              </w:rPr>
              <w:t xml:space="preserve">. Eksisterende tiltak, rutiner eller praksis </w:t>
            </w:r>
            <w:r>
              <w:rPr>
                <w:rFonts w:eastAsiaTheme="minorEastAsia" w:cstheme="minorBidi"/>
                <w:sz w:val="20"/>
              </w:rPr>
              <w:t xml:space="preserve">ved </w:t>
            </w:r>
            <w:r w:rsidRPr="00827447">
              <w:rPr>
                <w:rFonts w:eastAsiaTheme="minorEastAsia" w:cstheme="minorBidi"/>
                <w:sz w:val="20"/>
              </w:rPr>
              <w:t xml:space="preserve">enheten </w:t>
            </w:r>
            <w:r>
              <w:rPr>
                <w:rFonts w:eastAsiaTheme="minorEastAsia" w:cstheme="minorBidi"/>
                <w:sz w:val="20"/>
              </w:rPr>
              <w:t>må utbedres med tiltak</w:t>
            </w:r>
            <w:r w:rsidRPr="00827447">
              <w:rPr>
                <w:rFonts w:eastAsiaTheme="minorEastAsia" w:cstheme="minorBidi"/>
                <w:sz w:val="20"/>
              </w:rPr>
              <w:t>.</w:t>
            </w:r>
          </w:p>
        </w:tc>
      </w:tr>
    </w:tbl>
    <w:p w:rsidR="00D948DC" w:rsidP="00462D4C" w14:paraId="24252D03" w14:textId="77777777">
      <w:pPr>
        <w:pStyle w:val="Heading2"/>
      </w:pPr>
    </w:p>
    <w:p w:rsidR="00D948DC" w14:paraId="4DB0B079" w14:textId="77777777">
      <w:pPr>
        <w:rPr>
          <w:rFonts w:eastAsiaTheme="minorEastAsia" w:cstheme="minorBidi"/>
          <w:b/>
          <w:bCs/>
          <w:color w:val="000000" w:themeColor="text1"/>
          <w:szCs w:val="22"/>
        </w:rPr>
      </w:pPr>
      <w:r>
        <w:br w:type="page"/>
      </w:r>
    </w:p>
    <w:p w:rsidR="00827447" w:rsidP="00462D4C" w14:paraId="216A99CE" w14:textId="2A81B95B">
      <w:pPr>
        <w:pStyle w:val="Heading2"/>
      </w:pPr>
      <w:r>
        <w:t>Systemfunn</w:t>
      </w:r>
    </w:p>
    <w:p w:rsidR="00165D4E" w:rsidP="00165D4E" w14:paraId="285E7B1A" w14:textId="7C286892">
      <w:pPr>
        <w:spacing w:after="120"/>
        <w:rPr>
          <w:color w:val="000000" w:themeColor="text1"/>
        </w:rPr>
      </w:pPr>
      <w:r>
        <w:rPr>
          <w:rFonts w:eastAsiaTheme="minorEastAsia" w:cstheme="minorBidi"/>
        </w:rPr>
        <w:t>Revisjonsf</w:t>
      </w:r>
      <w:r w:rsidRPr="000770B0" w:rsidR="00102729">
        <w:rPr>
          <w:rFonts w:eastAsiaTheme="minorEastAsia" w:cstheme="minorBidi"/>
        </w:rPr>
        <w:t xml:space="preserve">unn kan være knyttet til </w:t>
      </w:r>
      <w:r>
        <w:rPr>
          <w:rFonts w:eastAsiaTheme="minorEastAsia" w:cstheme="minorBidi"/>
        </w:rPr>
        <w:t xml:space="preserve">en </w:t>
      </w:r>
      <w:r w:rsidRPr="000770B0" w:rsidR="00102729">
        <w:rPr>
          <w:rFonts w:eastAsiaTheme="minorEastAsia" w:cstheme="minorBidi"/>
        </w:rPr>
        <w:t>enhet som revideres</w:t>
      </w:r>
      <w:r>
        <w:rPr>
          <w:rFonts w:eastAsiaTheme="minorEastAsia" w:cstheme="minorBidi"/>
        </w:rPr>
        <w:t xml:space="preserve">. Dersom </w:t>
      </w:r>
      <w:r w:rsidRPr="000770B0" w:rsidR="00102729">
        <w:rPr>
          <w:rFonts w:eastAsiaTheme="minorEastAsia" w:cstheme="minorBidi"/>
        </w:rPr>
        <w:t xml:space="preserve">de </w:t>
      </w:r>
      <w:r>
        <w:rPr>
          <w:rFonts w:eastAsiaTheme="minorEastAsia" w:cstheme="minorBidi"/>
        </w:rPr>
        <w:t xml:space="preserve">gjenfinnes i flere </w:t>
      </w:r>
      <w:r>
        <w:rPr>
          <w:rFonts w:eastAsiaTheme="minorEastAsia" w:cstheme="minorBidi"/>
        </w:rPr>
        <w:t>reviderte enheter kalles de systemfunn. Ved systemfunn</w:t>
      </w:r>
      <w:r w:rsidRPr="000770B0" w:rsidR="00102729">
        <w:rPr>
          <w:rFonts w:eastAsiaTheme="minorEastAsia" w:cstheme="minorBidi"/>
        </w:rPr>
        <w:t xml:space="preserve"> </w:t>
      </w:r>
      <w:r>
        <w:rPr>
          <w:color w:val="000000" w:themeColor="text1"/>
        </w:rPr>
        <w:t>er</w:t>
      </w:r>
      <w:r w:rsidRPr="000770B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det </w:t>
      </w:r>
      <w:r w:rsidRPr="000770B0">
        <w:rPr>
          <w:color w:val="000000" w:themeColor="text1"/>
        </w:rPr>
        <w:t xml:space="preserve">grunn til å </w:t>
      </w:r>
      <w:r>
        <w:rPr>
          <w:color w:val="000000" w:themeColor="text1"/>
        </w:rPr>
        <w:t>anta at funnene har relevans for deler eller hele foretaket, og at tiltak derfor må settes inn</w:t>
      </w:r>
      <w:r w:rsidRPr="000770B0" w:rsidR="00102729">
        <w:rPr>
          <w:rFonts w:eastAsiaTheme="minorEastAsia" w:cstheme="minorBidi"/>
        </w:rPr>
        <w:t xml:space="preserve"> høyere </w:t>
      </w:r>
      <w:r>
        <w:rPr>
          <w:rFonts w:eastAsiaTheme="minorEastAsia" w:cstheme="minorBidi"/>
        </w:rPr>
        <w:t xml:space="preserve">oppe </w:t>
      </w:r>
      <w:r w:rsidRPr="000770B0" w:rsidR="00102729">
        <w:rPr>
          <w:rFonts w:eastAsiaTheme="minorEastAsia" w:cstheme="minorBidi"/>
        </w:rPr>
        <w:t>i organisasjonen</w:t>
      </w:r>
      <w:r>
        <w:rPr>
          <w:rFonts w:eastAsiaTheme="minorEastAsia" w:cstheme="minorBidi"/>
        </w:rPr>
        <w:t xml:space="preserve"> og ikke bare i en enkelt enhet.</w:t>
      </w:r>
    </w:p>
    <w:p w:rsidR="00012EB0" w:rsidP="00744E1D" w14:paraId="3BFF8860" w14:textId="14C04616">
      <w:pPr>
        <w:spacing w:after="120"/>
        <w:rPr>
          <w:rFonts w:ascii="Calibri" w:hAnsi="Calibri" w:cs="Calibri"/>
          <w:color w:val="000000"/>
          <w:szCs w:val="22"/>
        </w:rPr>
      </w:pPr>
      <w:r>
        <w:rPr>
          <w:color w:val="000000" w:themeColor="text1"/>
        </w:rPr>
        <w:t xml:space="preserve">Administrerende </w:t>
      </w:r>
      <w:r>
        <w:rPr>
          <w:color w:val="000000" w:themeColor="text1"/>
        </w:rPr>
        <w:t>direktør og direktørene i stab</w:t>
      </w:r>
      <w:r w:rsidRPr="000770B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skal</w:t>
      </w:r>
      <w:r w:rsidRPr="000770B0" w:rsidR="00102729">
        <w:rPr>
          <w:rFonts w:ascii="Calibri" w:hAnsi="Calibri" w:cs="Calibri"/>
          <w:color w:val="000000"/>
        </w:rPr>
        <w:t xml:space="preserve"> orienter</w:t>
      </w:r>
      <w:r>
        <w:rPr>
          <w:rFonts w:ascii="Calibri" w:hAnsi="Calibri" w:cs="Calibri"/>
          <w:color w:val="000000"/>
        </w:rPr>
        <w:t>es</w:t>
      </w:r>
      <w:r w:rsidRPr="000770B0" w:rsidR="00102729">
        <w:rPr>
          <w:rFonts w:ascii="Calibri" w:hAnsi="Calibri" w:cs="Calibri"/>
          <w:color w:val="000000"/>
        </w:rPr>
        <w:t xml:space="preserve"> om </w:t>
      </w:r>
      <w:r>
        <w:rPr>
          <w:rFonts w:ascii="Calibri" w:hAnsi="Calibri" w:cs="Calibri"/>
          <w:color w:val="000000"/>
        </w:rPr>
        <w:t>system</w:t>
      </w:r>
      <w:r w:rsidR="00744E1D">
        <w:rPr>
          <w:rFonts w:ascii="Calibri" w:hAnsi="Calibri" w:cs="Calibri"/>
          <w:color w:val="000000"/>
        </w:rPr>
        <w:t>funn</w:t>
      </w:r>
      <w:r>
        <w:rPr>
          <w:rFonts w:ascii="Calibri" w:hAnsi="Calibri" w:cs="Calibri"/>
          <w:color w:val="000000"/>
        </w:rPr>
        <w:t>.</w:t>
      </w:r>
      <w:r w:rsidRPr="000770B0" w:rsidR="004555A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Direktørene i stab</w:t>
      </w:r>
      <w:r w:rsidRPr="000770B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skal </w:t>
      </w:r>
      <w:r w:rsidRPr="000770B0" w:rsidR="00102729">
        <w:rPr>
          <w:color w:val="000000" w:themeColor="text1"/>
        </w:rPr>
        <w:t>vurdere årsaker</w:t>
      </w:r>
      <w:r>
        <w:rPr>
          <w:color w:val="000000" w:themeColor="text1"/>
        </w:rPr>
        <w:t>, fordele funn</w:t>
      </w:r>
      <w:r w:rsidRPr="000770B0" w:rsidR="00102729">
        <w:rPr>
          <w:color w:val="000000" w:themeColor="text1"/>
        </w:rPr>
        <w:t xml:space="preserve"> og iverksette</w:t>
      </w:r>
      <w:r w:rsidRPr="000770B0" w:rsidR="004555A1">
        <w:rPr>
          <w:color w:val="000000" w:themeColor="text1"/>
        </w:rPr>
        <w:t xml:space="preserve">r </w:t>
      </w:r>
      <w:r w:rsidRPr="000770B0" w:rsidR="00102729">
        <w:rPr>
          <w:color w:val="000000" w:themeColor="text1"/>
        </w:rPr>
        <w:t xml:space="preserve">forbedringer. </w:t>
      </w:r>
      <w:r w:rsidR="00165D4E">
        <w:rPr>
          <w:rFonts w:eastAsiaTheme="minorEastAsia" w:cstheme="minorBidi"/>
          <w:color w:val="000000" w:themeColor="text1"/>
        </w:rPr>
        <w:t>R</w:t>
      </w:r>
      <w:r w:rsidR="006F4D8B">
        <w:rPr>
          <w:rFonts w:eastAsiaTheme="minorEastAsia" w:cstheme="minorBidi"/>
          <w:color w:val="000000" w:themeColor="text1"/>
        </w:rPr>
        <w:t>evisjonsfunn</w:t>
      </w:r>
      <w:r w:rsidRPr="000F6746" w:rsidR="00102729">
        <w:rPr>
          <w:rFonts w:ascii="Calibri" w:hAnsi="Calibri" w:cs="Calibri"/>
          <w:color w:val="000000"/>
          <w:szCs w:val="22"/>
        </w:rPr>
        <w:t xml:space="preserve"> </w:t>
      </w:r>
      <w:r w:rsidR="00165D4E">
        <w:rPr>
          <w:rFonts w:ascii="Calibri" w:hAnsi="Calibri" w:cs="Calibri"/>
          <w:color w:val="000000"/>
          <w:szCs w:val="22"/>
        </w:rPr>
        <w:t xml:space="preserve">som </w:t>
      </w:r>
      <w:r w:rsidRPr="000F6746" w:rsidR="00102729">
        <w:rPr>
          <w:rFonts w:ascii="Calibri" w:hAnsi="Calibri" w:cs="Calibri"/>
          <w:color w:val="000000"/>
          <w:szCs w:val="22"/>
        </w:rPr>
        <w:t xml:space="preserve">peker på </w:t>
      </w:r>
      <w:r w:rsidR="006F4D8B">
        <w:rPr>
          <w:rFonts w:ascii="Calibri" w:hAnsi="Calibri" w:cs="Calibri"/>
          <w:color w:val="000000"/>
          <w:szCs w:val="22"/>
        </w:rPr>
        <w:t xml:space="preserve">sårbarheter </w:t>
      </w:r>
      <w:r w:rsidRPr="000F6746" w:rsidR="00102729">
        <w:rPr>
          <w:rFonts w:ascii="Calibri" w:hAnsi="Calibri" w:cs="Calibri"/>
          <w:color w:val="000000"/>
          <w:szCs w:val="22"/>
        </w:rPr>
        <w:t>ved styringssystemet,</w:t>
      </w:r>
      <w:r w:rsidR="00102729">
        <w:rPr>
          <w:rFonts w:ascii="Calibri" w:hAnsi="Calibri" w:cs="Calibri"/>
          <w:color w:val="000000"/>
          <w:szCs w:val="22"/>
        </w:rPr>
        <w:t xml:space="preserve"> brukes som kilde i </w:t>
      </w:r>
      <w:hyperlink r:id="rId10" w:tooltip="XDF38797 - dok38797.docx" w:history="1">
        <w:r w:rsidRPr="00663128" w:rsidR="00102729">
          <w:rPr>
            <w:rStyle w:val="Hyperlink"/>
            <w:rFonts w:ascii="Calibri" w:hAnsi="Calibri" w:cs="Calibri"/>
            <w:color w:val="0000FF"/>
            <w:sz w:val="22"/>
            <w:szCs w:val="22"/>
          </w:rPr>
          <w:t>Ledelsens gjennomgang</w:t>
        </w:r>
      </w:hyperlink>
      <w:r w:rsidRPr="00663128" w:rsidR="00102729">
        <w:rPr>
          <w:rFonts w:ascii="Calibri" w:hAnsi="Calibri" w:cs="Calibri"/>
          <w:color w:val="0000FF"/>
          <w:szCs w:val="22"/>
        </w:rPr>
        <w:t xml:space="preserve"> </w:t>
      </w:r>
      <w:r w:rsidR="00102729">
        <w:rPr>
          <w:rFonts w:ascii="Calibri" w:hAnsi="Calibri" w:cs="Calibri"/>
          <w:color w:val="000000"/>
          <w:szCs w:val="22"/>
        </w:rPr>
        <w:t>på foretaksnivå.</w:t>
      </w:r>
      <w:bookmarkStart w:id="16" w:name="_Toc256000029"/>
      <w:bookmarkStart w:id="17" w:name="_Toc256000018"/>
      <w:bookmarkStart w:id="18" w:name="_Toc86208898"/>
      <w:bookmarkStart w:id="19" w:name="_Toc88614895"/>
      <w:bookmarkEnd w:id="15"/>
    </w:p>
    <w:p w:rsidR="003F09E6" w:rsidRPr="003F09E6" w:rsidP="00744E1D" w14:paraId="7F6AB736" w14:textId="32FAEA4E">
      <w:pPr>
        <w:spacing w:after="120"/>
        <w:rPr>
          <w:color w:val="0000FF"/>
          <w:u w:val="single"/>
        </w:rPr>
      </w:pPr>
      <w:r>
        <w:rPr>
          <w:rFonts w:ascii="Calibri" w:hAnsi="Calibri" w:cs="Calibri"/>
          <w:color w:val="000000"/>
          <w:szCs w:val="22"/>
        </w:rPr>
        <w:t xml:space="preserve">Mer informasjon om håndtering av systemfunn finnes i </w:t>
      </w:r>
      <w:hyperlink r:id="rId5" w:tooltip="XDF40073" w:history="1">
        <w:r w:rsidRPr="00D948DC">
          <w:rPr>
            <w:color w:val="0000FF"/>
            <w:u w:val="single"/>
          </w:rPr>
          <w:fldChar w:fldCharType="begin" w:fldLock="1"/>
        </w:r>
        <w:r w:rsidRPr="00D948DC">
          <w:rPr>
            <w:color w:val="0000FF"/>
            <w:u w:val="single"/>
          </w:rPr>
          <w:instrText xml:space="preserve"> DOCPROPERTY XDT40073 *charformat * MERGEFORMAT </w:instrText>
        </w:r>
        <w:r w:rsidRPr="00D948DC">
          <w:rPr>
            <w:color w:val="0000FF"/>
            <w:u w:val="single"/>
          </w:rPr>
          <w:fldChar w:fldCharType="separate"/>
        </w:r>
        <w:r w:rsidRPr="00D948DC">
          <w:rPr>
            <w:color w:val="0000FF"/>
            <w:u w:val="single"/>
          </w:rPr>
          <w:t>Interne systemrevisjoner - Prosess og koordinering på nivå1</w:t>
        </w:r>
        <w:r w:rsidRPr="00D948DC">
          <w:rPr>
            <w:color w:val="0000FF"/>
            <w:u w:val="single"/>
          </w:rPr>
          <w:fldChar w:fldCharType="end"/>
        </w:r>
      </w:hyperlink>
      <w:r w:rsidRPr="00D948DC" w:rsidR="00D948DC">
        <w:rPr>
          <w:color w:val="0000FF"/>
        </w:rPr>
        <w:t>.</w:t>
      </w:r>
    </w:p>
    <w:p w:rsidR="00C8146D" w:rsidP="00066A58" w14:paraId="1663A09C" w14:textId="77777777">
      <w:pPr>
        <w:spacing w:line="259" w:lineRule="auto"/>
        <w:rPr>
          <w:rFonts w:cstheme="minorHAnsi"/>
        </w:rPr>
      </w:pPr>
      <w:bookmarkStart w:id="20" w:name="_Hlk149771936"/>
      <w:bookmarkEnd w:id="16"/>
      <w:bookmarkEnd w:id="17"/>
      <w:bookmarkEnd w:id="18"/>
      <w:bookmarkEnd w:id="19"/>
    </w:p>
    <w:bookmarkEnd w:id="20"/>
    <w:p w:rsidR="00510BDF" w:rsidRPr="002A4D12" w:rsidP="00066A58" w14:paraId="3DA2A489" w14:textId="77777777">
      <w:pPr>
        <w:spacing w:line="259" w:lineRule="auto"/>
        <w:rPr>
          <w:rFonts w:cstheme="minorHAnsi"/>
          <w:b/>
          <w:bCs/>
        </w:rPr>
      </w:pPr>
      <w:r w:rsidRPr="002A4D12">
        <w:rPr>
          <w:rFonts w:cstheme="minorHAnsi"/>
          <w:b/>
          <w:bCs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21" w:name="EK_Referanse"/>
            <w:hyperlink r:id="rId7" w:history="1">
              <w:r>
                <w:rPr>
                  <w:b w:val="0"/>
                  <w:color w:val="0000FF"/>
                  <w:u w:val="single"/>
                </w:rPr>
                <w:t>1.1.8.5-02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Interne systemrevisjoner - Roller og ansvar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1.1.8.5-03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Interne systemrevisjoner - Prosess og koordinering på nivå1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1.1.8.5-04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Interne systemrevisjoner - Revisjonsprosessen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1.1.8.5-06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Revisjonsplan Helse Bergen 2023-2024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1.1.8.7-01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Ledelsens gjennomgang av intern styring og kontroll</w:t>
              </w:r>
            </w:hyperlink>
          </w:p>
        </w:tc>
      </w:tr>
    </w:tbl>
    <w:p w:rsidR="00510BDF" w:rsidP="00066A58" w14:paraId="257A2A47" w14:textId="77777777">
      <w:pPr>
        <w:spacing w:line="259" w:lineRule="auto"/>
        <w:rPr>
          <w:rFonts w:cstheme="minorHAnsi"/>
        </w:rPr>
      </w:pPr>
      <w:bookmarkEnd w:id="21"/>
    </w:p>
    <w:p w:rsidR="00761CA6" w:rsidRPr="002A4D12" w14:paraId="3E3747F4" w14:textId="77777777">
      <w:pPr>
        <w:rPr>
          <w:b/>
          <w:bCs/>
          <w:color w:val="808080"/>
        </w:rPr>
      </w:pPr>
      <w:r w:rsidRPr="002A4D12">
        <w:rPr>
          <w:b/>
          <w:bCs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22" w:name="EK_EksRef"/>
            <w:hyperlink r:id="rId9" w:history="1">
              <w:r>
                <w:rPr>
                  <w:b w:val="0"/>
                  <w:color w:val="0000FF"/>
                  <w:u w:val="single"/>
                </w:rPr>
                <w:t>2.38.1 Standard.no - Revisjoner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6.6.1.1.3.11 NS-EN ISO 19011:2018 Retningslinjer for revisjon av ledelsessystemer</w:t>
              </w:r>
            </w:hyperlink>
          </w:p>
        </w:tc>
      </w:tr>
    </w:tbl>
    <w:p w:rsidR="00935DE6" w:rsidRPr="009D023B" w:rsidP="00066A58" w14:paraId="01890FE5" w14:textId="77777777">
      <w:pPr>
        <w:spacing w:line="259" w:lineRule="auto"/>
      </w:pPr>
      <w:bookmarkEnd w:id="22"/>
    </w:p>
    <w:p w:rsidR="009D023B" w:rsidRPr="005F0E8F" w:rsidP="00C56C2F" w14:paraId="02338383" w14:textId="77777777">
      <w:pPr>
        <w:pStyle w:val="Heading1"/>
        <w:ind w:left="357" w:hanging="357"/>
      </w:pPr>
      <w:bookmarkStart w:id="23" w:name="_Toc256000039"/>
      <w:r w:rsidRPr="005F0E8F">
        <w:t>Endringer siden forrige versjon</w:t>
      </w:r>
      <w:bookmarkEnd w:id="23"/>
    </w:p>
    <w:p w:rsidR="009D023B" w:rsidP="00066A58" w14:paraId="0D48D85D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Nytt dokument basert på tidligere dokumentasjon om interne systemrevisjoner på nivå 1.</w:t>
      </w:r>
      <w:r>
        <w:rPr>
          <w:rFonts w:cstheme="minorHAnsi"/>
          <w:color w:val="000080"/>
        </w:rPr>
        <w:fldChar w:fldCharType="end"/>
      </w:r>
    </w:p>
    <w:p w:rsidR="00222C22" w:rsidRPr="00E754D7" w:rsidP="00DE0890" w14:paraId="353A90A8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F93A7E1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E999A7E" w14:textId="4D2B8B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5C8B34E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1.1.8.5-01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E9C35FC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43"/>
      <w:gridCol w:w="2268"/>
      <w:gridCol w:w="3402"/>
      <w:gridCol w:w="1418"/>
    </w:tblGrid>
    <w:tr w14:paraId="640F251B" w14:textId="77777777" w:rsidTr="000D5489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843" w:type="dxa"/>
          <w:tcBorders>
            <w:right w:val="single" w:sz="4" w:space="0" w:color="auto"/>
          </w:tcBorders>
        </w:tcPr>
        <w:p w:rsidR="009B041D" w:rsidRPr="004568C8" w:rsidP="007E4125" w14:paraId="1570FAB4" w14:textId="637FB4E9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8415" b="13970"/>
                    <wp:wrapSquare wrapText="bothSides"/>
                    <wp:docPr id="7" name="Tekstboks 7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5489" w:rsidRPr="000D5489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0D5489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  <w:t>Følsomhet Intern (gu</w:t>
                                </w:r>
                                <w:r w:rsidRPr="000D5489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  <w:t>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7" o:spid="_x0000_s2049" type="#_x0000_t202" alt="Følsomhet Intern (gul)" style="width:34.95pt;height:34.95pt;margin-top:0.05pt;margin-left:0;mso-position-horizontal:left;mso-position-horizontal-relative:left-margin-area;mso-wrap-distance-bottom:0;mso-wrap-distance-left:0;mso-wrap-distance-right:0;mso-wrap-distance-top:0;mso-wrap-style:none;position:absolute;visibility:visible;v-text-anchor:top;z-index:251659264" filled="f" stroked="f">
                    <v:textbox style="mso-fit-shape-to-text:t" inset="5pt,0,0,0">
                      <w:txbxContent>
                        <w:p w:rsidR="000D5489" w:rsidRPr="000D5489" w14:paraId="10BBA70C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D54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</w:t>
                          </w:r>
                          <w:r w:rsidRPr="000D54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l)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61309">
            <w:rPr>
              <w:sz w:val="16"/>
            </w:rPr>
            <w:t xml:space="preserve">Dok.id: </w:t>
          </w:r>
          <w:r w:rsidR="00361309">
            <w:rPr>
              <w:color w:val="000080"/>
              <w:sz w:val="16"/>
            </w:rPr>
            <w:fldChar w:fldCharType="begin" w:fldLock="1"/>
          </w:r>
          <w:r w:rsidR="00361309">
            <w:rPr>
              <w:color w:val="000080"/>
              <w:sz w:val="16"/>
            </w:rPr>
            <w:instrText xml:space="preserve"> DOCPROPERTY EK_DokumentID </w:instrText>
          </w:r>
          <w:r w:rsidR="00361309">
            <w:rPr>
              <w:color w:val="000080"/>
              <w:sz w:val="16"/>
            </w:rPr>
            <w:fldChar w:fldCharType="separate"/>
          </w:r>
          <w:r w:rsidR="00361309">
            <w:rPr>
              <w:color w:val="000080"/>
              <w:sz w:val="16"/>
            </w:rPr>
            <w:t>D76587</w:t>
          </w:r>
          <w:r w:rsidR="00361309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2A4E78A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1.1.8.5-01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F77470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418" w:type="dxa"/>
          <w:tcBorders>
            <w:left w:val="single" w:sz="4" w:space="0" w:color="auto"/>
          </w:tcBorders>
        </w:tcPr>
        <w:p w:rsidR="009B041D" w:rsidP="007E4125" w14:paraId="3DEDBA41" w14:textId="2E82C268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40F6050" w14:textId="17A59129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df00427286be0cce35806986" descr="{&quot;HashCode&quot;:-98446195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B6DCE" w:rsidRPr="002B6DCE" w:rsidP="002B6DCE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B6DC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MSIPCMdf00427286be0cce35806986" o:spid="_x0000_s2050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2B6DCE" w:rsidRPr="002B6DCE" w:rsidP="002B6DCE" w14:paraId="33316966" w14:textId="7777777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B6DCE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356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126"/>
      <w:gridCol w:w="4679"/>
      <w:gridCol w:w="2551"/>
    </w:tblGrid>
    <w:tr w14:paraId="2F3A4968" w14:textId="77777777" w:rsidTr="00D948DC">
      <w:tblPrEx>
        <w:tblW w:w="9356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126" w:type="dxa"/>
          <w:tcBorders>
            <w:right w:val="single" w:sz="4" w:space="0" w:color="auto"/>
          </w:tcBorders>
        </w:tcPr>
        <w:p w:rsidR="004B40D7" w:rsidRPr="009B041D" w:rsidP="007E4125" w14:paraId="20F077DF" w14:textId="4D031B91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1.1.8.5-01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679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4337570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551" w:type="dxa"/>
          <w:tcBorders>
            <w:left w:val="single" w:sz="4" w:space="0" w:color="auto"/>
          </w:tcBorders>
        </w:tcPr>
        <w:p w:rsidR="004B40D7" w:rsidP="007E4125" w14:paraId="052D203C" w14:textId="6EF0A1C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6A1EE9AE" w14:textId="1592CFBD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7c1c4a2588fc619928b70d56" descr="{&quot;HashCode&quot;:-98446195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B6DCE" w:rsidRPr="002B6DCE" w:rsidP="002B6DCE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B6DC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c1c4a2588fc619928b70d56" o:spid="_x0000_s2051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3360" o:allowincell="f" filled="f" stroked="f" strokeweight="0.5pt">
              <v:textbox inset="20pt,0,,0">
                <w:txbxContent>
                  <w:p w:rsidR="002B6DCE" w:rsidRPr="002B6DCE" w:rsidP="002B6DCE" w14:paraId="08755881" w14:textId="7777777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B6DCE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6EF018CD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1083449" w14:textId="77777777" w:rsidTr="00012EB0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485214" w:rsidP="00012EB0" w14:paraId="3BC44C5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Interne systemrevisjoner - Forankring, formål og metode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485214" w:rsidP="00012EB0" w14:paraId="3CA2EA6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2CAA27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5B835CE5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E2D7F1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3272070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Interne systemrevisjoner - Forankring, formål og metode</w:t>
          </w:r>
          <w:r>
            <w:rPr>
              <w:sz w:val="28"/>
            </w:rPr>
            <w:fldChar w:fldCharType="end"/>
          </w:r>
        </w:p>
      </w:tc>
    </w:tr>
    <w:tr w14:paraId="1A21F64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598FAB7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styringssystem/Kvalitet og pasientsikkerhet/Intern systemrevisjon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7B29C4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22.02.2024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22.02.2025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B3ED4A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23F2F643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3ADE3FB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6E6D151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3470D29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Hatletvedt, Lasse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674C1FCE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C95629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69CE61AD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May Lillian Ofte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2D8619B8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D76587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9F3FDE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D62635"/>
    <w:multiLevelType w:val="hybridMultilevel"/>
    <w:tmpl w:val="FFFFFFF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A7EB9"/>
    <w:multiLevelType w:val="hybridMultilevel"/>
    <w:tmpl w:val="3224F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4F10D09"/>
    <w:multiLevelType w:val="hybridMultilevel"/>
    <w:tmpl w:val="73C48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165B5C2E"/>
    <w:multiLevelType w:val="hybridMultilevel"/>
    <w:tmpl w:val="15EC85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32172E6"/>
    <w:multiLevelType w:val="hybridMultilevel"/>
    <w:tmpl w:val="A34C0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14473C"/>
    <w:multiLevelType w:val="hybridMultilevel"/>
    <w:tmpl w:val="FFFFFFF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276A90"/>
    <w:multiLevelType w:val="multilevel"/>
    <w:tmpl w:val="DED63F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>
    <w:nsid w:val="2F656501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67577"/>
    <w:multiLevelType w:val="hybridMultilevel"/>
    <w:tmpl w:val="FFFFFFFF"/>
    <w:lvl w:ilvl="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01116"/>
    <w:multiLevelType w:val="hybridMultilevel"/>
    <w:tmpl w:val="72A23CC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30F4703"/>
    <w:multiLevelType w:val="hybridMultilevel"/>
    <w:tmpl w:val="8A2E6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768FB"/>
    <w:multiLevelType w:val="multilevel"/>
    <w:tmpl w:val="9BBA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C9A692C"/>
    <w:multiLevelType w:val="hybridMultilevel"/>
    <w:tmpl w:val="8A36C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92A35"/>
    <w:multiLevelType w:val="multilevel"/>
    <w:tmpl w:val="9BBA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24A9B"/>
    <w:multiLevelType w:val="hybridMultilevel"/>
    <w:tmpl w:val="DB0AC66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AC45669"/>
    <w:multiLevelType w:val="hybridMultilevel"/>
    <w:tmpl w:val="0066A8B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E5DC3"/>
    <w:multiLevelType w:val="hybridMultilevel"/>
    <w:tmpl w:val="FFFFFFF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418E7"/>
    <w:multiLevelType w:val="hybridMultilevel"/>
    <w:tmpl w:val="FFFFFFF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DA73A5"/>
    <w:multiLevelType w:val="hybridMultilevel"/>
    <w:tmpl w:val="83B2D7E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F2C99"/>
    <w:multiLevelType w:val="hybridMultilevel"/>
    <w:tmpl w:val="34CE1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963F9"/>
    <w:multiLevelType w:val="hybridMultilevel"/>
    <w:tmpl w:val="CA3E47D4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C4275"/>
    <w:multiLevelType w:val="hybridMultilevel"/>
    <w:tmpl w:val="6DD4E3E6"/>
    <w:lvl w:ilvl="0">
      <w:start w:val="1"/>
      <w:numFmt w:val="decimal"/>
      <w:lvlText w:val="%1."/>
      <w:lvlJc w:val="left"/>
      <w:pPr>
        <w:ind w:left="1275" w:hanging="705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38">
    <w:nsid w:val="78B632FD"/>
    <w:multiLevelType w:val="hybridMultilevel"/>
    <w:tmpl w:val="4C942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362573">
    <w:abstractNumId w:val="12"/>
  </w:num>
  <w:num w:numId="2" w16cid:durableId="36899213">
    <w:abstractNumId w:val="8"/>
  </w:num>
  <w:num w:numId="3" w16cid:durableId="44958337">
    <w:abstractNumId w:val="3"/>
  </w:num>
  <w:num w:numId="4" w16cid:durableId="1980920264">
    <w:abstractNumId w:val="2"/>
  </w:num>
  <w:num w:numId="5" w16cid:durableId="74013242">
    <w:abstractNumId w:val="1"/>
  </w:num>
  <w:num w:numId="6" w16cid:durableId="550459072">
    <w:abstractNumId w:val="0"/>
  </w:num>
  <w:num w:numId="7" w16cid:durableId="1202858450">
    <w:abstractNumId w:val="9"/>
  </w:num>
  <w:num w:numId="8" w16cid:durableId="1706178008">
    <w:abstractNumId w:val="7"/>
  </w:num>
  <w:num w:numId="9" w16cid:durableId="1763724965">
    <w:abstractNumId w:val="6"/>
  </w:num>
  <w:num w:numId="10" w16cid:durableId="422804842">
    <w:abstractNumId w:val="5"/>
  </w:num>
  <w:num w:numId="11" w16cid:durableId="612175746">
    <w:abstractNumId w:val="4"/>
  </w:num>
  <w:num w:numId="12" w16cid:durableId="2085568234">
    <w:abstractNumId w:val="15"/>
  </w:num>
  <w:num w:numId="13" w16cid:durableId="1498768943">
    <w:abstractNumId w:val="28"/>
  </w:num>
  <w:num w:numId="14" w16cid:durableId="778986629">
    <w:abstractNumId w:val="33"/>
  </w:num>
  <w:num w:numId="15" w16cid:durableId="1088889922">
    <w:abstractNumId w:val="34"/>
  </w:num>
  <w:num w:numId="16" w16cid:durableId="526069249">
    <w:abstractNumId w:val="18"/>
  </w:num>
  <w:num w:numId="17" w16cid:durableId="2089770345">
    <w:abstractNumId w:val="18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53437250">
    <w:abstractNumId w:val="26"/>
  </w:num>
  <w:num w:numId="19" w16cid:durableId="1529224251">
    <w:abstractNumId w:val="24"/>
  </w:num>
  <w:num w:numId="20" w16cid:durableId="869337879">
    <w:abstractNumId w:val="31"/>
  </w:num>
  <w:num w:numId="21" w16cid:durableId="1855606934">
    <w:abstractNumId w:val="30"/>
  </w:num>
  <w:num w:numId="22" w16cid:durableId="1417821519">
    <w:abstractNumId w:val="17"/>
  </w:num>
  <w:num w:numId="23" w16cid:durableId="672756239">
    <w:abstractNumId w:val="19"/>
  </w:num>
  <w:num w:numId="24" w16cid:durableId="1779137311">
    <w:abstractNumId w:val="38"/>
  </w:num>
  <w:num w:numId="25" w16cid:durableId="524712606">
    <w:abstractNumId w:val="10"/>
  </w:num>
  <w:num w:numId="26" w16cid:durableId="939147313">
    <w:abstractNumId w:val="20"/>
  </w:num>
  <w:num w:numId="27" w16cid:durableId="7288480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7757952">
    <w:abstractNumId w:val="23"/>
  </w:num>
  <w:num w:numId="29" w16cid:durableId="1569151335">
    <w:abstractNumId w:val="25"/>
  </w:num>
  <w:num w:numId="30" w16cid:durableId="1615746770">
    <w:abstractNumId w:val="21"/>
  </w:num>
  <w:num w:numId="31" w16cid:durableId="1989279860">
    <w:abstractNumId w:val="13"/>
  </w:num>
  <w:num w:numId="32" w16cid:durableId="3469122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077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7415872">
    <w:abstractNumId w:val="36"/>
  </w:num>
  <w:num w:numId="35" w16cid:durableId="451831045">
    <w:abstractNumId w:val="27"/>
  </w:num>
  <w:num w:numId="36" w16cid:durableId="514349182">
    <w:abstractNumId w:val="11"/>
  </w:num>
  <w:num w:numId="37" w16cid:durableId="1010835372">
    <w:abstractNumId w:val="32"/>
  </w:num>
  <w:num w:numId="38" w16cid:durableId="2065255686">
    <w:abstractNumId w:val="16"/>
  </w:num>
  <w:num w:numId="39" w16cid:durableId="41102106">
    <w:abstractNumId w:val="36"/>
  </w:num>
  <w:num w:numId="40" w16cid:durableId="1954046219">
    <w:abstractNumId w:val="22"/>
  </w:num>
  <w:num w:numId="41" w16cid:durableId="968121728">
    <w:abstractNumId w:val="36"/>
  </w:num>
  <w:num w:numId="42" w16cid:durableId="649020605">
    <w:abstractNumId w:val="35"/>
  </w:num>
  <w:num w:numId="43" w16cid:durableId="15276958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12EB0"/>
    <w:rsid w:val="0001507E"/>
    <w:rsid w:val="00020754"/>
    <w:rsid w:val="000354A8"/>
    <w:rsid w:val="00042992"/>
    <w:rsid w:val="00050E94"/>
    <w:rsid w:val="0005214E"/>
    <w:rsid w:val="00056D52"/>
    <w:rsid w:val="0006688C"/>
    <w:rsid w:val="00066A58"/>
    <w:rsid w:val="00067C31"/>
    <w:rsid w:val="00076677"/>
    <w:rsid w:val="000770B0"/>
    <w:rsid w:val="00081F27"/>
    <w:rsid w:val="00083284"/>
    <w:rsid w:val="00092105"/>
    <w:rsid w:val="00097072"/>
    <w:rsid w:val="000A1D6A"/>
    <w:rsid w:val="000A6B2D"/>
    <w:rsid w:val="000B33E5"/>
    <w:rsid w:val="000C2D03"/>
    <w:rsid w:val="000C39CC"/>
    <w:rsid w:val="000C6A9B"/>
    <w:rsid w:val="000C70EC"/>
    <w:rsid w:val="000C73DF"/>
    <w:rsid w:val="000C763E"/>
    <w:rsid w:val="000D0BC3"/>
    <w:rsid w:val="000D3C29"/>
    <w:rsid w:val="000D3EE2"/>
    <w:rsid w:val="000D5489"/>
    <w:rsid w:val="000D5FFE"/>
    <w:rsid w:val="000D63E4"/>
    <w:rsid w:val="000F32C5"/>
    <w:rsid w:val="000F335D"/>
    <w:rsid w:val="000F5FC0"/>
    <w:rsid w:val="000F6746"/>
    <w:rsid w:val="00101002"/>
    <w:rsid w:val="00102729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6360B"/>
    <w:rsid w:val="00165D4E"/>
    <w:rsid w:val="0017140F"/>
    <w:rsid w:val="0017221D"/>
    <w:rsid w:val="00176BA5"/>
    <w:rsid w:val="00181F9B"/>
    <w:rsid w:val="00187793"/>
    <w:rsid w:val="00190ACB"/>
    <w:rsid w:val="0019138B"/>
    <w:rsid w:val="0019290E"/>
    <w:rsid w:val="001A4CED"/>
    <w:rsid w:val="001B1D43"/>
    <w:rsid w:val="001B37A6"/>
    <w:rsid w:val="001C094A"/>
    <w:rsid w:val="001C2BAC"/>
    <w:rsid w:val="001E1DBA"/>
    <w:rsid w:val="001E401D"/>
    <w:rsid w:val="001F43D4"/>
    <w:rsid w:val="001F7E88"/>
    <w:rsid w:val="0020110C"/>
    <w:rsid w:val="00203F1E"/>
    <w:rsid w:val="00222C22"/>
    <w:rsid w:val="00226BEA"/>
    <w:rsid w:val="00227AF8"/>
    <w:rsid w:val="00231DC5"/>
    <w:rsid w:val="00241F65"/>
    <w:rsid w:val="00242A79"/>
    <w:rsid w:val="00246C9E"/>
    <w:rsid w:val="0026669E"/>
    <w:rsid w:val="00271EFD"/>
    <w:rsid w:val="0027431B"/>
    <w:rsid w:val="002744C3"/>
    <w:rsid w:val="00281B8D"/>
    <w:rsid w:val="00284EBB"/>
    <w:rsid w:val="00285116"/>
    <w:rsid w:val="00291CD7"/>
    <w:rsid w:val="002973DA"/>
    <w:rsid w:val="002A385F"/>
    <w:rsid w:val="002A3FED"/>
    <w:rsid w:val="002A4A07"/>
    <w:rsid w:val="002A4D12"/>
    <w:rsid w:val="002A791D"/>
    <w:rsid w:val="002B1F3C"/>
    <w:rsid w:val="002B6DCE"/>
    <w:rsid w:val="002D0738"/>
    <w:rsid w:val="002F1899"/>
    <w:rsid w:val="002F3EA9"/>
    <w:rsid w:val="002F5A32"/>
    <w:rsid w:val="002F7338"/>
    <w:rsid w:val="00304B15"/>
    <w:rsid w:val="003106D2"/>
    <w:rsid w:val="00311019"/>
    <w:rsid w:val="00312D39"/>
    <w:rsid w:val="00313B96"/>
    <w:rsid w:val="00321275"/>
    <w:rsid w:val="00332932"/>
    <w:rsid w:val="003403C0"/>
    <w:rsid w:val="003462F4"/>
    <w:rsid w:val="00360258"/>
    <w:rsid w:val="00361309"/>
    <w:rsid w:val="00362B96"/>
    <w:rsid w:val="0036519D"/>
    <w:rsid w:val="00366FAE"/>
    <w:rsid w:val="00371108"/>
    <w:rsid w:val="0038020D"/>
    <w:rsid w:val="00381C00"/>
    <w:rsid w:val="00387597"/>
    <w:rsid w:val="00390056"/>
    <w:rsid w:val="00393223"/>
    <w:rsid w:val="00393F6F"/>
    <w:rsid w:val="003A669E"/>
    <w:rsid w:val="003A6B8A"/>
    <w:rsid w:val="003B12F8"/>
    <w:rsid w:val="003B7813"/>
    <w:rsid w:val="003C5594"/>
    <w:rsid w:val="003D3C2E"/>
    <w:rsid w:val="003E1B52"/>
    <w:rsid w:val="003E25C1"/>
    <w:rsid w:val="003E4741"/>
    <w:rsid w:val="003F09E6"/>
    <w:rsid w:val="003F2728"/>
    <w:rsid w:val="003F4A3C"/>
    <w:rsid w:val="00407B78"/>
    <w:rsid w:val="00411E8A"/>
    <w:rsid w:val="004252FB"/>
    <w:rsid w:val="00431C38"/>
    <w:rsid w:val="00437DED"/>
    <w:rsid w:val="00452B4E"/>
    <w:rsid w:val="004555A1"/>
    <w:rsid w:val="00455820"/>
    <w:rsid w:val="004568C8"/>
    <w:rsid w:val="004611B5"/>
    <w:rsid w:val="00462D4C"/>
    <w:rsid w:val="004640AA"/>
    <w:rsid w:val="0047022F"/>
    <w:rsid w:val="004719A0"/>
    <w:rsid w:val="00482156"/>
    <w:rsid w:val="00482CE0"/>
    <w:rsid w:val="0048427D"/>
    <w:rsid w:val="00485214"/>
    <w:rsid w:val="004A22BA"/>
    <w:rsid w:val="004B1EF5"/>
    <w:rsid w:val="004B40D7"/>
    <w:rsid w:val="004C2810"/>
    <w:rsid w:val="004C32B5"/>
    <w:rsid w:val="004C563C"/>
    <w:rsid w:val="004C67B4"/>
    <w:rsid w:val="004D0DCE"/>
    <w:rsid w:val="004D15E6"/>
    <w:rsid w:val="004E0461"/>
    <w:rsid w:val="004E763F"/>
    <w:rsid w:val="004E7FAD"/>
    <w:rsid w:val="004F711F"/>
    <w:rsid w:val="0050053D"/>
    <w:rsid w:val="00507D96"/>
    <w:rsid w:val="005103B6"/>
    <w:rsid w:val="00510BDF"/>
    <w:rsid w:val="00520AFC"/>
    <w:rsid w:val="00520D11"/>
    <w:rsid w:val="00524CF7"/>
    <w:rsid w:val="00532237"/>
    <w:rsid w:val="0053273E"/>
    <w:rsid w:val="005370F4"/>
    <w:rsid w:val="00537F84"/>
    <w:rsid w:val="00540375"/>
    <w:rsid w:val="0054179A"/>
    <w:rsid w:val="0054461F"/>
    <w:rsid w:val="00547EEF"/>
    <w:rsid w:val="005562F2"/>
    <w:rsid w:val="00556838"/>
    <w:rsid w:val="00557801"/>
    <w:rsid w:val="00557C81"/>
    <w:rsid w:val="005615D3"/>
    <w:rsid w:val="0057051E"/>
    <w:rsid w:val="005761EB"/>
    <w:rsid w:val="00577FEE"/>
    <w:rsid w:val="005810F3"/>
    <w:rsid w:val="0058166E"/>
    <w:rsid w:val="005839D5"/>
    <w:rsid w:val="0058663E"/>
    <w:rsid w:val="00590E1D"/>
    <w:rsid w:val="00592F30"/>
    <w:rsid w:val="005A5E90"/>
    <w:rsid w:val="005B084B"/>
    <w:rsid w:val="005B0B7E"/>
    <w:rsid w:val="005B2397"/>
    <w:rsid w:val="005B308D"/>
    <w:rsid w:val="005B4C45"/>
    <w:rsid w:val="005C313E"/>
    <w:rsid w:val="005C5963"/>
    <w:rsid w:val="005F0E8F"/>
    <w:rsid w:val="006051DF"/>
    <w:rsid w:val="00606A4F"/>
    <w:rsid w:val="00611A93"/>
    <w:rsid w:val="00611B44"/>
    <w:rsid w:val="00615302"/>
    <w:rsid w:val="00617242"/>
    <w:rsid w:val="006202E7"/>
    <w:rsid w:val="0063016A"/>
    <w:rsid w:val="0063405B"/>
    <w:rsid w:val="00643827"/>
    <w:rsid w:val="0064656D"/>
    <w:rsid w:val="006479E1"/>
    <w:rsid w:val="00650773"/>
    <w:rsid w:val="00652242"/>
    <w:rsid w:val="00663128"/>
    <w:rsid w:val="0067105D"/>
    <w:rsid w:val="006720B2"/>
    <w:rsid w:val="006753BF"/>
    <w:rsid w:val="00682D83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4D8B"/>
    <w:rsid w:val="006F6255"/>
    <w:rsid w:val="00707B83"/>
    <w:rsid w:val="00713D7C"/>
    <w:rsid w:val="00721910"/>
    <w:rsid w:val="00727E6C"/>
    <w:rsid w:val="007367F2"/>
    <w:rsid w:val="00741A9A"/>
    <w:rsid w:val="00744E1D"/>
    <w:rsid w:val="00744F80"/>
    <w:rsid w:val="00752FA6"/>
    <w:rsid w:val="00761CA6"/>
    <w:rsid w:val="00770DCC"/>
    <w:rsid w:val="007726A7"/>
    <w:rsid w:val="00774AB9"/>
    <w:rsid w:val="0078621E"/>
    <w:rsid w:val="00791406"/>
    <w:rsid w:val="00793756"/>
    <w:rsid w:val="007C3E55"/>
    <w:rsid w:val="007E4125"/>
    <w:rsid w:val="007F3C21"/>
    <w:rsid w:val="0080313B"/>
    <w:rsid w:val="00806640"/>
    <w:rsid w:val="008078AB"/>
    <w:rsid w:val="00820775"/>
    <w:rsid w:val="00820B61"/>
    <w:rsid w:val="00827447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584"/>
    <w:rsid w:val="00864BB9"/>
    <w:rsid w:val="008742D0"/>
    <w:rsid w:val="00874721"/>
    <w:rsid w:val="0088008E"/>
    <w:rsid w:val="00885802"/>
    <w:rsid w:val="00892BEF"/>
    <w:rsid w:val="008954A1"/>
    <w:rsid w:val="008A218A"/>
    <w:rsid w:val="008B0B70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E5EC9"/>
    <w:rsid w:val="008F1507"/>
    <w:rsid w:val="008F30D5"/>
    <w:rsid w:val="008F5A12"/>
    <w:rsid w:val="00900F1F"/>
    <w:rsid w:val="00903623"/>
    <w:rsid w:val="009039EB"/>
    <w:rsid w:val="00905B0B"/>
    <w:rsid w:val="00907122"/>
    <w:rsid w:val="00907ABE"/>
    <w:rsid w:val="0091692D"/>
    <w:rsid w:val="00935DE6"/>
    <w:rsid w:val="00940FC5"/>
    <w:rsid w:val="00942032"/>
    <w:rsid w:val="009456D0"/>
    <w:rsid w:val="009506D3"/>
    <w:rsid w:val="00963180"/>
    <w:rsid w:val="00964121"/>
    <w:rsid w:val="00970B24"/>
    <w:rsid w:val="00973A53"/>
    <w:rsid w:val="0097512D"/>
    <w:rsid w:val="009828AA"/>
    <w:rsid w:val="009868F0"/>
    <w:rsid w:val="009A2EB0"/>
    <w:rsid w:val="009B041D"/>
    <w:rsid w:val="009B19A9"/>
    <w:rsid w:val="009C00CE"/>
    <w:rsid w:val="009C6E05"/>
    <w:rsid w:val="009D023B"/>
    <w:rsid w:val="009D072D"/>
    <w:rsid w:val="009D4154"/>
    <w:rsid w:val="009D75F6"/>
    <w:rsid w:val="009E0D59"/>
    <w:rsid w:val="009E1AE8"/>
    <w:rsid w:val="009E3007"/>
    <w:rsid w:val="009F73C2"/>
    <w:rsid w:val="009F7668"/>
    <w:rsid w:val="00A039CD"/>
    <w:rsid w:val="00A05C05"/>
    <w:rsid w:val="00A17D23"/>
    <w:rsid w:val="00A271A9"/>
    <w:rsid w:val="00A3019C"/>
    <w:rsid w:val="00A32933"/>
    <w:rsid w:val="00A43AE5"/>
    <w:rsid w:val="00A55CD2"/>
    <w:rsid w:val="00A55D47"/>
    <w:rsid w:val="00A577D4"/>
    <w:rsid w:val="00A57C59"/>
    <w:rsid w:val="00A75A8B"/>
    <w:rsid w:val="00A909B8"/>
    <w:rsid w:val="00A9356E"/>
    <w:rsid w:val="00A9508B"/>
    <w:rsid w:val="00AB08E0"/>
    <w:rsid w:val="00AC0D84"/>
    <w:rsid w:val="00AC202B"/>
    <w:rsid w:val="00AC35FB"/>
    <w:rsid w:val="00AD1672"/>
    <w:rsid w:val="00AD1E4B"/>
    <w:rsid w:val="00AD296B"/>
    <w:rsid w:val="00AD3BC6"/>
    <w:rsid w:val="00AD4582"/>
    <w:rsid w:val="00AD6B34"/>
    <w:rsid w:val="00AE09C1"/>
    <w:rsid w:val="00AE5334"/>
    <w:rsid w:val="00AE6893"/>
    <w:rsid w:val="00AF104A"/>
    <w:rsid w:val="00AF1B91"/>
    <w:rsid w:val="00AF4CD4"/>
    <w:rsid w:val="00AF5DDC"/>
    <w:rsid w:val="00AF6094"/>
    <w:rsid w:val="00B0001E"/>
    <w:rsid w:val="00B02D46"/>
    <w:rsid w:val="00B02D6D"/>
    <w:rsid w:val="00B04D5E"/>
    <w:rsid w:val="00B04E2F"/>
    <w:rsid w:val="00B20FF1"/>
    <w:rsid w:val="00B218AB"/>
    <w:rsid w:val="00B21CB1"/>
    <w:rsid w:val="00B236DD"/>
    <w:rsid w:val="00B248A9"/>
    <w:rsid w:val="00B24A00"/>
    <w:rsid w:val="00B46418"/>
    <w:rsid w:val="00B474D9"/>
    <w:rsid w:val="00B5463B"/>
    <w:rsid w:val="00B55A8A"/>
    <w:rsid w:val="00B64988"/>
    <w:rsid w:val="00B803E3"/>
    <w:rsid w:val="00B900D2"/>
    <w:rsid w:val="00B91717"/>
    <w:rsid w:val="00B97FFB"/>
    <w:rsid w:val="00BC3FD8"/>
    <w:rsid w:val="00BC5853"/>
    <w:rsid w:val="00BD4338"/>
    <w:rsid w:val="00BD529C"/>
    <w:rsid w:val="00BD6D72"/>
    <w:rsid w:val="00BE2F55"/>
    <w:rsid w:val="00BE48E2"/>
    <w:rsid w:val="00BF1A5E"/>
    <w:rsid w:val="00BF59D8"/>
    <w:rsid w:val="00BF5AD3"/>
    <w:rsid w:val="00BF6B78"/>
    <w:rsid w:val="00BF6C73"/>
    <w:rsid w:val="00C071DF"/>
    <w:rsid w:val="00C24BA6"/>
    <w:rsid w:val="00C40A3A"/>
    <w:rsid w:val="00C4283A"/>
    <w:rsid w:val="00C450FE"/>
    <w:rsid w:val="00C47D6B"/>
    <w:rsid w:val="00C5222B"/>
    <w:rsid w:val="00C56C2F"/>
    <w:rsid w:val="00C648F5"/>
    <w:rsid w:val="00C72834"/>
    <w:rsid w:val="00C8146D"/>
    <w:rsid w:val="00C81FA3"/>
    <w:rsid w:val="00C836EE"/>
    <w:rsid w:val="00C84942"/>
    <w:rsid w:val="00C962F9"/>
    <w:rsid w:val="00C97AFA"/>
    <w:rsid w:val="00CA0ECF"/>
    <w:rsid w:val="00CB3EB0"/>
    <w:rsid w:val="00CB523D"/>
    <w:rsid w:val="00CB6EC2"/>
    <w:rsid w:val="00CC0EAB"/>
    <w:rsid w:val="00CD26BB"/>
    <w:rsid w:val="00CD6C43"/>
    <w:rsid w:val="00CE5024"/>
    <w:rsid w:val="00CF1F5C"/>
    <w:rsid w:val="00CF2E4A"/>
    <w:rsid w:val="00D013CC"/>
    <w:rsid w:val="00D024C1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DC"/>
    <w:rsid w:val="00D948F4"/>
    <w:rsid w:val="00D95FB8"/>
    <w:rsid w:val="00DA0D76"/>
    <w:rsid w:val="00DA56FD"/>
    <w:rsid w:val="00DB06EC"/>
    <w:rsid w:val="00DB35CB"/>
    <w:rsid w:val="00DB372D"/>
    <w:rsid w:val="00DD1C72"/>
    <w:rsid w:val="00DD2FE1"/>
    <w:rsid w:val="00DD7CFF"/>
    <w:rsid w:val="00DE0890"/>
    <w:rsid w:val="00DE2C1F"/>
    <w:rsid w:val="00DF1429"/>
    <w:rsid w:val="00DF7BA8"/>
    <w:rsid w:val="00E01B6B"/>
    <w:rsid w:val="00E023CD"/>
    <w:rsid w:val="00E033C9"/>
    <w:rsid w:val="00E04941"/>
    <w:rsid w:val="00E065A3"/>
    <w:rsid w:val="00E25EC5"/>
    <w:rsid w:val="00E268CB"/>
    <w:rsid w:val="00E30F00"/>
    <w:rsid w:val="00E3168F"/>
    <w:rsid w:val="00E33977"/>
    <w:rsid w:val="00E35C67"/>
    <w:rsid w:val="00E36B5C"/>
    <w:rsid w:val="00E40863"/>
    <w:rsid w:val="00E4322F"/>
    <w:rsid w:val="00E4664C"/>
    <w:rsid w:val="00E5442A"/>
    <w:rsid w:val="00E64E24"/>
    <w:rsid w:val="00E65C74"/>
    <w:rsid w:val="00E67083"/>
    <w:rsid w:val="00E73D6E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2C8E"/>
    <w:rsid w:val="00EA5771"/>
    <w:rsid w:val="00EB193A"/>
    <w:rsid w:val="00EB3357"/>
    <w:rsid w:val="00EB3728"/>
    <w:rsid w:val="00EB44A8"/>
    <w:rsid w:val="00EB79E9"/>
    <w:rsid w:val="00EC1A89"/>
    <w:rsid w:val="00ED248C"/>
    <w:rsid w:val="00ED27F5"/>
    <w:rsid w:val="00EE0410"/>
    <w:rsid w:val="00EE1D38"/>
    <w:rsid w:val="00EE3B2D"/>
    <w:rsid w:val="00EF4320"/>
    <w:rsid w:val="00EF5BB3"/>
    <w:rsid w:val="00F164F0"/>
    <w:rsid w:val="00F166F5"/>
    <w:rsid w:val="00F16CEA"/>
    <w:rsid w:val="00F219E9"/>
    <w:rsid w:val="00F24469"/>
    <w:rsid w:val="00F37988"/>
    <w:rsid w:val="00F43A32"/>
    <w:rsid w:val="00F46524"/>
    <w:rsid w:val="00F5760B"/>
    <w:rsid w:val="00F62A5B"/>
    <w:rsid w:val="00F712A2"/>
    <w:rsid w:val="00F82261"/>
    <w:rsid w:val="00F8392F"/>
    <w:rsid w:val="00F958D6"/>
    <w:rsid w:val="00F967FE"/>
    <w:rsid w:val="00FB090D"/>
    <w:rsid w:val="00FB264C"/>
    <w:rsid w:val="00FB2EC4"/>
    <w:rsid w:val="00FB3861"/>
    <w:rsid w:val="00FC1A51"/>
    <w:rsid w:val="00FC1DC6"/>
    <w:rsid w:val="00FD0B94"/>
    <w:rsid w:val="00FD5284"/>
    <w:rsid w:val="00FD64C1"/>
    <w:rsid w:val="00FF49D0"/>
    <w:rsid w:val="00FF5B51"/>
    <w:rsid w:val="00FF672A"/>
    <w:rsid w:val="00FF6C0E"/>
    <w:rsid w:val="00FF6D3F"/>
    <w:rsid w:val="04FA8DDD"/>
    <w:rsid w:val="245CCD51"/>
    <w:rsid w:val="29644479"/>
    <w:rsid w:val="348F21B3"/>
    <w:rsid w:val="3BE9BC16"/>
    <w:rsid w:val="3F7A86AB"/>
    <w:rsid w:val="4ECE9531"/>
    <w:rsid w:val="5EBB8A95"/>
    <w:rsid w:val="65AA1782"/>
    <w:rsid w:val="6CCFD3A6"/>
    <w:rsid w:val="7C6C1AAA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Ofte, May Lillian"/>
    <w:docVar w:name="ek_dbfields" w:val="EK_Avdeling¤2#4¤2#¤3#EK_Avsnitt¤2#4¤2#¤3#EK_Bedriftsnavn¤2#1¤2#Helse Bergen¤3#EK_GjelderFra¤2#0¤2#¤3#EK_KlGjelderFra¤2#0¤2#¤3#EK_Opprettet¤2#0¤2#04.10.2023¤3#EK_Utgitt¤2#0¤2#¤3#EK_IBrukDato¤2#0¤2#¤3#EK_DokumentID¤2#0¤2#D76587¤3#EK_DokTittel¤2#0¤2#Interne systemrevisjoner - Forankring, formål og metode¤3#EK_DokType¤2#0¤2#Retningslinje¤3#EK_DocLvlShort¤2#0¤2#Nivå 1¤3#EK_DocLevel¤2#0¤2#Fellesdokumenter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3_x0009_1.1.4.5-02_x0009_Interne systemrevisjoner - Roller og ansvar_x0009_60208_x0009_dok60208.docx_x0009_¤1#1.1.4.5-04_x0009_Interne systemrevisjoner - Veiledning for revisjonsprosessen_x0009_40067_x0009_dok40067.docx_x0009_¤1#1.1.4.7-03_x0009_Ledelsens gjennomgang av intern styring og kontroll_x0009_38797_x0009_dok38797.docx_x0009_¤1#¤3#EK_RefNr¤2#0¤2#1.1.4.5-01¤3#EK_Revisjon¤2#0¤2#-¤3#EK_Ansvarlig¤2#0¤2#Ofte, May Lillian¤3#EK_SkrevetAv¤2#0¤2#May Lillian Ofte, Monica Blanco¤3#EK_UText1¤2#0¤2#Lasse Hatletvedt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¤3#EK_GjelderTil¤2#0¤2#¤3#EK_Vedlegg¤2#2¤2# 0_x0009_¤3#EK_AvdelingOver¤2#4¤2#¤3#EK_HRefNr¤2#0¤2#¤3#EK_HbNavn¤2#0¤2#¤3#EK_DokRefnr¤2#4¤2#000101010405¤3#EK_Dokendrdato¤2#4¤2#04.10.2023 10:40:53¤3#EK_HbType¤2#4¤2#¤3#EK_Offisiell¤2#4¤2#¤3#EK_VedleggRef¤2#4¤2#1.1.4.5-01¤3#EK_Strukt00¤2#5¤2#¤5#¤5#Helse Bergen HF¤5#1¤5#0¤4#¤5#1¤5#Fellesdokumenter¤5#1¤5#0¤4#.¤5#1¤5#Ledelse og styringssystem¤5#1¤5#0¤4#.¤5#4¤5#Kvalitet og pasientsikkerhet¤5#0¤5#0¤4#.¤5#5¤5#Interne systemrevisjoner¤5#0¤5#0¤4# - ¤3#EK_Strukt01¤2#5¤2#¤5#¤5#Kategorier HB (ikke dokumenter på dette nivået trykk dere videre ned +)¤5#0¤5#0¤4#¤5#¤5#Ledelse og styringssystem¤5#3¤5#0¤4#¤5#¤5#Kvalitet og pasientsikkerhet¤5#3¤5#0¤4#¤5#¤5#Intern systemrevisjon¤5#3¤5#0¤4# - ¤3#EK_Strukt02¤2#5¤2#¤3#EK_Strukt04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else Bergen HF¤5#1¤5#0¤4#¤5#1¤5#Fellesdokumenter¤5#1¤5#0¤4#.¤5#1¤5#Ledelse og styringssystem¤5#1¤5#0¤4#.¤5#4¤5#Kvalitet og pasientsikkerhet¤5#0¤5#0¤4#.¤5#5¤5#Interne systemrevisjoner¤5#0¤5#0¤4# - ¤3#"/>
    <w:docVar w:name="ek_dl" w:val="1"/>
    <w:docVar w:name="ek_doclevel" w:val="Fellesdokumenter"/>
    <w:docVar w:name="ek_doclvlshort" w:val="Nivå 1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[]"/>
    <w:docVar w:name="ek_erstatterd" w:val="[]"/>
    <w:docVar w:name="ek_format" w:val="-10"/>
    <w:docVar w:name="ek_gjelderfra" w:val="[GjelderFra]"/>
    <w:docVar w:name="ek_gjeldertil" w:val="[GyldigTil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Nytt dokument basert på tidligere dokumentasjon om interne systemrevisjoner på nivå 1."/>
    <w:docVar w:name="ek_opprettet" w:val="04.10.2023"/>
    <w:docVar w:name="ek_protection" w:val="0"/>
    <w:docVar w:name="ek_rapport" w:val="[]"/>
    <w:docVar w:name="ek_referanse" w:val="[EK_Referanse]"/>
    <w:docVar w:name="ek_refnr" w:val="1.1.4.5-01"/>
    <w:docVar w:name="ek_revisjon" w:val="-"/>
    <w:docVar w:name="ek_s00mt1" w:val="Helse Bergen HF - Fellesdokumenter - Ledelse og styringssystem"/>
    <w:docVar w:name="ek_s01mt3" w:val="Ledelse og styringssystem - Kvalitet og pasientsikkerhet - Intern systemrevisjon"/>
    <w:docVar w:name="ek_skrevetav" w:val="May Lillian Ofte, Monica Blanco"/>
    <w:docVar w:name="ek_status" w:val="Skrives"/>
    <w:docVar w:name="ek_stikkord" w:val="[]"/>
    <w:docVar w:name="ek_superstikkord" w:val="[]"/>
    <w:docVar w:name="ek_type" w:val="ARB"/>
    <w:docVar w:name="ek_utext2" w:val="[]"/>
    <w:docVar w:name="ek_utext3" w:val="[]"/>
    <w:docVar w:name="ek_utext4" w:val="[]"/>
    <w:docVar w:name="ek_utgitt" w:val="[]"/>
    <w:docVar w:name="ek_verifisert" w:val="[]"/>
    <w:docVar w:name="ek_watermark" w:val=" "/>
    <w:docVar w:name="idek_referanse" w:val=";60208;40067;38797;"/>
    <w:docVar w:name="idxd" w:val=";60208;40067;38797;"/>
    <w:docVar w:name="khb" w:val="UB"/>
    <w:docVar w:name="skitten" w:val="0"/>
    <w:docVar w:name="tidek_referanse" w:val=";60208;40067;38797;"/>
    <w:docVar w:name="xd38797" w:val="1.1.4.7-03"/>
    <w:docVar w:name="xd40067" w:val="1.1.4.5-04"/>
    <w:docVar w:name="xd60208" w:val="1.1.4.5-02"/>
    <w:docVar w:name="xdf38797" w:val="dok38797.docx"/>
    <w:docVar w:name="xdf40067" w:val="dok40067.docx"/>
    <w:docVar w:name="xdf60208" w:val="dok60208.docx"/>
    <w:docVar w:name="xdl38797" w:val="1.1.4.7-03 Ledelsens gjennomgang av intern styring og kontroll"/>
    <w:docVar w:name="xdl40067" w:val="1.1.4.5-04 Interne systemrevisjoner - Veiledning for revisjonsprosessen"/>
    <w:docVar w:name="xdl60208" w:val="1.1.4.5-02 Interne systemrevisjoner - Roller og ansvar"/>
    <w:docVar w:name="xdt40067" w:val="Interne systemrevisjoner - Veiledning for revisjonsprosesse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AC7F9A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335D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Overskrift1Tegn"/>
    <w:autoRedefine/>
    <w:qFormat/>
    <w:rsid w:val="00AE09C1"/>
    <w:pPr>
      <w:numPr>
        <w:numId w:val="34"/>
      </w:numPr>
      <w:spacing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462D4C"/>
    <w:pPr>
      <w:numPr>
        <w:ilvl w:val="1"/>
      </w:numPr>
      <w:spacing w:line="259" w:lineRule="auto"/>
      <w:outlineLvl w:val="1"/>
    </w:pPr>
    <w:rPr>
      <w:rFonts w:eastAsiaTheme="minorEastAsia" w:cstheme="minorBidi"/>
      <w:b/>
      <w:bCs/>
      <w:color w:val="000000" w:themeColor="text1"/>
      <w:szCs w:val="22"/>
    </w:r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Default">
    <w:name w:val="Default"/>
    <w:rsid w:val="002F3EA9"/>
    <w:pPr>
      <w:autoSpaceDE w:val="0"/>
      <w:autoSpaceDN w:val="0"/>
      <w:adjustRightInd w:val="0"/>
    </w:pPr>
    <w:rPr>
      <w:rFonts w:ascii="Arial" w:hAnsi="Arial" w:eastAsiaTheme="minorHAnsi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2F3EA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F3EA9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2F3EA9"/>
    <w:pPr>
      <w:spacing w:after="160"/>
    </w:pPr>
    <w:rPr>
      <w:rFonts w:eastAsiaTheme="minorHAnsi" w:cstheme="minorBidi"/>
      <w:sz w:val="20"/>
      <w:lang w:eastAsia="en-US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2F3EA9"/>
    <w:rPr>
      <w:rFonts w:asciiTheme="minorHAnsi" w:eastAsiaTheme="minorHAnsi" w:hAnsiTheme="minorHAnsi" w:cstheme="minorBidi"/>
      <w:lang w:eastAsia="en-US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AC202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4C32B5"/>
    <w:pPr>
      <w:spacing w:after="0"/>
    </w:pPr>
    <w:rPr>
      <w:rFonts w:eastAsia="Times New Roman" w:cs="Times New Roman"/>
      <w:b/>
      <w:bCs/>
      <w:lang w:eastAsia="nb-NO"/>
    </w:rPr>
  </w:style>
  <w:style w:type="character" w:customStyle="1" w:styleId="KommentaremneTegn">
    <w:name w:val="Kommentaremne Tegn"/>
    <w:basedOn w:val="MerknadstekstTegn"/>
    <w:link w:val="CommentSubject"/>
    <w:semiHidden/>
    <w:rsid w:val="004C32B5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verskrift1Tegn">
    <w:name w:val="Overskrift 1 Tegn"/>
    <w:basedOn w:val="DefaultParagraphFont"/>
    <w:link w:val="Heading1"/>
    <w:rsid w:val="00AE09C1"/>
    <w:rPr>
      <w:rFonts w:asciiTheme="minorHAnsi" w:hAnsiTheme="minorHAnsi"/>
      <w:b/>
      <w:sz w:val="28"/>
    </w:rPr>
  </w:style>
  <w:style w:type="paragraph" w:styleId="Revision">
    <w:name w:val="Revision"/>
    <w:hidden/>
    <w:uiPriority w:val="99"/>
    <w:semiHidden/>
    <w:rsid w:val="00B04D5E"/>
    <w:rPr>
      <w:rFonts w:asciiTheme="minorHAnsi" w:hAnsiTheme="minorHAnsi"/>
      <w:sz w:val="22"/>
    </w:rPr>
  </w:style>
  <w:style w:type="character" w:customStyle="1" w:styleId="cf01">
    <w:name w:val="cf01"/>
    <w:basedOn w:val="DefaultParagraphFont"/>
    <w:rsid w:val="00B9171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38797.htm" TargetMode="External" /><Relationship Id="rId11" Type="http://schemas.openxmlformats.org/officeDocument/2006/relationships/hyperlink" Target="https://kvalitet.helse-bergen.no/docs/pub/DOK68619.pdf" TargetMode="External" /><Relationship Id="rId12" Type="http://schemas.openxmlformats.org/officeDocument/2006/relationships/hyperlink" Target="https://helsevest.sharepoint.com/:x:/r/teams/LKAlleHBE/_layouts/15/Doc2.aspx?action=edit&amp;sourcedoc=%7B7575904e-8cd9-4a51-9047-472ef6299101%7D&amp;wdOrigin=TEAMS-WEB.teamsSdk_ns.rwc&amp;wdExp=TEAMS-TREATMENT&amp;wdhostclicktime=1719988892353&amp;web=1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40073.htm" TargetMode="External" /><Relationship Id="rId6" Type="http://schemas.openxmlformats.org/officeDocument/2006/relationships/hyperlink" Target="https://kvalitet.helse-bergen.no/docs/pub/DOK40067.pdf" TargetMode="External" /><Relationship Id="rId7" Type="http://schemas.openxmlformats.org/officeDocument/2006/relationships/hyperlink" Target="https://kvalitet.helse-bergen.no/docs/pub/DOK60208.pdf" TargetMode="External" /><Relationship Id="rId8" Type="http://schemas.openxmlformats.org/officeDocument/2006/relationships/image" Target="media/image1.png" /><Relationship Id="rId9" Type="http://schemas.openxmlformats.org/officeDocument/2006/relationships/hyperlink" Target="https://standard.no/fagomrader/revisjoner---iso-19011/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IOF\APPDATA\ROAMING\MICROSOFT\TEMPLATES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1843A8-066D-49EA-9788-157B2CA29306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E815F-70D4-457A-8671-570AB732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588</TotalTime>
  <Pages>4</Pages>
  <Words>900</Words>
  <Characters>8085</Characters>
  <Application>Microsoft Office Word</Application>
  <DocSecurity>0</DocSecurity>
  <Lines>67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Interne systemrevisjoner - Forankring, formål og metode</vt:lpstr>
      <vt:lpstr>HBHF-mal - stående</vt:lpstr>
    </vt:vector>
  </TitlesOfParts>
  <Company>Datakvalitet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systemrevisjoner - Forankring, formål og metode</dc:title>
  <dc:subject>000101010405|1.1.4.5-01|</dc:subject>
  <dc:creator>Ofte, May Lillian</dc:creator>
  <dc:description>EK_Avdeling_x0002_4_x0002__x0003_EK_Avsnitt_x0002_4_x0002__x0003_EK_Bedriftsnavn_x0002_1_x0002_Helse Bergen_x0003_EK_GjelderFra_x0002_0_x0002__x0003_EK_KlGjelderFra_x0002_0_x0002__x0003_EK_Opprettet_x0002_0_x0002_04.10.2023_x0003_EK_Utgitt_x0002_0_x0002__x0003_EK_IBrukDato_x0002_0_x0002__x0003_EK_DokumentID_x0002_0_x0002_D76587_x0003_EK_DokTittel_x0002_0_x0002_Interne systemrevisjoner - Forankring, formål og metode_x0003_EK_DokType_x0002_0_x0002_Retningslinje_x0003_EK_DocLvlShort_x0002_0_x0002_Nivå 1_x0003_EK_DocLevel_x0002_0_x0002_Fellesdokumenter_x0003_EK_EksRef_x0002_2_x0002_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3	1.1.4.5-02	Interne systemrevisjoner - Roller og ansvar	60208	dok60208.docx	_x0001_1.1.4.5-04	Interne systemrevisjoner - Veiledning for revisjonsprosessen	40067	dok40067.docx	_x0001_1.1.4.7-03	Ledelsens gjennomgang av intern styring og kontroll	38797	dok38797.docx	_x0001__x0003_EK_RefNr_x0002_0_x0002_1.1.4.5-01_x0003_EK_Revisjon_x0002_0_x0002_-_x0003_EK_Ansvarlig_x0002_0_x0002_Ofte, May Lillian_x0003_EK_SkrevetAv_x0002_0_x0002_May Lillian Ofte, Monica Blanco_x0003_EK_UText1_x0002_0_x0002_Lasse Hatletvedt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_x0003_EK_GjelderTil_x0002_0_x0002__x0003_EK_Vedlegg_x0002_2_x0002_ 0	_x0003_EK_AvdelingOver_x0002_4_x0002__x0003_EK_HRefNr_x0002_0_x0002__x0003_EK_HbNavn_x0002_0_x0002__x0003_EK_DokRefnr_x0002_4_x0002_000101010405_x0003_EK_Dokendrdato_x0002_4_x0002_04.10.2023 10:40:53_x0003_EK_HbType_x0002_4_x0002__x0003_EK_Offisiell_x0002_4_x0002__x0003_EK_VedleggRef_x0002_4_x0002_1.1.4.5-01_x0003_EK_Strukt00_x0002_5_x0002__x0005__x0005_Helse Bergen HF_x0005_1_x0005_0_x0004__x0005_1_x0005_Fellesdokumenter_x0005_1_x0005_0_x0004_._x0005_1_x0005_Ledelse og styringssystem_x0005_1_x0005_0_x0004_._x0005_4_x0005_Kvalitet og pasientsikkerhet_x0005_0_x0005_0_x0004_._x0005_5_x0005_Interne systemrevisjoner_x0005_0_x0005_0_x0004_ - _x0003_EK_Strukt01_x0002_5_x0002__x0005__x0005_Kategorier HB (ikke dokumenter på dette nivået trykk dere videre ned +)_x0005_0_x0005_0_x0004__x0005__x0005_Ledelse og styringssystem_x0005_3_x0005_0_x0004__x0005__x0005_Kvalitet og pasientsikkerhet_x0005_3_x0005_0_x0004__x0005__x0005_Intern systemrevisjon_x0005_3_x0005_0_x0004_ -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HF_x0005_1_x0005_0_x0004__x0005_1_x0005_Fellesdokumenter_x0005_1_x0005_0_x0004_._x0005_1_x0005_Ledelse og styringssystem_x0005_1_x0005_0_x0004_._x0005_4_x0005_Kvalitet og pasientsikkerhet_x0005_0_x0005_0_x0004_._x0005_5_x0005_Interne systemrevisjoner_x0005_0_x0005_0_x0004_ - _x0003_</dc:description>
  <cp:lastModifiedBy>Ofte, May Lillian</cp:lastModifiedBy>
  <cp:revision>60</cp:revision>
  <cp:lastPrinted>2023-11-02T14:51:00Z</cp:lastPrinted>
  <dcterms:created xsi:type="dcterms:W3CDTF">2023-10-18T12:51:00Z</dcterms:created>
  <dcterms:modified xsi:type="dcterms:W3CDTF">2024-02-21T14:36:00Z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Interne systemrevisjoner - Forankring, formål og metode</vt:lpwstr>
  </property>
  <property fmtid="{D5CDD505-2E9C-101B-9397-08002B2CF9AE}" pid="4" name="EK_DokType">
    <vt:lpwstr>Retningslinje</vt:lpwstr>
  </property>
  <property fmtid="{D5CDD505-2E9C-101B-9397-08002B2CF9AE}" pid="5" name="EK_DokumentID">
    <vt:lpwstr>D76587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22.02.2024</vt:lpwstr>
  </property>
  <property fmtid="{D5CDD505-2E9C-101B-9397-08002B2CF9AE}" pid="8" name="EK_GjelderTil">
    <vt:lpwstr>22.02.2025</vt:lpwstr>
  </property>
  <property fmtid="{D5CDD505-2E9C-101B-9397-08002B2CF9AE}" pid="9" name="EK_Merknad">
    <vt:lpwstr>[]</vt:lpwstr>
  </property>
  <property fmtid="{D5CDD505-2E9C-101B-9397-08002B2CF9AE}" pid="10" name="EK_RefNr">
    <vt:lpwstr>1.1.8.5-01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styringssystem/Kvalitet og pasientsikkerhet/Intern systemrevisjon</vt:lpwstr>
  </property>
  <property fmtid="{D5CDD505-2E9C-101B-9397-08002B2CF9AE}" pid="13" name="EK_Signatur">
    <vt:lpwstr>Hatletvedt, Lasse</vt:lpwstr>
  </property>
  <property fmtid="{D5CDD505-2E9C-101B-9397-08002B2CF9AE}" pid="14" name="EK_UText1">
    <vt:lpwstr>May Lillian Ofte</vt:lpwstr>
  </property>
  <property fmtid="{D5CDD505-2E9C-101B-9397-08002B2CF9AE}" pid="15" name="EK_Utgave">
    <vt:lpwstr>1.00</vt:lpwstr>
  </property>
  <property fmtid="{D5CDD505-2E9C-101B-9397-08002B2CF9AE}" pid="16" name="EK_Watermark">
    <vt:lpwstr> </vt:lpwstr>
  </property>
  <property fmtid="{D5CDD505-2E9C-101B-9397-08002B2CF9AE}" pid="17" name="MSIP_Label_0c3ffc1c-ef00-4620-9c2f-7d9c1597774b_ActionId">
    <vt:lpwstr>15b9dbd3-6dc4-48ce-a528-70d02b1395cb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Privileged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2023-12-07T08:09:16Z</vt:lpwstr>
  </property>
  <property fmtid="{D5CDD505-2E9C-101B-9397-08002B2CF9AE}" pid="23" name="MSIP_Label_0c3ffc1c-ef00-4620-9c2f-7d9c1597774b_SiteId">
    <vt:lpwstr>bdcbe535-f3cf-49f5-8a6a-fb6d98dc7837</vt:lpwstr>
  </property>
  <property fmtid="{D5CDD505-2E9C-101B-9397-08002B2CF9AE}" pid="24" name="XD38797">
    <vt:lpwstr>1.1.8.7-01</vt:lpwstr>
  </property>
  <property fmtid="{D5CDD505-2E9C-101B-9397-08002B2CF9AE}" pid="25" name="XD40067">
    <vt:lpwstr>1.1.8.5-04</vt:lpwstr>
  </property>
  <property fmtid="{D5CDD505-2E9C-101B-9397-08002B2CF9AE}" pid="26" name="XD40073">
    <vt:lpwstr>1.1.8.5-03</vt:lpwstr>
  </property>
  <property fmtid="{D5CDD505-2E9C-101B-9397-08002B2CF9AE}" pid="27" name="XD60208">
    <vt:lpwstr>1.1.8.5-02</vt:lpwstr>
  </property>
  <property fmtid="{D5CDD505-2E9C-101B-9397-08002B2CF9AE}" pid="28" name="XD68619">
    <vt:lpwstr>1.1.8.5-06</vt:lpwstr>
  </property>
  <property fmtid="{D5CDD505-2E9C-101B-9397-08002B2CF9AE}" pid="29" name="XDF38797">
    <vt:lpwstr>Ledelsens gjennomgang av intern styring og kontroll</vt:lpwstr>
  </property>
  <property fmtid="{D5CDD505-2E9C-101B-9397-08002B2CF9AE}" pid="30" name="XDF40067">
    <vt:lpwstr>Interne systemrevisjoner - Revisjonsprosessen</vt:lpwstr>
  </property>
  <property fmtid="{D5CDD505-2E9C-101B-9397-08002B2CF9AE}" pid="31" name="XDF40073">
    <vt:lpwstr>Interne systemrevisjoner - Prosess og koordinering på nivå1</vt:lpwstr>
  </property>
  <property fmtid="{D5CDD505-2E9C-101B-9397-08002B2CF9AE}" pid="32" name="XDF60208">
    <vt:lpwstr>Interne systemrevisjoner - Roller og ansvar</vt:lpwstr>
  </property>
  <property fmtid="{D5CDD505-2E9C-101B-9397-08002B2CF9AE}" pid="33" name="XDF68619">
    <vt:lpwstr>Revisjonsplan Helse Bergen 2023-2024</vt:lpwstr>
  </property>
  <property fmtid="{D5CDD505-2E9C-101B-9397-08002B2CF9AE}" pid="34" name="XDL38797">
    <vt:lpwstr>1.1.8.7-01 Ledelsens gjennomgang av intern styring og kontroll</vt:lpwstr>
  </property>
  <property fmtid="{D5CDD505-2E9C-101B-9397-08002B2CF9AE}" pid="35" name="XDL40067">
    <vt:lpwstr>1.1.8.5-04 Interne systemrevisjoner - Revisjonsprosessen</vt:lpwstr>
  </property>
  <property fmtid="{D5CDD505-2E9C-101B-9397-08002B2CF9AE}" pid="36" name="XDL40073">
    <vt:lpwstr>1.1.8.5-03 Interne systemrevisjoner - Prosess og koordinering på nivå1</vt:lpwstr>
  </property>
  <property fmtid="{D5CDD505-2E9C-101B-9397-08002B2CF9AE}" pid="37" name="XDL60208">
    <vt:lpwstr>1.1.8.5-02 Interne systemrevisjoner - Roller og ansvar</vt:lpwstr>
  </property>
  <property fmtid="{D5CDD505-2E9C-101B-9397-08002B2CF9AE}" pid="38" name="XDL68619">
    <vt:lpwstr>1.1.8.5-06 Revisjonsplan Helse Bergen 2023-2024</vt:lpwstr>
  </property>
  <property fmtid="{D5CDD505-2E9C-101B-9397-08002B2CF9AE}" pid="39" name="XDT38797">
    <vt:lpwstr>Ledelsens gjennomgang av intern styring og kontroll</vt:lpwstr>
  </property>
  <property fmtid="{D5CDD505-2E9C-101B-9397-08002B2CF9AE}" pid="40" name="XDT40067">
    <vt:lpwstr>Interne systemrevisjoner - Revisjonsprosessen</vt:lpwstr>
  </property>
  <property fmtid="{D5CDD505-2E9C-101B-9397-08002B2CF9AE}" pid="41" name="XDT40073">
    <vt:lpwstr>Interne systemrevisjoner - Prosess og koordinering på nivå1</vt:lpwstr>
  </property>
  <property fmtid="{D5CDD505-2E9C-101B-9397-08002B2CF9AE}" pid="42" name="XDT60208">
    <vt:lpwstr>Interne systemrevisjoner - Roller og ansvar</vt:lpwstr>
  </property>
  <property fmtid="{D5CDD505-2E9C-101B-9397-08002B2CF9AE}" pid="43" name="XDT68619">
    <vt:lpwstr>Revisjonsplan Helse Bergen 2023-2024</vt:lpwstr>
  </property>
  <property fmtid="{D5CDD505-2E9C-101B-9397-08002B2CF9AE}" pid="44" name="XR10117">
    <vt:lpwstr>6.6.1.1.3.11</vt:lpwstr>
  </property>
  <property fmtid="{D5CDD505-2E9C-101B-9397-08002B2CF9AE}" pid="45" name="XR10914">
    <vt:lpwstr>2.38.1</vt:lpwstr>
  </property>
  <property fmtid="{D5CDD505-2E9C-101B-9397-08002B2CF9AE}" pid="46" name="XRF10117">
    <vt:lpwstr>NS-EN ISO 19011:2018 Retningslinjer for revisjon av ledelsessystemer</vt:lpwstr>
  </property>
  <property fmtid="{D5CDD505-2E9C-101B-9397-08002B2CF9AE}" pid="47" name="XRF10914">
    <vt:lpwstr>Standard.no - Revisjoner</vt:lpwstr>
  </property>
  <property fmtid="{D5CDD505-2E9C-101B-9397-08002B2CF9AE}" pid="48" name="XRL10117">
    <vt:lpwstr>6.6.1.1.3.11 NS-EN ISO 19011:2018 Retningslinjer for revisjon av ledelsessystemer</vt:lpwstr>
  </property>
  <property fmtid="{D5CDD505-2E9C-101B-9397-08002B2CF9AE}" pid="49" name="XRL10914">
    <vt:lpwstr>2.38.1 Standard.no - Revisjoner</vt:lpwstr>
  </property>
  <property fmtid="{D5CDD505-2E9C-101B-9397-08002B2CF9AE}" pid="50" name="XRT10117">
    <vt:lpwstr>NS-EN ISO 19011:2018 Retningslinjer for revisjon av ledelsessystemer</vt:lpwstr>
  </property>
  <property fmtid="{D5CDD505-2E9C-101B-9397-08002B2CF9AE}" pid="51" name="XRT10914">
    <vt:lpwstr>Standard.no - Revisjoner</vt:lpwstr>
  </property>
</Properties>
</file>