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bookmarkStart w:id="0" w:name="tempHer" w:displacedByCustomXml="next"/>
    <w:bookmarkEnd w:id="0" w:displacedByCustomXml="next"/>
    <w:sdt>
      <w:sdtPr>
        <w:rPr>
          <w:rFonts w:eastAsia="Times New Roman" w:asciiTheme="minorHAnsi" w:hAnsiTheme="minorHAnsi" w:cstheme="minorHAnsi"/>
          <w:color w:val="auto"/>
          <w:sz w:val="22"/>
          <w:szCs w:val="22"/>
        </w:rPr>
        <w:id w:val="11820173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41496" w:rsidRPr="00A665C6" w:rsidP="00C00357" w14:paraId="05C2BD35" w14:textId="77777777">
          <w:pPr>
            <w:pStyle w:val="TOCHeading"/>
            <w:rPr>
              <w:rFonts w:asciiTheme="minorHAnsi" w:hAnsiTheme="minorHAnsi" w:cstheme="minorHAnsi"/>
              <w:sz w:val="22"/>
              <w:szCs w:val="22"/>
            </w:rPr>
          </w:pPr>
          <w:r w:rsidRPr="00A665C6">
            <w:rPr>
              <w:rFonts w:asciiTheme="minorHAnsi" w:hAnsiTheme="minorHAnsi" w:cstheme="minorHAnsi"/>
              <w:sz w:val="22"/>
              <w:szCs w:val="22"/>
            </w:rPr>
            <w:t>Innholdsfortegnelse</w:t>
          </w:r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r w:rsidRPr="00A665C6">
            <w:rPr>
              <w:rFonts w:cstheme="minorHAnsi"/>
              <w:sz w:val="22"/>
              <w:szCs w:val="22"/>
            </w:rPr>
            <w:fldChar w:fldCharType="begin"/>
          </w:r>
          <w:r w:rsidRPr="00A665C6">
            <w:rPr>
              <w:rFonts w:cstheme="minorHAnsi"/>
              <w:sz w:val="22"/>
              <w:szCs w:val="22"/>
            </w:rPr>
            <w:instrText xml:space="preserve"> TOC \o "1-3" \h \z \u </w:instrText>
          </w:r>
          <w:r w:rsidRPr="00A665C6">
            <w:rPr>
              <w:rFonts w:cstheme="minorHAnsi"/>
              <w:sz w:val="22"/>
              <w:szCs w:val="22"/>
            </w:rPr>
            <w:fldChar w:fldCharType="separate"/>
          </w:r>
          <w:hyperlink w:anchor="_Toc256000007" w:history="1">
            <w:r>
              <w:rPr>
                <w:rStyle w:val="Hyperlink"/>
                <w:rFonts w:cstheme="minorHAnsi"/>
              </w:rPr>
              <w:t>1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99603F">
              <w:rPr>
                <w:rStyle w:val="Hyperlink"/>
                <w:rFonts w:cstheme="minorHAnsi"/>
              </w:rPr>
              <w:t>Prosedyrens formål.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  <w:rFonts w:cstheme="minorHAnsi"/>
              </w:rPr>
              <w:t>2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99603F">
              <w:rPr>
                <w:rStyle w:val="Hyperlink"/>
                <w:rFonts w:cstheme="minorHAnsi"/>
              </w:rPr>
              <w:t>Pasienter prosedyren gjelder for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22" w:history="1">
            <w:r>
              <w:rPr>
                <w:rStyle w:val="Hyperlink"/>
                <w:rFonts w:cstheme="minorHAnsi"/>
              </w:rPr>
              <w:t>3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>
              <w:rPr>
                <w:rStyle w:val="Hyperlink"/>
                <w:rFonts w:cstheme="minorHAnsi"/>
              </w:rPr>
              <w:t>Helsepersonell fagprosedyren gjelder for</w:t>
            </w:r>
            <w:r>
              <w:tab/>
            </w:r>
            <w:r>
              <w:fldChar w:fldCharType="begin"/>
            </w:r>
            <w:r>
              <w:instrText xml:space="preserve"> PAGEREF _Toc256000022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23" w:history="1">
            <w:r>
              <w:rPr>
                <w:rStyle w:val="Hyperlink"/>
                <w:rFonts w:cstheme="minorHAnsi"/>
              </w:rPr>
              <w:t>4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99603F">
              <w:rPr>
                <w:rStyle w:val="Hyperlink"/>
                <w:rFonts w:cstheme="minorHAnsi"/>
              </w:rPr>
              <w:t>Ansvar</w:t>
            </w:r>
            <w:r>
              <w:tab/>
            </w:r>
            <w:r>
              <w:fldChar w:fldCharType="begin"/>
            </w:r>
            <w:r>
              <w:instrText xml:space="preserve"> PAGEREF _Toc256000023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27" w:history="1">
            <w:r>
              <w:rPr>
                <w:rStyle w:val="Hyperlink"/>
              </w:rPr>
              <w:t>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291532">
              <w:rPr>
                <w:rStyle w:val="Hyperlink"/>
              </w:rPr>
              <w:t>Ansvarsavklaring for MR-Kuvøse Normag® IC</w:t>
            </w:r>
            <w:r>
              <w:tab/>
            </w:r>
            <w:r>
              <w:fldChar w:fldCharType="begin"/>
            </w:r>
            <w:r>
              <w:instrText xml:space="preserve"> PAGEREF _Toc256000027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28" w:history="1">
            <w:r>
              <w:rPr>
                <w:rStyle w:val="Hyperlink"/>
              </w:rPr>
              <w:t>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291532">
              <w:rPr>
                <w:rStyle w:val="Hyperlink"/>
              </w:rPr>
              <w:t xml:space="preserve">Ansvarsavklaring for Respirator </w:t>
            </w:r>
            <w:r w:rsidRPr="00291532" w:rsidR="00AD0585">
              <w:rPr>
                <w:rStyle w:val="Hyperlink"/>
              </w:rPr>
              <w:t>Hamilton</w:t>
            </w:r>
            <w:r>
              <w:tab/>
            </w:r>
            <w:r>
              <w:fldChar w:fldCharType="begin"/>
            </w:r>
            <w:r>
              <w:instrText xml:space="preserve"> PAGEREF _Toc256000028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29" w:history="1">
            <w:r>
              <w:rPr>
                <w:rStyle w:val="Hyperlink"/>
                <w:rFonts w:cstheme="minorHAnsi"/>
              </w:rPr>
              <w:t>5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99603F">
              <w:rPr>
                <w:rStyle w:val="Hyperlink"/>
                <w:rFonts w:cstheme="minorHAnsi"/>
              </w:rPr>
              <w:t>Fremgangsmåte</w:t>
            </w:r>
            <w:r>
              <w:tab/>
            </w:r>
            <w:r>
              <w:fldChar w:fldCharType="begin"/>
            </w:r>
            <w:r>
              <w:instrText xml:space="preserve"> PAGEREF _Toc256000029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30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291532">
              <w:rPr>
                <w:rStyle w:val="Hyperlink"/>
              </w:rPr>
              <w:t>Rekvirering</w:t>
            </w:r>
            <w:r w:rsidR="00A665C6">
              <w:rPr>
                <w:rStyle w:val="Hyperlink"/>
              </w:rPr>
              <w:t xml:space="preserve"> av MR</w:t>
            </w:r>
            <w:r>
              <w:tab/>
            </w:r>
            <w:r>
              <w:fldChar w:fldCharType="begin"/>
            </w:r>
            <w:r>
              <w:instrText xml:space="preserve"> PAGEREF _Toc256000030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31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8A16A2">
              <w:rPr>
                <w:rStyle w:val="Hyperlink"/>
              </w:rPr>
              <w:t>Forberedelse til undersøkelse, generelle forholdsregler:</w:t>
            </w:r>
            <w:r>
              <w:tab/>
            </w:r>
            <w:r>
              <w:fldChar w:fldCharType="begin"/>
            </w:r>
            <w:r>
              <w:instrText xml:space="preserve"> PAGEREF _Toc256000031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32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8A16A2">
              <w:rPr>
                <w:rStyle w:val="Hyperlink"/>
              </w:rPr>
              <w:t>MR undersøkelse med behov for MR kuvøse og respirator</w:t>
            </w:r>
            <w:r>
              <w:tab/>
            </w:r>
            <w:r>
              <w:fldChar w:fldCharType="begin"/>
            </w:r>
            <w:r>
              <w:instrText xml:space="preserve"> PAGEREF _Toc256000032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33" w:history="1">
            <w:r>
              <w:rPr>
                <w:rStyle w:val="Hyperlink"/>
              </w:rPr>
              <w:t>5.4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MR undersøkelse med cpap</w:t>
            </w:r>
            <w:r>
              <w:tab/>
            </w:r>
            <w:r>
              <w:fldChar w:fldCharType="begin"/>
            </w:r>
            <w:r>
              <w:instrText xml:space="preserve"> PAGEREF _Toc256000033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34" w:history="1">
            <w:r>
              <w:rPr>
                <w:rStyle w:val="Hyperlink"/>
                <w:rFonts w:cstheme="minorHAnsi"/>
              </w:rPr>
              <w:t>6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99603F">
              <w:rPr>
                <w:rStyle w:val="Hyperlink"/>
                <w:rFonts w:cstheme="minorHAnsi"/>
              </w:rPr>
              <w:t>Referanser</w:t>
            </w:r>
            <w:r>
              <w:tab/>
            </w:r>
            <w:r>
              <w:fldChar w:fldCharType="begin"/>
            </w:r>
            <w:r>
              <w:instrText xml:space="preserve"> PAGEREF _Toc256000034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35" w:history="1">
            <w:r>
              <w:rPr>
                <w:rStyle w:val="Hyperlink"/>
                <w:rFonts w:cstheme="minorHAnsi"/>
              </w:rPr>
              <w:t>7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99603F">
              <w:rPr>
                <w:rStyle w:val="Hyperlink"/>
                <w:rFonts w:cstheme="minorHAnsi"/>
              </w:rPr>
              <w:t>Vedlegg</w:t>
            </w:r>
            <w:r>
              <w:tab/>
            </w:r>
            <w:r>
              <w:fldChar w:fldCharType="begin"/>
            </w:r>
            <w:r>
              <w:instrText xml:space="preserve"> PAGEREF _Toc256000035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36" w:history="1">
            <w:r>
              <w:rPr>
                <w:rStyle w:val="Hyperlink"/>
                <w:rFonts w:cstheme="minorHAnsi"/>
              </w:rPr>
              <w:t>8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99603F">
              <w:rPr>
                <w:rStyle w:val="Hyperlink"/>
                <w:rFonts w:cstheme="minorHAnsi"/>
              </w:rPr>
              <w:t>Endringer siden forrige versjon</w:t>
            </w:r>
            <w:r>
              <w:tab/>
            </w:r>
            <w:r>
              <w:fldChar w:fldCharType="begin"/>
            </w:r>
            <w:r>
              <w:instrText xml:space="preserve"> PAGEREF _Toc256000036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541496">
          <w:r w:rsidRPr="00A665C6">
            <w:rPr>
              <w:rFonts w:cstheme="minorHAnsi"/>
              <w:b/>
              <w:bCs/>
              <w:sz w:val="22"/>
              <w:szCs w:val="22"/>
            </w:rPr>
            <w:fldChar w:fldCharType="end"/>
          </w:r>
        </w:p>
      </w:sdtContent>
    </w:sdt>
    <w:p w:rsidR="00CB3EB0" w:rsidRPr="0099603F" w:rsidP="00C00357" w14:paraId="05C2BD42" w14:textId="77777777">
      <w:pPr>
        <w:pStyle w:val="Heading1"/>
        <w:rPr>
          <w:rFonts w:cstheme="minorHAnsi"/>
        </w:rPr>
      </w:pPr>
      <w:bookmarkStart w:id="1" w:name="_Toc256000000"/>
      <w:bookmarkStart w:id="2" w:name="_Toc256000012"/>
      <w:bookmarkStart w:id="3" w:name="_Toc256000007"/>
      <w:r w:rsidRPr="0099603F">
        <w:rPr>
          <w:rFonts w:cstheme="minorHAnsi"/>
        </w:rPr>
        <w:t>Prosedyrens formål.</w:t>
      </w:r>
      <w:bookmarkEnd w:id="3"/>
      <w:bookmarkEnd w:id="1"/>
      <w:bookmarkEnd w:id="2"/>
    </w:p>
    <w:p w:rsidR="00510BDF" w:rsidP="00CB3EB0" w14:paraId="05C2BD49" w14:textId="63888A94">
      <w:pPr>
        <w:rPr>
          <w:rStyle w:val="normaltextrun"/>
          <w:rFonts w:cstheme="minorHAnsi"/>
          <w:color w:val="333333"/>
          <w:sz w:val="23"/>
          <w:szCs w:val="23"/>
        </w:rPr>
      </w:pPr>
      <w:r w:rsidRPr="00291532">
        <w:rPr>
          <w:rStyle w:val="normaltextrun"/>
          <w:rFonts w:cstheme="minorHAnsi"/>
          <w:color w:val="333333"/>
          <w:sz w:val="23"/>
          <w:szCs w:val="23"/>
        </w:rPr>
        <w:t>Sikre trygg gjennomføring av MR undersøkelse av pasienter innlagt på Nyfødd</w:t>
      </w:r>
    </w:p>
    <w:p w:rsidR="0099603F" w:rsidRPr="0099603F" w:rsidP="00C00357" w14:paraId="2E0320AD" w14:textId="77777777">
      <w:pPr>
        <w:pStyle w:val="Heading1"/>
        <w:rPr>
          <w:rFonts w:cstheme="minorHAnsi"/>
        </w:rPr>
      </w:pPr>
      <w:bookmarkStart w:id="4" w:name="_Toc256000001"/>
      <w:bookmarkStart w:id="5" w:name="_Toc256000013"/>
      <w:bookmarkStart w:id="6" w:name="_Toc256000008"/>
      <w:r w:rsidRPr="0099603F">
        <w:rPr>
          <w:rFonts w:cstheme="minorHAnsi"/>
        </w:rPr>
        <w:t>Pasienter prosedyren gjelder for</w:t>
      </w:r>
      <w:bookmarkEnd w:id="6"/>
      <w:bookmarkEnd w:id="4"/>
      <w:bookmarkEnd w:id="5"/>
    </w:p>
    <w:p w:rsidR="00291532" w:rsidP="0099603F" w14:paraId="7349CDB3" w14:textId="77777777">
      <w:pPr>
        <w:rPr>
          <w:rStyle w:val="eop"/>
          <w:rFonts w:cstheme="minorHAnsi"/>
          <w:color w:val="333333"/>
          <w:sz w:val="23"/>
          <w:szCs w:val="23"/>
        </w:rPr>
      </w:pPr>
      <w:r w:rsidRPr="0099603F">
        <w:rPr>
          <w:rStyle w:val="normaltextrun"/>
          <w:rFonts w:cstheme="minorHAnsi"/>
          <w:color w:val="333333"/>
          <w:sz w:val="23"/>
          <w:szCs w:val="23"/>
        </w:rPr>
        <w:t xml:space="preserve">Nyfødte barn som har symptomer </w:t>
      </w:r>
      <w:r>
        <w:rPr>
          <w:rStyle w:val="normaltextrun"/>
          <w:rFonts w:cstheme="minorHAnsi"/>
          <w:color w:val="333333"/>
          <w:sz w:val="23"/>
          <w:szCs w:val="23"/>
        </w:rPr>
        <w:t>forenelig med</w:t>
      </w:r>
      <w:r w:rsidRPr="0099603F">
        <w:rPr>
          <w:rStyle w:val="normaltextrun"/>
          <w:rFonts w:cstheme="minorHAnsi"/>
          <w:color w:val="333333"/>
          <w:sz w:val="23"/>
          <w:szCs w:val="23"/>
        </w:rPr>
        <w:t xml:space="preserve"> skade på hjernen henvises ofte til MR undersøkelse i nyfødtperioden. Det kan være nevrologiske symptomer som skyldes asfyksi, kramper samt </w:t>
      </w:r>
      <w:r>
        <w:rPr>
          <w:rStyle w:val="normaltextrun"/>
          <w:rFonts w:cstheme="minorHAnsi"/>
          <w:color w:val="333333"/>
          <w:sz w:val="23"/>
          <w:szCs w:val="23"/>
        </w:rPr>
        <w:t xml:space="preserve">behov for kontroll knyttet til </w:t>
      </w:r>
      <w:r w:rsidRPr="0099603F">
        <w:rPr>
          <w:rStyle w:val="normaltextrun"/>
          <w:rFonts w:cstheme="minorHAnsi"/>
          <w:color w:val="333333"/>
          <w:sz w:val="23"/>
          <w:szCs w:val="23"/>
        </w:rPr>
        <w:t>kjente funn fra tidligere undersøkelser. </w:t>
      </w:r>
      <w:r w:rsidRPr="0099603F">
        <w:rPr>
          <w:rStyle w:val="eop"/>
          <w:rFonts w:cstheme="minorHAnsi"/>
          <w:color w:val="333333"/>
          <w:sz w:val="23"/>
          <w:szCs w:val="23"/>
        </w:rPr>
        <w:t> </w:t>
      </w:r>
    </w:p>
    <w:p w:rsidR="0099603F" w:rsidP="00C00357" w14:paraId="05BFBD6B" w14:textId="51288D8B">
      <w:pPr>
        <w:pStyle w:val="Heading1"/>
        <w:rPr>
          <w:rFonts w:cstheme="minorHAnsi"/>
        </w:rPr>
      </w:pPr>
      <w:bookmarkStart w:id="7" w:name="_Toc256000002"/>
      <w:bookmarkStart w:id="8" w:name="_Toc256000014"/>
      <w:bookmarkStart w:id="9" w:name="_Toc256000022"/>
      <w:r>
        <w:rPr>
          <w:rFonts w:cstheme="minorHAnsi"/>
        </w:rPr>
        <w:t>Helsepersonell fagprosedyren gjelder for</w:t>
      </w:r>
      <w:bookmarkEnd w:id="9"/>
      <w:bookmarkEnd w:id="7"/>
      <w:bookmarkEnd w:id="8"/>
    </w:p>
    <w:p w:rsidR="0099603F" w:rsidP="0099603F" w14:paraId="1BCAE2C4" w14:textId="5D9BC5D1"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Helsepersonell på </w:t>
      </w:r>
      <w:r w:rsidR="0029153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Nyføddintensiv,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Barne- og ungdomsklinikken, HUS.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510BDF" w:rsidRPr="0099603F" w:rsidP="00C00357" w14:paraId="05C2BD58" w14:textId="3A4F0D58">
      <w:pPr>
        <w:pStyle w:val="Heading1"/>
        <w:rPr>
          <w:rFonts w:cstheme="minorHAnsi"/>
        </w:rPr>
      </w:pPr>
      <w:bookmarkStart w:id="10" w:name="_Toc256000003"/>
      <w:bookmarkStart w:id="11" w:name="_Toc256000015"/>
      <w:bookmarkStart w:id="12" w:name="_Toc256000023"/>
      <w:r w:rsidRPr="0099603F">
        <w:rPr>
          <w:rFonts w:cstheme="minorHAnsi"/>
        </w:rPr>
        <w:t>Ansvar</w:t>
      </w:r>
      <w:bookmarkEnd w:id="12"/>
      <w:bookmarkEnd w:id="10"/>
      <w:bookmarkEnd w:id="11"/>
    </w:p>
    <w:p w:rsidR="0099603F" w:rsidP="0099603F" w14:paraId="6F8EF6DE" w14:textId="066BC7F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Det er helsepersonell sitt ansvar å påse at alle forberedelser </w:t>
      </w:r>
      <w:r w:rsidR="005D3ECC">
        <w:rPr>
          <w:rStyle w:val="normaltextrun"/>
          <w:rFonts w:ascii="Calibri" w:hAnsi="Calibri" w:cs="Calibri"/>
        </w:rPr>
        <w:t>og rutiner følges</w:t>
      </w:r>
      <w:r>
        <w:rPr>
          <w:rStyle w:val="normaltextrun"/>
          <w:rFonts w:ascii="Calibri" w:hAnsi="Calibri" w:cs="Calibri"/>
        </w:rPr>
        <w:t xml:space="preserve"> ifm. undersøkelsen. </w:t>
      </w:r>
      <w:r>
        <w:rPr>
          <w:rStyle w:val="eop"/>
          <w:rFonts w:ascii="Calibri" w:hAnsi="Calibri" w:cs="Calibri"/>
        </w:rPr>
        <w:t> </w:t>
      </w:r>
      <w:r w:rsidR="005D3ECC">
        <w:rPr>
          <w:rStyle w:val="eop"/>
          <w:rFonts w:ascii="Calibri" w:hAnsi="Calibri" w:cs="Calibri"/>
        </w:rPr>
        <w:t>Ansatte som følger med fra nyfødt er ansvarlig for barnet under undersøkelsen.</w:t>
      </w:r>
    </w:p>
    <w:p w:rsidR="00291532" w:rsidP="0099603F" w14:paraId="3CFD9FA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291532" w:rsidRPr="00291532" w:rsidP="00291532" w14:paraId="4EF2B9B5" w14:textId="1FD7039C">
      <w:pPr>
        <w:pStyle w:val="Heading2"/>
        <w:rPr>
          <w:rStyle w:val="normaltextrun"/>
        </w:rPr>
      </w:pPr>
      <w:bookmarkStart w:id="13" w:name="_Toc256000004"/>
      <w:bookmarkStart w:id="14" w:name="_Toc256000016"/>
      <w:bookmarkStart w:id="15" w:name="_Toc256000027"/>
      <w:r w:rsidRPr="00291532">
        <w:rPr>
          <w:rStyle w:val="normaltextrun"/>
        </w:rPr>
        <w:t>Ansvarsavklaring for MR-Kuvøse Normag® IC</w:t>
      </w:r>
      <w:bookmarkEnd w:id="15"/>
      <w:bookmarkEnd w:id="13"/>
    </w:p>
    <w:p w:rsidR="0099603F" w:rsidRPr="00BD6898" w:rsidP="0083346E" w14:paraId="5AA1858D" w14:textId="0C6F2B26">
      <w:pPr>
        <w:rPr>
          <w:rFonts w:cstheme="minorHAnsi"/>
          <w:i/>
          <w:iCs/>
          <w:sz w:val="18"/>
          <w:szCs w:val="18"/>
        </w:rPr>
      </w:pPr>
      <w:hyperlink r:id="rId5" w:tooltip="XDF37668" w:history="1">
        <w:r w:rsidRPr="00A15004">
          <w:rPr>
            <w:rStyle w:val="Hyperlink"/>
          </w:rPr>
          <w:t>se her for brukerveiledning</w:t>
        </w:r>
        <w:bookmarkEnd w:id="14"/>
      </w:hyperlink>
      <w:r w:rsidRPr="00A15004">
        <w:t xml:space="preserve"> </w:t>
      </w:r>
    </w:p>
    <w:p w:rsidR="0099603F" w:rsidRPr="00BD6898" w:rsidP="005D3ECC" w14:paraId="018D6970" w14:textId="31056603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3"/>
          <w:szCs w:val="23"/>
        </w:rPr>
      </w:pPr>
      <w:r w:rsidRPr="00BD6898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>MR kuvøse eies av og lagres på Radiologisk avdeling. De har det fulle ansvar for kuvøsen, herunder lagring, kontroll, rengjøring</w:t>
      </w:r>
      <w:r w:rsidRPr="00BD6898" w:rsidR="005D3ECC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 xml:space="preserve"> og </w:t>
      </w:r>
      <w:r w:rsidRPr="00BD6898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 xml:space="preserve">håndtering under bruk. </w:t>
      </w:r>
      <w:r w:rsidRPr="00BD6898" w:rsidR="005D3ECC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>Den s</w:t>
      </w:r>
      <w:r w:rsidRPr="00BD6898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>kal stå koblet til nettstrøm</w:t>
      </w:r>
      <w:r w:rsidRPr="00BD6898" w:rsidR="005D3ECC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 xml:space="preserve"> under lagring</w:t>
      </w:r>
      <w:r w:rsidRPr="00BD6898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>, lader selv om den er avslått.</w:t>
      </w:r>
      <w:r w:rsidRPr="00BD6898">
        <w:rPr>
          <w:rStyle w:val="eop"/>
          <w:rFonts w:asciiTheme="minorHAnsi" w:hAnsiTheme="minorHAnsi" w:cstheme="minorHAnsi"/>
          <w:color w:val="333333"/>
          <w:sz w:val="23"/>
          <w:szCs w:val="23"/>
        </w:rPr>
        <w:t> </w:t>
      </w:r>
    </w:p>
    <w:p w:rsidR="0099603F" w:rsidRPr="00BD6898" w:rsidP="005D3ECC" w14:paraId="2912A0CA" w14:textId="60ECBF0C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3"/>
          <w:szCs w:val="23"/>
        </w:rPr>
      </w:pPr>
      <w:r w:rsidRPr="00BD6898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>Radiologisk avdeling ved koordinator </w:t>
      </w:r>
      <w:r w:rsidRPr="00BD6898">
        <w:rPr>
          <w:rStyle w:val="normaltextrun"/>
          <w:rFonts w:asciiTheme="minorHAnsi" w:hAnsiTheme="minorHAnsi" w:cstheme="minorHAnsi"/>
          <w:b/>
          <w:bCs/>
          <w:color w:val="333333"/>
          <w:sz w:val="23"/>
          <w:szCs w:val="23"/>
        </w:rPr>
        <w:t>på tlf. 977727 </w:t>
      </w:r>
      <w:r w:rsidRPr="00BD6898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>ringer Nyfødtintensiv og avtaler ønsket temperatur i kuvøsen og kommer med kuvøsen ca. 30-60 minutter før oppsatt MR time.</w:t>
      </w:r>
      <w:r w:rsidRPr="00BD6898">
        <w:rPr>
          <w:rStyle w:val="eop"/>
          <w:rFonts w:asciiTheme="minorHAnsi" w:hAnsiTheme="minorHAnsi" w:cstheme="minorHAnsi"/>
          <w:color w:val="333333"/>
          <w:sz w:val="23"/>
          <w:szCs w:val="23"/>
        </w:rPr>
        <w:t> </w:t>
      </w:r>
    </w:p>
    <w:p w:rsidR="0099603F" w:rsidRPr="00BD6898" w:rsidP="005D3ECC" w14:paraId="4AAF3A94" w14:textId="65AFBE54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3"/>
          <w:szCs w:val="23"/>
        </w:rPr>
      </w:pPr>
      <w:r w:rsidRPr="00BD6898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>Kuvøse kobles til gassuttak i vegg og nettstrøm under forberedelsen. Batterikapasitet ca. 3 timer når den er fult oppladet.</w:t>
      </w:r>
      <w:r w:rsidRPr="00BD6898">
        <w:rPr>
          <w:rStyle w:val="eop"/>
          <w:rFonts w:asciiTheme="minorHAnsi" w:hAnsiTheme="minorHAnsi" w:cstheme="minorHAnsi"/>
          <w:color w:val="333333"/>
          <w:sz w:val="23"/>
          <w:szCs w:val="23"/>
        </w:rPr>
        <w:t> </w:t>
      </w:r>
    </w:p>
    <w:p w:rsidR="005D3ECC" w:rsidRPr="00BD6898" w:rsidP="0099603F" w14:paraId="1A7B7468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33333"/>
          <w:sz w:val="23"/>
          <w:szCs w:val="23"/>
        </w:rPr>
      </w:pPr>
    </w:p>
    <w:p w:rsidR="00291532" w:rsidRPr="00291532" w:rsidP="00291532" w14:paraId="7772A414" w14:textId="7F4DF95F">
      <w:pPr>
        <w:pStyle w:val="Heading2"/>
        <w:rPr>
          <w:rStyle w:val="eop"/>
        </w:rPr>
      </w:pPr>
      <w:bookmarkStart w:id="16" w:name="_Toc256000005"/>
      <w:bookmarkStart w:id="17" w:name="_Toc256000017"/>
      <w:bookmarkStart w:id="18" w:name="_Toc256000028"/>
      <w:r w:rsidRPr="00291532">
        <w:rPr>
          <w:rStyle w:val="normaltextrun"/>
        </w:rPr>
        <w:t xml:space="preserve">Ansvarsavklaring for Respirator </w:t>
      </w:r>
      <w:r w:rsidRPr="00291532" w:rsidR="00AD0585">
        <w:rPr>
          <w:rStyle w:val="normaltextrun"/>
        </w:rPr>
        <w:t>Hamilton</w:t>
      </w:r>
      <w:bookmarkEnd w:id="18"/>
      <w:bookmarkEnd w:id="16"/>
      <w:r w:rsidRPr="00291532">
        <w:rPr>
          <w:rStyle w:val="eop"/>
        </w:rPr>
        <w:t> </w:t>
      </w:r>
    </w:p>
    <w:p w:rsidR="0099603F" w:rsidRPr="00BD6898" w:rsidP="0083346E" w14:paraId="704CDC84" w14:textId="453E05D5">
      <w:pPr>
        <w:rPr>
          <w:rFonts w:cstheme="minorHAnsi"/>
          <w:i/>
          <w:iCs/>
          <w:sz w:val="18"/>
          <w:szCs w:val="18"/>
        </w:rPr>
      </w:pPr>
      <w:hyperlink r:id="rId6" w:tooltip="XDF72385" w:history="1">
        <w:r w:rsidRPr="00A15004">
          <w:rPr>
            <w:rStyle w:val="Hyperlink"/>
          </w:rPr>
          <w:t>Se her for brukerveiledning</w:t>
        </w:r>
        <w:bookmarkEnd w:id="17"/>
      </w:hyperlink>
      <w:r w:rsidRPr="00A15004">
        <w:t xml:space="preserve"> </w:t>
      </w:r>
    </w:p>
    <w:p w:rsidR="0099603F" w:rsidRPr="00BD6898" w:rsidP="005D3ECC" w14:paraId="4FB4A16C" w14:textId="30407DC8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3"/>
          <w:szCs w:val="23"/>
        </w:rPr>
      </w:pPr>
      <w:r w:rsidRPr="00BD6898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 xml:space="preserve">Respirator eies av Barne- og ungdomsklinikken, Nyfødtintensiv og lagres på rom </w:t>
      </w:r>
      <w:r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>V427 (Respiratorlageret)</w:t>
      </w:r>
      <w:r w:rsidRPr="00BD6898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>.</w:t>
      </w:r>
      <w:r w:rsidRPr="00BD6898">
        <w:rPr>
          <w:rStyle w:val="eop"/>
          <w:rFonts w:asciiTheme="minorHAnsi" w:hAnsiTheme="minorHAnsi" w:cstheme="minorHAnsi"/>
          <w:color w:val="333333"/>
          <w:sz w:val="23"/>
          <w:szCs w:val="23"/>
        </w:rPr>
        <w:t> </w:t>
      </w:r>
    </w:p>
    <w:p w:rsidR="0099603F" w:rsidRPr="00BD6898" w:rsidP="005D3ECC" w14:paraId="5FA1949C" w14:textId="70372229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3"/>
          <w:szCs w:val="23"/>
        </w:rPr>
      </w:pPr>
      <w:r w:rsidRPr="00BD6898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>Nyfødtintensiv har ansvar for drif</w:t>
      </w:r>
      <w:r w:rsidRPr="00BD6898" w:rsidR="005D3ECC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>ten</w:t>
      </w:r>
      <w:r w:rsidRPr="00BD6898" w:rsidR="00AD0585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 xml:space="preserve"> </w:t>
      </w:r>
      <w:r w:rsidRPr="00BD6898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 xml:space="preserve">– herunder lagring, kontroll, bestille </w:t>
      </w:r>
      <w:r w:rsidRPr="00BD6898" w:rsidR="005D3ECC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>forbruks</w:t>
      </w:r>
      <w:r w:rsidRPr="00BD6898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>utstyr, rengjøring</w:t>
      </w:r>
      <w:r w:rsidRPr="00BD6898" w:rsidR="005D3ECC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 xml:space="preserve"> og </w:t>
      </w:r>
      <w:r w:rsidRPr="00BD6898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>håndtering under bruk.</w:t>
      </w:r>
      <w:r w:rsidRPr="00BD6898">
        <w:rPr>
          <w:rStyle w:val="eop"/>
          <w:rFonts w:asciiTheme="minorHAnsi" w:hAnsiTheme="minorHAnsi" w:cstheme="minorHAnsi"/>
          <w:color w:val="333333"/>
          <w:sz w:val="23"/>
          <w:szCs w:val="23"/>
        </w:rPr>
        <w:t> </w:t>
      </w:r>
    </w:p>
    <w:p w:rsidR="0099603F" w:rsidRPr="00BD6898" w:rsidP="005D3ECC" w14:paraId="54CEFF7C" w14:textId="03A3B20F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3"/>
          <w:szCs w:val="23"/>
        </w:rPr>
      </w:pPr>
      <w:r w:rsidRPr="00BD6898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 xml:space="preserve">Respiratoren skal alltid være klar til bruk, - være koblet med </w:t>
      </w:r>
      <w:r w:rsidRPr="00BD6898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>engangsslanger og kontrollert</w:t>
      </w:r>
      <w:r w:rsidRPr="00BD6898" w:rsidR="005D3ECC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 xml:space="preserve">. </w:t>
      </w:r>
    </w:p>
    <w:p w:rsidR="0099603F" w:rsidRPr="00A665C6" w:rsidP="00AD0585" w14:paraId="242C1795" w14:textId="27856743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3"/>
          <w:szCs w:val="23"/>
        </w:rPr>
      </w:pPr>
      <w:r w:rsidRPr="00BD6898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 xml:space="preserve">Respirator </w:t>
      </w:r>
      <w:r w:rsidRPr="00BD6898" w:rsidR="00AD0585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>står montert på stativ som er MR kompatibelt</w:t>
      </w:r>
      <w:r w:rsidRPr="00BD6898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 xml:space="preserve">. </w:t>
      </w:r>
      <w:r w:rsidRPr="00BD6898" w:rsidR="00AD0585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 xml:space="preserve">Den </w:t>
      </w:r>
      <w:r w:rsidRPr="00BD6898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>bør være koblet til vegguttak for gass under forberedelsene på Enhet for nyfødte for å unngå at gassflaskene går tom for gass</w:t>
      </w:r>
      <w:r w:rsidRPr="00BD6898" w:rsidR="00AD0585"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>.</w:t>
      </w:r>
    </w:p>
    <w:p w:rsidR="00A665C6" w:rsidRPr="00BD6898" w:rsidP="00AD0585" w14:paraId="71B14E90" w14:textId="58380BF8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3"/>
          <w:szCs w:val="23"/>
        </w:rPr>
      </w:pPr>
      <w:r>
        <w:rPr>
          <w:rStyle w:val="normaltextrun"/>
          <w:rFonts w:asciiTheme="minorHAnsi" w:hAnsiTheme="minorHAnsi" w:cstheme="minorHAnsi"/>
          <w:color w:val="333333"/>
          <w:sz w:val="23"/>
          <w:szCs w:val="23"/>
        </w:rPr>
        <w:t xml:space="preserve">Respiratoren kan tas med inn på MR lab, respiratoren har indikator for hvor nært MR maskinen apparatet kan stå </w:t>
      </w:r>
    </w:p>
    <w:p w:rsidR="007B4484" w:rsidP="00757E66" w14:paraId="2BEB77C4" w14:textId="77777777">
      <w:pPr>
        <w:pStyle w:val="Caution"/>
        <w:rPr>
          <w:b/>
          <w:bCs/>
          <w:sz w:val="24"/>
          <w:szCs w:val="24"/>
        </w:rPr>
      </w:pPr>
    </w:p>
    <w:p w:rsidR="00AD0585" w:rsidP="00757E66" w14:paraId="58F2B3E2" w14:textId="21FE1800">
      <w:pPr>
        <w:pStyle w:val="Caution"/>
        <w:rPr>
          <w:sz w:val="24"/>
          <w:szCs w:val="24"/>
        </w:rPr>
      </w:pPr>
      <w:r w:rsidRPr="00757E66">
        <w:rPr>
          <w:b/>
          <w:bCs/>
          <w:sz w:val="24"/>
          <w:szCs w:val="24"/>
        </w:rPr>
        <w:t>Gassflaskene er IKKE </w:t>
      </w:r>
      <w:r w:rsidRPr="00757E66">
        <w:rPr>
          <w:sz w:val="24"/>
          <w:szCs w:val="24"/>
        </w:rPr>
        <w:t>MR-kompatible og må </w:t>
      </w:r>
      <w:r w:rsidRPr="00757E66">
        <w:rPr>
          <w:b/>
          <w:bCs/>
          <w:sz w:val="24"/>
          <w:szCs w:val="24"/>
        </w:rPr>
        <w:t>IKKE</w:t>
      </w:r>
      <w:r w:rsidRPr="00757E66">
        <w:rPr>
          <w:sz w:val="24"/>
          <w:szCs w:val="24"/>
        </w:rPr>
        <w:t> tas med inn i MR lab. </w:t>
      </w:r>
    </w:p>
    <w:p w:rsidR="007B4484" w:rsidRPr="00757E66" w:rsidP="00757E66" w14:paraId="58E013E1" w14:textId="77777777">
      <w:pPr>
        <w:pStyle w:val="Caution"/>
        <w:rPr>
          <w:sz w:val="24"/>
          <w:szCs w:val="24"/>
        </w:rPr>
      </w:pPr>
    </w:p>
    <w:p w:rsidR="00510BDF" w:rsidRPr="0099603F" w:rsidP="00C00357" w14:paraId="05C2BD5C" w14:textId="77777777">
      <w:pPr>
        <w:pStyle w:val="Heading1"/>
        <w:rPr>
          <w:rFonts w:cstheme="minorHAnsi"/>
        </w:rPr>
      </w:pPr>
      <w:bookmarkStart w:id="19" w:name="_Toc256000006"/>
      <w:bookmarkStart w:id="20" w:name="_Toc256000018"/>
      <w:bookmarkStart w:id="21" w:name="_Toc256000029"/>
      <w:r w:rsidRPr="0099603F">
        <w:rPr>
          <w:rFonts w:cstheme="minorHAnsi"/>
        </w:rPr>
        <w:t>Fremgangsmåte</w:t>
      </w:r>
      <w:bookmarkEnd w:id="21"/>
      <w:bookmarkEnd w:id="19"/>
      <w:bookmarkEnd w:id="20"/>
    </w:p>
    <w:p w:rsidR="00A76802" w:rsidRPr="00291532" w:rsidP="00291532" w14:paraId="6AC11A95" w14:textId="184519FD">
      <w:pPr>
        <w:pStyle w:val="ListParagraph"/>
        <w:numPr>
          <w:ilvl w:val="0"/>
          <w:numId w:val="44"/>
        </w:numPr>
        <w:shd w:val="clear" w:color="auto" w:fill="FFFFFF"/>
        <w:textAlignment w:val="baseline"/>
        <w:rPr>
          <w:rFonts w:cstheme="minorHAnsi"/>
          <w:szCs w:val="24"/>
        </w:rPr>
      </w:pPr>
      <w:r w:rsidRPr="00291532">
        <w:rPr>
          <w:rFonts w:cstheme="minorHAnsi"/>
          <w:color w:val="333333"/>
          <w:szCs w:val="24"/>
        </w:rPr>
        <w:t>Fullbårne barn som er respiratorisk/sirkulatorisk</w:t>
      </w:r>
      <w:r w:rsidRPr="00291532">
        <w:rPr>
          <w:rFonts w:cstheme="minorHAnsi"/>
          <w:color w:val="333333"/>
          <w:szCs w:val="24"/>
        </w:rPr>
        <w:t xml:space="preserve"> stabile får utført MR undersøkelsen på Røntgenavdelingen</w:t>
      </w:r>
      <w:r w:rsidRPr="00291532" w:rsidR="00291532">
        <w:rPr>
          <w:rFonts w:cstheme="minorHAnsi"/>
          <w:color w:val="333333"/>
          <w:szCs w:val="24"/>
        </w:rPr>
        <w:t xml:space="preserve"> BUK</w:t>
      </w:r>
      <w:r w:rsidRPr="00291532">
        <w:rPr>
          <w:rFonts w:cstheme="minorHAnsi"/>
          <w:color w:val="333333"/>
          <w:szCs w:val="24"/>
        </w:rPr>
        <w:t xml:space="preserve">, </w:t>
      </w:r>
      <w:r w:rsidRPr="00291532" w:rsidR="00291532">
        <w:rPr>
          <w:rFonts w:cstheme="minorHAnsi"/>
          <w:color w:val="333333"/>
          <w:szCs w:val="24"/>
        </w:rPr>
        <w:t>etasje U</w:t>
      </w:r>
      <w:r w:rsidRPr="00291532">
        <w:rPr>
          <w:rFonts w:cstheme="minorHAnsi"/>
          <w:color w:val="333333"/>
          <w:szCs w:val="24"/>
        </w:rPr>
        <w:t>1</w:t>
      </w:r>
      <w:r w:rsidRPr="00291532" w:rsidR="00291532">
        <w:rPr>
          <w:rFonts w:cstheme="minorHAnsi"/>
          <w:color w:val="333333"/>
          <w:szCs w:val="24"/>
        </w:rPr>
        <w:t xml:space="preserve">, </w:t>
      </w:r>
      <w:r>
        <w:rPr>
          <w:rFonts w:cstheme="minorHAnsi"/>
          <w:color w:val="333333"/>
          <w:szCs w:val="24"/>
        </w:rPr>
        <w:t xml:space="preserve">MR8, </w:t>
      </w:r>
      <w:r w:rsidRPr="00291532" w:rsidR="00291532">
        <w:rPr>
          <w:rFonts w:cstheme="minorHAnsi"/>
          <w:color w:val="333333"/>
          <w:szCs w:val="24"/>
        </w:rPr>
        <w:t xml:space="preserve">alternativt Røntgenavdelingen </w:t>
      </w:r>
      <w:r w:rsidR="00D94D5C">
        <w:rPr>
          <w:rFonts w:cstheme="minorHAnsi"/>
          <w:color w:val="333333"/>
          <w:szCs w:val="24"/>
        </w:rPr>
        <w:t xml:space="preserve">i </w:t>
      </w:r>
      <w:r w:rsidRPr="00291532" w:rsidR="00291532">
        <w:rPr>
          <w:rFonts w:cstheme="minorHAnsi"/>
          <w:color w:val="333333"/>
          <w:szCs w:val="24"/>
        </w:rPr>
        <w:t>Sentralblokken, etasje 1</w:t>
      </w:r>
      <w:r w:rsidR="0083346E">
        <w:rPr>
          <w:rFonts w:cstheme="minorHAnsi"/>
          <w:color w:val="333333"/>
          <w:szCs w:val="24"/>
        </w:rPr>
        <w:t>, eller på</w:t>
      </w:r>
      <w:r w:rsidR="00D94D5C">
        <w:rPr>
          <w:rFonts w:cstheme="minorHAnsi"/>
          <w:color w:val="333333"/>
          <w:szCs w:val="24"/>
        </w:rPr>
        <w:t xml:space="preserve"> </w:t>
      </w:r>
      <w:r w:rsidRPr="00291532" w:rsidR="00D94D5C">
        <w:rPr>
          <w:rFonts w:cstheme="minorHAnsi"/>
          <w:color w:val="333333"/>
          <w:szCs w:val="24"/>
        </w:rPr>
        <w:t>P2 i 0 et</w:t>
      </w:r>
      <w:r w:rsidR="00D94D5C">
        <w:rPr>
          <w:rFonts w:cstheme="minorHAnsi"/>
          <w:color w:val="333333"/>
          <w:szCs w:val="24"/>
        </w:rPr>
        <w:t>g. i Sentralblokken</w:t>
      </w:r>
      <w:r w:rsidRPr="00291532" w:rsidR="00291532">
        <w:rPr>
          <w:rFonts w:cstheme="minorHAnsi"/>
          <w:color w:val="333333"/>
          <w:szCs w:val="24"/>
        </w:rPr>
        <w:t xml:space="preserve">. </w:t>
      </w:r>
    </w:p>
    <w:p w:rsidR="00A76802" w:rsidRPr="00291532" w:rsidP="00291532" w14:paraId="0D25C86F" w14:textId="7F3BC414">
      <w:pPr>
        <w:pStyle w:val="ListParagraph"/>
        <w:numPr>
          <w:ilvl w:val="0"/>
          <w:numId w:val="44"/>
        </w:numPr>
        <w:shd w:val="clear" w:color="auto" w:fill="FFFFFF"/>
        <w:textAlignment w:val="baseline"/>
        <w:rPr>
          <w:rFonts w:cstheme="minorHAnsi"/>
          <w:szCs w:val="24"/>
        </w:rPr>
      </w:pPr>
      <w:r w:rsidRPr="00291532">
        <w:rPr>
          <w:rFonts w:cstheme="minorHAnsi"/>
          <w:color w:val="333333"/>
          <w:szCs w:val="24"/>
        </w:rPr>
        <w:t>Små barn/premature eller ustabile nyfødte som har behov for ekstra varme/pustehjelp</w:t>
      </w:r>
      <w:r w:rsidRPr="00291532" w:rsidR="00B67852">
        <w:rPr>
          <w:rFonts w:cstheme="minorHAnsi"/>
          <w:color w:val="333333"/>
          <w:szCs w:val="24"/>
        </w:rPr>
        <w:t xml:space="preserve"> </w:t>
      </w:r>
      <w:r w:rsidRPr="00291532">
        <w:rPr>
          <w:rFonts w:cstheme="minorHAnsi"/>
          <w:color w:val="333333"/>
          <w:szCs w:val="24"/>
        </w:rPr>
        <w:t>transporteres i MR kuvøse. Disse undersøkelsene gjøres kun på Skyra P2 i 0 et. </w:t>
      </w:r>
    </w:p>
    <w:p w:rsidR="00A76802" w:rsidRPr="00291532" w:rsidP="00291532" w14:paraId="7D86F8ED" w14:textId="52816317">
      <w:pPr>
        <w:pStyle w:val="ListParagraph"/>
        <w:numPr>
          <w:ilvl w:val="0"/>
          <w:numId w:val="44"/>
        </w:numPr>
        <w:shd w:val="clear" w:color="auto" w:fill="FFFFFF"/>
        <w:textAlignment w:val="baseline"/>
        <w:rPr>
          <w:rFonts w:cstheme="minorHAnsi"/>
          <w:szCs w:val="24"/>
        </w:rPr>
      </w:pPr>
      <w:r w:rsidRPr="00291532">
        <w:rPr>
          <w:rFonts w:cstheme="minorHAnsi"/>
          <w:color w:val="333333"/>
          <w:szCs w:val="24"/>
        </w:rPr>
        <w:t>Lege avgjør om barnet har behov for kuvøsetransport </w:t>
      </w:r>
    </w:p>
    <w:p w:rsidR="00B67852" w:rsidRPr="00BD6898" w:rsidP="00A76802" w14:paraId="226FE6F8" w14:textId="77777777">
      <w:pPr>
        <w:shd w:val="clear" w:color="auto" w:fill="FFFFFF"/>
        <w:textAlignment w:val="baseline"/>
        <w:rPr>
          <w:rFonts w:cstheme="minorHAnsi"/>
          <w:color w:val="333333"/>
          <w:szCs w:val="24"/>
        </w:rPr>
      </w:pPr>
    </w:p>
    <w:p w:rsidR="00A76802" w:rsidRPr="00291532" w:rsidP="00291532" w14:paraId="3E089B8D" w14:textId="2E84D617">
      <w:pPr>
        <w:pStyle w:val="ListParagraph"/>
        <w:numPr>
          <w:ilvl w:val="0"/>
          <w:numId w:val="44"/>
        </w:numPr>
        <w:shd w:val="clear" w:color="auto" w:fill="FFFFFF"/>
        <w:textAlignment w:val="baseline"/>
        <w:rPr>
          <w:rFonts w:cstheme="minorHAnsi"/>
          <w:szCs w:val="24"/>
        </w:rPr>
      </w:pPr>
      <w:r w:rsidRPr="00291532">
        <w:rPr>
          <w:rFonts w:cstheme="minorHAnsi"/>
          <w:color w:val="333333"/>
          <w:szCs w:val="24"/>
        </w:rPr>
        <w:t>MR blir ofte rekvirert akutt/innen 3 dager. Undersøkelsen utføres oftest på dagtid i ukedager og unntaksvis akutt på vakttid. </w:t>
      </w:r>
    </w:p>
    <w:p w:rsidR="00A76802" w:rsidRPr="00AD0585" w:rsidP="00A76802" w14:paraId="6B444903" w14:textId="77777777">
      <w:pPr>
        <w:textAlignment w:val="baseline"/>
        <w:rPr>
          <w:rFonts w:cstheme="minorHAnsi"/>
          <w:szCs w:val="24"/>
        </w:rPr>
      </w:pPr>
      <w:r w:rsidRPr="00AD0585">
        <w:rPr>
          <w:rFonts w:cstheme="minorHAnsi"/>
          <w:szCs w:val="24"/>
        </w:rPr>
        <w:t> </w:t>
      </w:r>
    </w:p>
    <w:p w:rsidR="00A76802" w:rsidRPr="00291532" w:rsidP="00291532" w14:paraId="35B1DB4C" w14:textId="6D7D6778">
      <w:pPr>
        <w:pStyle w:val="Heading2"/>
      </w:pPr>
      <w:bookmarkStart w:id="22" w:name="_Toc256000019"/>
      <w:bookmarkStart w:id="23" w:name="_Toc256000030"/>
      <w:r w:rsidRPr="00291532">
        <w:t>Rekvirering</w:t>
      </w:r>
      <w:bookmarkEnd w:id="22"/>
      <w:r w:rsidR="00A665C6">
        <w:t xml:space="preserve"> av MR</w:t>
      </w:r>
      <w:bookmarkEnd w:id="23"/>
      <w:r w:rsidRPr="00291532">
        <w:t> </w:t>
      </w:r>
    </w:p>
    <w:p w:rsidR="00A76802" w:rsidRPr="00291532" w:rsidP="00291532" w14:paraId="0336B8F9" w14:textId="7875B4D7">
      <w:pPr>
        <w:pStyle w:val="ListParagraph"/>
        <w:numPr>
          <w:ilvl w:val="0"/>
          <w:numId w:val="45"/>
        </w:numPr>
        <w:shd w:val="clear" w:color="auto" w:fill="FFFFFF"/>
        <w:textAlignment w:val="baseline"/>
        <w:rPr>
          <w:rFonts w:cstheme="minorHAnsi"/>
          <w:szCs w:val="24"/>
        </w:rPr>
      </w:pPr>
      <w:r w:rsidRPr="00291532">
        <w:rPr>
          <w:rFonts w:cstheme="minorHAnsi"/>
          <w:color w:val="333333"/>
          <w:szCs w:val="24"/>
        </w:rPr>
        <w:t>Lege rekvirerer i Dips</w:t>
      </w:r>
      <w:r w:rsidRPr="00291532" w:rsidR="00B67852">
        <w:rPr>
          <w:rFonts w:cstheme="minorHAnsi"/>
          <w:color w:val="333333"/>
          <w:szCs w:val="24"/>
        </w:rPr>
        <w:t xml:space="preserve"> og</w:t>
      </w:r>
      <w:r w:rsidRPr="00291532">
        <w:rPr>
          <w:rFonts w:cstheme="minorHAnsi"/>
          <w:color w:val="333333"/>
          <w:szCs w:val="24"/>
        </w:rPr>
        <w:t xml:space="preserve"> markerer </w:t>
      </w:r>
      <w:r w:rsidRPr="00291532" w:rsidR="00B67852">
        <w:rPr>
          <w:rFonts w:cstheme="minorHAnsi"/>
          <w:color w:val="333333"/>
          <w:szCs w:val="24"/>
        </w:rPr>
        <w:t xml:space="preserve">her </w:t>
      </w:r>
      <w:r w:rsidRPr="00291532" w:rsidR="00291532">
        <w:rPr>
          <w:rFonts w:cstheme="minorHAnsi"/>
          <w:color w:val="333333"/>
          <w:szCs w:val="24"/>
        </w:rPr>
        <w:t xml:space="preserve">eventuelt </w:t>
      </w:r>
      <w:r w:rsidRPr="00291532">
        <w:rPr>
          <w:rFonts w:cstheme="minorHAnsi"/>
          <w:color w:val="333333"/>
          <w:szCs w:val="24"/>
        </w:rPr>
        <w:t>behov for transportkuvøse </w:t>
      </w:r>
    </w:p>
    <w:p w:rsidR="00291532" w:rsidRPr="00291532" w:rsidP="00291532" w14:paraId="5E8FDBA5" w14:textId="77777777">
      <w:pPr>
        <w:pStyle w:val="ListParagraph"/>
        <w:numPr>
          <w:ilvl w:val="0"/>
          <w:numId w:val="45"/>
        </w:numPr>
        <w:shd w:val="clear" w:color="auto" w:fill="FFFFFF"/>
        <w:textAlignment w:val="baseline"/>
        <w:rPr>
          <w:rFonts w:cstheme="minorHAnsi"/>
          <w:szCs w:val="24"/>
        </w:rPr>
      </w:pPr>
      <w:r w:rsidRPr="00291532">
        <w:rPr>
          <w:rFonts w:cstheme="minorHAnsi"/>
          <w:color w:val="333333"/>
          <w:szCs w:val="24"/>
        </w:rPr>
        <w:t>MR timer for innlagt nyfødte, registreres i Imatis</w:t>
      </w:r>
      <w:r w:rsidRPr="00291532">
        <w:rPr>
          <w:rFonts w:cstheme="minorHAnsi"/>
          <w:color w:val="333333"/>
          <w:szCs w:val="24"/>
        </w:rPr>
        <w:t xml:space="preserve"> og kommer opp i oversikten. Ansvarlig pleier må sjekke Imatis for tildelte timer.</w:t>
      </w:r>
    </w:p>
    <w:p w:rsidR="00291532" w:rsidP="00291532" w14:paraId="0846E635" w14:textId="77777777">
      <w:pPr>
        <w:pStyle w:val="ListParagraph"/>
        <w:numPr>
          <w:ilvl w:val="0"/>
          <w:numId w:val="45"/>
        </w:numPr>
        <w:shd w:val="clear" w:color="auto" w:fill="FFFFFF"/>
        <w:textAlignment w:val="baseline"/>
        <w:rPr>
          <w:rFonts w:cstheme="minorHAnsi"/>
          <w:color w:val="333333"/>
          <w:szCs w:val="24"/>
        </w:rPr>
      </w:pPr>
      <w:r w:rsidRPr="00291532">
        <w:rPr>
          <w:rFonts w:cstheme="minorHAnsi"/>
          <w:color w:val="333333"/>
          <w:szCs w:val="24"/>
        </w:rPr>
        <w:t xml:space="preserve">Ved </w:t>
      </w:r>
      <w:r w:rsidRPr="00291532" w:rsidR="00D47A5C">
        <w:rPr>
          <w:rFonts w:cstheme="minorHAnsi"/>
          <w:color w:val="333333"/>
          <w:szCs w:val="24"/>
        </w:rPr>
        <w:t>MR</w:t>
      </w:r>
      <w:r w:rsidRPr="00291532">
        <w:rPr>
          <w:rFonts w:cstheme="minorHAnsi"/>
          <w:color w:val="333333"/>
          <w:szCs w:val="24"/>
        </w:rPr>
        <w:t>-</w:t>
      </w:r>
      <w:r w:rsidRPr="00291532" w:rsidR="00D47A5C">
        <w:rPr>
          <w:rFonts w:cstheme="minorHAnsi"/>
          <w:color w:val="333333"/>
          <w:szCs w:val="24"/>
        </w:rPr>
        <w:t xml:space="preserve">timer </w:t>
      </w:r>
      <w:r w:rsidRPr="00291532">
        <w:rPr>
          <w:rFonts w:cstheme="minorHAnsi"/>
          <w:color w:val="333333"/>
          <w:szCs w:val="24"/>
        </w:rPr>
        <w:t xml:space="preserve">som skal utføres poliklinisk </w:t>
      </w:r>
      <w:r w:rsidRPr="00291532" w:rsidR="00D47A5C">
        <w:rPr>
          <w:rFonts w:cstheme="minorHAnsi"/>
          <w:color w:val="333333"/>
          <w:szCs w:val="24"/>
        </w:rPr>
        <w:t>fram i ti</w:t>
      </w:r>
      <w:r w:rsidRPr="00291532">
        <w:rPr>
          <w:rFonts w:cstheme="minorHAnsi"/>
          <w:color w:val="333333"/>
          <w:szCs w:val="24"/>
        </w:rPr>
        <w:t>d,</w:t>
      </w:r>
      <w:r w:rsidRPr="00291532" w:rsidR="00D47A5C">
        <w:rPr>
          <w:rFonts w:cstheme="minorHAnsi"/>
          <w:color w:val="333333"/>
          <w:szCs w:val="24"/>
        </w:rPr>
        <w:t xml:space="preserve"> </w:t>
      </w:r>
      <w:r w:rsidRPr="00291532">
        <w:rPr>
          <w:rFonts w:cstheme="minorHAnsi"/>
          <w:color w:val="333333"/>
          <w:szCs w:val="24"/>
        </w:rPr>
        <w:t xml:space="preserve">vil foreldre motta skriftlig innkallelse. </w:t>
      </w:r>
      <w:r w:rsidRPr="00291532" w:rsidR="00D47A5C">
        <w:rPr>
          <w:rFonts w:cstheme="minorHAnsi"/>
          <w:color w:val="333333"/>
          <w:szCs w:val="24"/>
        </w:rPr>
        <w:t>Da møter barnet med foreldre direkte på Radiologisk avdeling uten at personalet på BUK er involvert</w:t>
      </w:r>
      <w:r w:rsidRPr="00291532">
        <w:rPr>
          <w:rFonts w:cstheme="minorHAnsi"/>
          <w:color w:val="333333"/>
          <w:szCs w:val="24"/>
        </w:rPr>
        <w:t xml:space="preserve"> dersom ikke annet er avtalt</w:t>
      </w:r>
      <w:r w:rsidRPr="00291532" w:rsidR="00D47A5C">
        <w:rPr>
          <w:rFonts w:cstheme="minorHAnsi"/>
          <w:color w:val="333333"/>
          <w:szCs w:val="24"/>
        </w:rPr>
        <w:t xml:space="preserve">. </w:t>
      </w:r>
    </w:p>
    <w:p w:rsidR="00A76802" w:rsidRPr="00291532" w:rsidP="00291532" w14:paraId="6562CB12" w14:textId="6A04EC12">
      <w:pPr>
        <w:pStyle w:val="ListParagraph"/>
        <w:numPr>
          <w:ilvl w:val="1"/>
          <w:numId w:val="45"/>
        </w:numPr>
        <w:shd w:val="clear" w:color="auto" w:fill="FFFFFF"/>
        <w:textAlignment w:val="baseline"/>
        <w:rPr>
          <w:rFonts w:cstheme="minorHAnsi"/>
          <w:color w:val="333333"/>
          <w:szCs w:val="24"/>
        </w:rPr>
      </w:pPr>
      <w:r w:rsidRPr="00291532">
        <w:rPr>
          <w:rFonts w:cstheme="minorHAnsi"/>
          <w:color w:val="333333"/>
          <w:szCs w:val="24"/>
        </w:rPr>
        <w:t xml:space="preserve">Dersom barnet er i </w:t>
      </w:r>
      <w:r w:rsidRPr="00291532" w:rsidR="00A0567B">
        <w:rPr>
          <w:rFonts w:cstheme="minorHAnsi"/>
          <w:color w:val="333333"/>
          <w:szCs w:val="24"/>
        </w:rPr>
        <w:t>spedbarns perioden</w:t>
      </w:r>
      <w:r w:rsidRPr="00291532">
        <w:rPr>
          <w:rFonts w:cstheme="minorHAnsi"/>
          <w:color w:val="333333"/>
          <w:szCs w:val="24"/>
        </w:rPr>
        <w:t xml:space="preserve"> og evt. har behov for sedering eller innleggelse av venflon, møte</w:t>
      </w:r>
      <w:r w:rsidR="00291532">
        <w:rPr>
          <w:rFonts w:cstheme="minorHAnsi"/>
          <w:color w:val="333333"/>
          <w:szCs w:val="24"/>
        </w:rPr>
        <w:t>r</w:t>
      </w:r>
      <w:r w:rsidRPr="00291532">
        <w:rPr>
          <w:rFonts w:cstheme="minorHAnsi"/>
          <w:color w:val="333333"/>
          <w:szCs w:val="24"/>
        </w:rPr>
        <w:t xml:space="preserve"> foreldre etter avtale på BUK. </w:t>
      </w:r>
    </w:p>
    <w:p w:rsidR="00A76802" w:rsidRPr="00AD0585" w:rsidP="00A76802" w14:paraId="1A156E99" w14:textId="77777777">
      <w:pPr>
        <w:shd w:val="clear" w:color="auto" w:fill="FFFFFF"/>
        <w:textAlignment w:val="baseline"/>
        <w:rPr>
          <w:rFonts w:cstheme="minorHAnsi"/>
          <w:szCs w:val="24"/>
        </w:rPr>
      </w:pPr>
      <w:r w:rsidRPr="00AD0585">
        <w:rPr>
          <w:rFonts w:cstheme="minorHAnsi"/>
          <w:color w:val="333333"/>
          <w:szCs w:val="24"/>
        </w:rPr>
        <w:t>  </w:t>
      </w:r>
    </w:p>
    <w:p w:rsidR="00A76802" w:rsidRPr="008A16A2" w:rsidP="008A16A2" w14:paraId="4340B421" w14:textId="77777777">
      <w:pPr>
        <w:pStyle w:val="Heading2"/>
      </w:pPr>
      <w:bookmarkStart w:id="24" w:name="_Toc256000020"/>
      <w:bookmarkStart w:id="25" w:name="_Toc256000031"/>
      <w:r w:rsidRPr="008A16A2">
        <w:t>Forberedelse til undersøkelse, generelle forholdsregler:</w:t>
      </w:r>
      <w:bookmarkEnd w:id="25"/>
      <w:bookmarkEnd w:id="24"/>
      <w:r w:rsidRPr="008A16A2">
        <w:t> </w:t>
      </w:r>
    </w:p>
    <w:p w:rsidR="004C3084" w:rsidRPr="00610139" w:rsidP="004C3084" w14:paraId="04BD6327" w14:textId="77777777">
      <w:pPr>
        <w:pStyle w:val="ListParagraph"/>
        <w:numPr>
          <w:ilvl w:val="0"/>
          <w:numId w:val="18"/>
        </w:numPr>
        <w:shd w:val="clear" w:color="auto" w:fill="FFFFFF"/>
        <w:textAlignment w:val="baseline"/>
        <w:rPr>
          <w:rFonts w:cstheme="minorHAnsi"/>
          <w:szCs w:val="24"/>
        </w:rPr>
      </w:pPr>
      <w:r w:rsidRPr="00BD6898">
        <w:rPr>
          <w:rFonts w:cstheme="minorHAnsi"/>
          <w:color w:val="333333"/>
          <w:szCs w:val="24"/>
        </w:rPr>
        <w:t>Barnet</w:t>
      </w:r>
      <w:r w:rsidRPr="00BD6898">
        <w:rPr>
          <w:rFonts w:cstheme="minorHAnsi"/>
          <w:color w:val="333333"/>
          <w:szCs w:val="24"/>
        </w:rPr>
        <w:t xml:space="preserve"> transporteres normalt i seng eller barnevogn til/fra undersøkelsen.</w:t>
      </w:r>
    </w:p>
    <w:p w:rsidR="00610139" w:rsidRPr="00BD6898" w:rsidP="004C3084" w14:paraId="754E6F47" w14:textId="6CE14906">
      <w:pPr>
        <w:pStyle w:val="ListParagraph"/>
        <w:numPr>
          <w:ilvl w:val="0"/>
          <w:numId w:val="18"/>
        </w:numPr>
        <w:shd w:val="clear" w:color="auto" w:fill="FFFFFF"/>
        <w:textAlignment w:val="baseline"/>
        <w:rPr>
          <w:rFonts w:cstheme="minorHAnsi"/>
          <w:szCs w:val="24"/>
        </w:rPr>
      </w:pPr>
      <w:r>
        <w:rPr>
          <w:rFonts w:cstheme="minorHAnsi"/>
          <w:color w:val="333333"/>
          <w:szCs w:val="24"/>
        </w:rPr>
        <w:t>Ved behov for MR-kuvøse, rekvireres dette av ansvarlig lege.</w:t>
      </w:r>
    </w:p>
    <w:p w:rsidR="00BD6898" w:rsidRPr="00BD6898" w:rsidP="00092CA0" w14:paraId="4BCFCF97" w14:textId="25B5C2FD">
      <w:pPr>
        <w:pStyle w:val="ListParagraph"/>
        <w:numPr>
          <w:ilvl w:val="0"/>
          <w:numId w:val="18"/>
        </w:numPr>
        <w:shd w:val="clear" w:color="auto" w:fill="FFFFFF"/>
        <w:textAlignment w:val="baseline"/>
      </w:pPr>
      <w:r w:rsidRPr="00610139">
        <w:rPr>
          <w:rFonts w:cstheme="minorHAnsi"/>
          <w:b/>
          <w:bCs/>
          <w:szCs w:val="24"/>
        </w:rPr>
        <w:t>MERK:</w:t>
      </w:r>
      <w:r>
        <w:rPr>
          <w:rFonts w:cstheme="minorHAnsi"/>
          <w:szCs w:val="24"/>
        </w:rPr>
        <w:t xml:space="preserve"> </w:t>
      </w:r>
      <w:r w:rsidRPr="00BD6898" w:rsidR="00D47A5C">
        <w:rPr>
          <w:rFonts w:cstheme="minorHAnsi"/>
          <w:szCs w:val="24"/>
        </w:rPr>
        <w:t>Utstyr som inneholder metall kan</w:t>
      </w:r>
      <w:r w:rsidRPr="00BD6898" w:rsidR="00D47A5C">
        <w:rPr>
          <w:rFonts w:cstheme="minorHAnsi"/>
          <w:i/>
          <w:iCs/>
          <w:szCs w:val="24"/>
        </w:rPr>
        <w:t xml:space="preserve"> IKKE </w:t>
      </w:r>
      <w:r w:rsidRPr="00BD6898" w:rsidR="00D47A5C">
        <w:rPr>
          <w:rFonts w:cstheme="minorHAnsi"/>
          <w:szCs w:val="24"/>
        </w:rPr>
        <w:t>medbringes inn i MR rom</w:t>
      </w:r>
      <w:r w:rsidRPr="00BD6898" w:rsidR="00D47A5C">
        <w:rPr>
          <w:rFonts w:cstheme="minorHAnsi"/>
          <w:i/>
          <w:iCs/>
          <w:szCs w:val="24"/>
        </w:rPr>
        <w:t>:</w:t>
      </w:r>
    </w:p>
    <w:p w:rsidR="00BD6898" w:rsidP="00757E66" w14:paraId="54F1F3AC" w14:textId="129E8378">
      <w:pPr>
        <w:pStyle w:val="Caution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Pr="00BD6898" w:rsidR="00D47A5C">
        <w:rPr>
          <w:sz w:val="24"/>
          <w:szCs w:val="24"/>
        </w:rPr>
        <w:t>lær med metall som knapper eller lign</w:t>
      </w:r>
      <w:r>
        <w:rPr>
          <w:sz w:val="24"/>
          <w:szCs w:val="24"/>
        </w:rPr>
        <w:t>ende</w:t>
      </w:r>
      <w:r w:rsidRPr="00BD6898" w:rsidR="00D47A5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Unntak: </w:t>
      </w:r>
      <w:r w:rsidRPr="00BD6898" w:rsidR="00D47A5C">
        <w:rPr>
          <w:sz w:val="24"/>
          <w:szCs w:val="24"/>
        </w:rPr>
        <w:t>Pleier kan ha klær med fastsydd metall</w:t>
      </w:r>
      <w:r>
        <w:rPr>
          <w:sz w:val="24"/>
          <w:szCs w:val="24"/>
        </w:rPr>
        <w:t xml:space="preserve"> (eksempelvis BH bøyle)</w:t>
      </w:r>
      <w:r w:rsidRPr="00BD6898" w:rsidR="00D47A5C">
        <w:rPr>
          <w:sz w:val="24"/>
          <w:szCs w:val="24"/>
        </w:rPr>
        <w:t>. </w:t>
      </w:r>
    </w:p>
    <w:p w:rsidR="00757E66" w:rsidRPr="00BD6898" w:rsidP="00757E66" w14:paraId="767B835B" w14:textId="23EF70D2">
      <w:pPr>
        <w:pStyle w:val="Caution"/>
        <w:numPr>
          <w:ilvl w:val="0"/>
          <w:numId w:val="40"/>
        </w:numPr>
        <w:rPr>
          <w:sz w:val="24"/>
          <w:szCs w:val="24"/>
        </w:rPr>
      </w:pPr>
      <w:r w:rsidRPr="00BD6898">
        <w:rPr>
          <w:color w:val="333333"/>
          <w:sz w:val="24"/>
          <w:szCs w:val="24"/>
        </w:rPr>
        <w:t>Elektroder eller pulsoksymetri-prober. Radiologisk avdeling har MR kompatibelt skop med pulsoksymetri, men ikke alle lab</w:t>
      </w:r>
      <w:r w:rsidR="00A0567B">
        <w:rPr>
          <w:color w:val="333333"/>
          <w:sz w:val="24"/>
          <w:szCs w:val="24"/>
        </w:rPr>
        <w:t>-rom</w:t>
      </w:r>
      <w:r w:rsidRPr="00BD6898">
        <w:rPr>
          <w:color w:val="333333"/>
          <w:sz w:val="24"/>
          <w:szCs w:val="24"/>
        </w:rPr>
        <w:t xml:space="preserve"> har prober optimalt tilpasset små nyfødte/premature. </w:t>
      </w:r>
    </w:p>
    <w:p w:rsidR="00757E66" w:rsidRPr="00BD6898" w:rsidP="00757E66" w14:paraId="5B0E9504" w14:textId="77777777">
      <w:pPr>
        <w:pStyle w:val="Caution"/>
        <w:numPr>
          <w:ilvl w:val="0"/>
          <w:numId w:val="40"/>
        </w:numPr>
        <w:rPr>
          <w:sz w:val="24"/>
          <w:szCs w:val="24"/>
        </w:rPr>
      </w:pPr>
      <w:r w:rsidRPr="00BD6898">
        <w:rPr>
          <w:color w:val="333333"/>
          <w:sz w:val="24"/>
          <w:szCs w:val="24"/>
        </w:rPr>
        <w:t>Stort sett alt vanlig MU da de har deler av metall </w:t>
      </w:r>
    </w:p>
    <w:p w:rsidR="00757E66" w:rsidP="00757E66" w14:paraId="2103E43E" w14:textId="77777777">
      <w:pPr>
        <w:pStyle w:val="Caution"/>
        <w:numPr>
          <w:ilvl w:val="0"/>
          <w:numId w:val="40"/>
        </w:numPr>
        <w:rPr>
          <w:sz w:val="24"/>
          <w:szCs w:val="24"/>
        </w:rPr>
      </w:pPr>
      <w:r w:rsidRPr="00BD6898">
        <w:rPr>
          <w:sz w:val="24"/>
          <w:szCs w:val="24"/>
        </w:rPr>
        <w:t>Vogn, seng m.m.</w:t>
      </w:r>
    </w:p>
    <w:p w:rsidR="00757E66" w:rsidP="00757E66" w14:paraId="5BC5CFD0" w14:textId="6F0D01D6">
      <w:pPr>
        <w:pStyle w:val="Caution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Løse deler som saks, navneskilt</w:t>
      </w:r>
      <w:r w:rsidRPr="00BD6898">
        <w:rPr>
          <w:sz w:val="24"/>
          <w:szCs w:val="24"/>
        </w:rPr>
        <w:t> </w:t>
      </w:r>
      <w:r>
        <w:rPr>
          <w:sz w:val="24"/>
          <w:szCs w:val="24"/>
        </w:rPr>
        <w:t>av metall (øredobber går fint)</w:t>
      </w:r>
    </w:p>
    <w:p w:rsidR="008A16A2" w:rsidP="00757E66" w14:paraId="6332C1F7" w14:textId="3825CCB8">
      <w:pPr>
        <w:pStyle w:val="Caution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Gasskolber</w:t>
      </w:r>
    </w:p>
    <w:p w:rsidR="00A76802" w:rsidRPr="006C0B2C" w:rsidP="006C0B2C" w14:paraId="244B39F2" w14:textId="7A60AE98">
      <w:pPr>
        <w:shd w:val="clear" w:color="auto" w:fill="FFFFFF"/>
        <w:textAlignment w:val="baseline"/>
        <w:rPr>
          <w:rFonts w:cstheme="minorHAnsi"/>
          <w:szCs w:val="24"/>
        </w:rPr>
      </w:pPr>
    </w:p>
    <w:p w:rsidR="00A76802" w:rsidRPr="00BD6898" w:rsidP="00B67852" w14:paraId="74FAB83A" w14:textId="3432417D">
      <w:pPr>
        <w:pStyle w:val="ListParagraph"/>
        <w:numPr>
          <w:ilvl w:val="0"/>
          <w:numId w:val="18"/>
        </w:numPr>
        <w:shd w:val="clear" w:color="auto" w:fill="FFFFFF"/>
        <w:textAlignment w:val="baseline"/>
        <w:rPr>
          <w:rFonts w:cstheme="minorHAnsi"/>
          <w:sz w:val="23"/>
          <w:szCs w:val="23"/>
        </w:rPr>
      </w:pPr>
      <w:r w:rsidRPr="00BD6898">
        <w:rPr>
          <w:rFonts w:cstheme="minorHAnsi"/>
          <w:color w:val="333333"/>
          <w:sz w:val="23"/>
          <w:szCs w:val="23"/>
        </w:rPr>
        <w:t>Barnet må være rolig under MR undersøkelsen for optimale bilder. </w:t>
      </w:r>
    </w:p>
    <w:p w:rsidR="00B67852" w:rsidRPr="00BD6898" w:rsidP="00B67852" w14:paraId="7B82FBF0" w14:textId="217CDD3F">
      <w:pPr>
        <w:pStyle w:val="ListParagraph"/>
        <w:numPr>
          <w:ilvl w:val="1"/>
          <w:numId w:val="18"/>
        </w:numPr>
        <w:shd w:val="clear" w:color="auto" w:fill="FFFFFF"/>
        <w:textAlignment w:val="baseline"/>
        <w:rPr>
          <w:rFonts w:cstheme="minorHAnsi"/>
          <w:sz w:val="23"/>
          <w:szCs w:val="23"/>
        </w:rPr>
      </w:pPr>
      <w:r w:rsidRPr="00BD6898">
        <w:rPr>
          <w:rFonts w:cstheme="minorHAnsi"/>
          <w:color w:val="333333"/>
          <w:sz w:val="23"/>
          <w:szCs w:val="23"/>
        </w:rPr>
        <w:t xml:space="preserve">Undersøkelse utføres </w:t>
      </w:r>
      <w:r w:rsidR="00D879DC">
        <w:rPr>
          <w:rFonts w:cstheme="minorHAnsi"/>
          <w:color w:val="333333"/>
          <w:sz w:val="23"/>
          <w:szCs w:val="23"/>
        </w:rPr>
        <w:t xml:space="preserve">vanligvis </w:t>
      </w:r>
      <w:r w:rsidRPr="00BD6898">
        <w:rPr>
          <w:rFonts w:cstheme="minorHAnsi"/>
          <w:color w:val="333333"/>
          <w:sz w:val="23"/>
          <w:szCs w:val="23"/>
        </w:rPr>
        <w:t xml:space="preserve">i </w:t>
      </w:r>
      <w:r w:rsidR="00D879DC">
        <w:rPr>
          <w:rFonts w:cstheme="minorHAnsi"/>
          <w:color w:val="333333"/>
          <w:sz w:val="23"/>
          <w:szCs w:val="23"/>
        </w:rPr>
        <w:t>«</w:t>
      </w:r>
      <w:r w:rsidRPr="00BD6898">
        <w:rPr>
          <w:rFonts w:cstheme="minorHAnsi"/>
          <w:color w:val="333333"/>
          <w:sz w:val="23"/>
          <w:szCs w:val="23"/>
        </w:rPr>
        <w:t>morsmelk-</w:t>
      </w:r>
      <w:r w:rsidRPr="00BD6898">
        <w:rPr>
          <w:rFonts w:cstheme="minorHAnsi"/>
          <w:color w:val="333333"/>
          <w:sz w:val="23"/>
          <w:szCs w:val="23"/>
        </w:rPr>
        <w:t>sedasjon» Planlegg måltid slik at barnet er mett og har tørr bleie. </w:t>
      </w:r>
    </w:p>
    <w:p w:rsidR="00B67852" w:rsidRPr="00BD6898" w:rsidP="00B67852" w14:paraId="47E7257C" w14:textId="2DAED019">
      <w:pPr>
        <w:pStyle w:val="ListParagraph"/>
        <w:numPr>
          <w:ilvl w:val="1"/>
          <w:numId w:val="18"/>
        </w:numPr>
        <w:shd w:val="clear" w:color="auto" w:fill="FFFFFF"/>
        <w:textAlignment w:val="baseline"/>
        <w:rPr>
          <w:rFonts w:cstheme="minorHAnsi"/>
          <w:sz w:val="23"/>
          <w:szCs w:val="23"/>
        </w:rPr>
      </w:pPr>
      <w:r w:rsidRPr="00BD6898">
        <w:rPr>
          <w:rFonts w:cstheme="minorHAnsi"/>
          <w:color w:val="333333"/>
          <w:sz w:val="23"/>
          <w:szCs w:val="23"/>
        </w:rPr>
        <w:t xml:space="preserve">Ved behov </w:t>
      </w:r>
      <w:r w:rsidR="008A16A2">
        <w:rPr>
          <w:rFonts w:cstheme="minorHAnsi"/>
          <w:color w:val="333333"/>
          <w:sz w:val="23"/>
          <w:szCs w:val="23"/>
        </w:rPr>
        <w:t>for ytterligere sedering</w:t>
      </w:r>
      <w:r w:rsidRPr="00BD6898">
        <w:rPr>
          <w:rFonts w:cstheme="minorHAnsi"/>
          <w:color w:val="333333"/>
          <w:sz w:val="23"/>
          <w:szCs w:val="23"/>
        </w:rPr>
        <w:t xml:space="preserve"> ordineres d</w:t>
      </w:r>
      <w:r w:rsidR="008A16A2">
        <w:rPr>
          <w:rFonts w:cstheme="minorHAnsi"/>
          <w:color w:val="333333"/>
          <w:sz w:val="23"/>
          <w:szCs w:val="23"/>
        </w:rPr>
        <w:t>ette</w:t>
      </w:r>
      <w:r w:rsidRPr="00BD6898">
        <w:rPr>
          <w:rFonts w:cstheme="minorHAnsi"/>
          <w:color w:val="333333"/>
          <w:sz w:val="23"/>
          <w:szCs w:val="23"/>
        </w:rPr>
        <w:t xml:space="preserve"> av lege. </w:t>
      </w:r>
      <w:r w:rsidR="008A16A2">
        <w:rPr>
          <w:rFonts w:cstheme="minorHAnsi"/>
          <w:color w:val="333333"/>
          <w:sz w:val="23"/>
          <w:szCs w:val="23"/>
        </w:rPr>
        <w:t xml:space="preserve">Anbefaler å ta </w:t>
      </w:r>
      <w:r w:rsidRPr="00BD6898">
        <w:rPr>
          <w:rFonts w:cstheme="minorHAnsi"/>
          <w:color w:val="333333"/>
          <w:sz w:val="23"/>
          <w:szCs w:val="23"/>
        </w:rPr>
        <w:t xml:space="preserve">med ekstra </w:t>
      </w:r>
      <w:r w:rsidRPr="00BD6898" w:rsidR="00A0567B">
        <w:rPr>
          <w:rFonts w:cstheme="minorHAnsi"/>
          <w:color w:val="333333"/>
          <w:sz w:val="23"/>
          <w:szCs w:val="23"/>
        </w:rPr>
        <w:t>medisindoser</w:t>
      </w:r>
      <w:r w:rsidR="008A16A2">
        <w:rPr>
          <w:rFonts w:cstheme="minorHAnsi"/>
          <w:color w:val="333333"/>
          <w:sz w:val="23"/>
          <w:szCs w:val="23"/>
        </w:rPr>
        <w:t xml:space="preserve"> til undersøkelsen</w:t>
      </w:r>
      <w:r w:rsidRPr="00BD6898">
        <w:rPr>
          <w:rFonts w:cstheme="minorHAnsi"/>
          <w:color w:val="333333"/>
          <w:sz w:val="23"/>
          <w:szCs w:val="23"/>
        </w:rPr>
        <w:t>. </w:t>
      </w:r>
    </w:p>
    <w:p w:rsidR="00B67852" w:rsidRPr="00BD6898" w:rsidP="00B67852" w14:paraId="58ABF741" w14:textId="3A70C19C">
      <w:pPr>
        <w:pStyle w:val="ListParagraph"/>
        <w:numPr>
          <w:ilvl w:val="1"/>
          <w:numId w:val="18"/>
        </w:numPr>
        <w:shd w:val="clear" w:color="auto" w:fill="FFFFFF"/>
        <w:textAlignment w:val="baseline"/>
        <w:rPr>
          <w:rFonts w:cstheme="minorHAnsi"/>
          <w:sz w:val="23"/>
          <w:szCs w:val="23"/>
        </w:rPr>
      </w:pPr>
      <w:r w:rsidRPr="00BD6898">
        <w:rPr>
          <w:rFonts w:cstheme="minorHAnsi"/>
          <w:color w:val="333333"/>
          <w:sz w:val="23"/>
          <w:szCs w:val="23"/>
        </w:rPr>
        <w:t>Medbring sukkervann og smukk hvis barnet ikke er intubert. </w:t>
      </w:r>
      <w:r w:rsidR="00D879DC">
        <w:rPr>
          <w:rFonts w:cstheme="minorHAnsi"/>
          <w:color w:val="333333"/>
          <w:sz w:val="23"/>
          <w:szCs w:val="23"/>
        </w:rPr>
        <w:t>Obs: aktiv suging på narresmukk under undersøkelsen kan gi uklare bilder, men smokk kan brukes til å roe barnet ned, hjelpe barnet å sovne.</w:t>
      </w:r>
    </w:p>
    <w:p w:rsidR="008A16A2" w:rsidRPr="008A16A2" w:rsidP="006C0B2C" w14:paraId="0422DCB6" w14:textId="77777777">
      <w:pPr>
        <w:pStyle w:val="ListParagraph"/>
        <w:numPr>
          <w:ilvl w:val="0"/>
          <w:numId w:val="22"/>
        </w:numPr>
        <w:shd w:val="clear" w:color="auto" w:fill="FFFFFF"/>
        <w:textAlignment w:val="baseline"/>
        <w:rPr>
          <w:rFonts w:cstheme="minorHAnsi"/>
          <w:sz w:val="23"/>
          <w:szCs w:val="23"/>
        </w:rPr>
      </w:pPr>
      <w:r w:rsidRPr="006C0B2C">
        <w:rPr>
          <w:rFonts w:cstheme="minorHAnsi"/>
          <w:color w:val="333333"/>
          <w:sz w:val="23"/>
          <w:szCs w:val="23"/>
        </w:rPr>
        <w:t>Barnet bruker ørebeskyttelse (minimuffins) under undersøkelsen</w:t>
      </w:r>
    </w:p>
    <w:p w:rsidR="006C0B2C" w:rsidRPr="008A16A2" w:rsidP="008A16A2" w14:paraId="432816D1" w14:textId="4991DE25">
      <w:pPr>
        <w:pStyle w:val="ListParagraph"/>
        <w:numPr>
          <w:ilvl w:val="0"/>
          <w:numId w:val="18"/>
        </w:numPr>
        <w:shd w:val="clear" w:color="auto" w:fill="FFFFFF"/>
        <w:textAlignment w:val="baseline"/>
        <w:rPr>
          <w:rFonts w:cstheme="minorHAnsi"/>
          <w:sz w:val="23"/>
          <w:szCs w:val="23"/>
        </w:rPr>
      </w:pPr>
      <w:r>
        <w:rPr>
          <w:rFonts w:cstheme="minorHAnsi"/>
          <w:color w:val="333333"/>
          <w:sz w:val="23"/>
          <w:szCs w:val="23"/>
        </w:rPr>
        <w:t xml:space="preserve">Klær: </w:t>
      </w:r>
      <w:r w:rsidRPr="006C0B2C" w:rsidR="00D47A5C">
        <w:rPr>
          <w:rFonts w:cstheme="minorHAnsi"/>
          <w:color w:val="333333"/>
          <w:sz w:val="23"/>
          <w:szCs w:val="23"/>
        </w:rPr>
        <w:t>vi påser at barnet ikke har bar hud mot hud (</w:t>
      </w:r>
      <w:r>
        <w:rPr>
          <w:rFonts w:cstheme="minorHAnsi"/>
          <w:color w:val="333333"/>
          <w:sz w:val="23"/>
          <w:szCs w:val="23"/>
        </w:rPr>
        <w:t>må ha</w:t>
      </w:r>
      <w:r w:rsidRPr="006C0B2C" w:rsidR="00D47A5C">
        <w:rPr>
          <w:rFonts w:cstheme="minorHAnsi"/>
          <w:color w:val="333333"/>
          <w:sz w:val="23"/>
          <w:szCs w:val="23"/>
        </w:rPr>
        <w:t xml:space="preserve"> tøy rundt armer og ben) da det er økt risiko for forbrenninger dersom det er våt hud mot hud. </w:t>
      </w:r>
      <w:r>
        <w:rPr>
          <w:rFonts w:cstheme="minorHAnsi"/>
          <w:color w:val="333333"/>
          <w:sz w:val="23"/>
          <w:szCs w:val="23"/>
        </w:rPr>
        <w:t>Obs</w:t>
      </w:r>
      <w:r w:rsidRPr="00BD6898">
        <w:rPr>
          <w:rFonts w:cstheme="minorHAnsi"/>
          <w:color w:val="333333"/>
          <w:sz w:val="23"/>
          <w:szCs w:val="23"/>
        </w:rPr>
        <w:t xml:space="preserve"> – </w:t>
      </w:r>
      <w:r>
        <w:rPr>
          <w:rFonts w:cstheme="minorHAnsi"/>
          <w:color w:val="333333"/>
          <w:sz w:val="23"/>
          <w:szCs w:val="23"/>
        </w:rPr>
        <w:t xml:space="preserve">det er </w:t>
      </w:r>
      <w:r w:rsidRPr="00BD6898">
        <w:rPr>
          <w:rFonts w:cstheme="minorHAnsi"/>
          <w:color w:val="333333"/>
          <w:sz w:val="23"/>
          <w:szCs w:val="23"/>
        </w:rPr>
        <w:t>lavere temperatur på MR lab enn på avdelingen</w:t>
      </w:r>
      <w:r>
        <w:rPr>
          <w:rFonts w:cstheme="minorHAnsi"/>
          <w:color w:val="333333"/>
          <w:sz w:val="23"/>
          <w:szCs w:val="23"/>
        </w:rPr>
        <w:t>, men MR undersøkelsen genererer også varme, så barnets temperatur bør følges med på under undersøkelsen</w:t>
      </w:r>
      <w:r w:rsidRPr="00BD6898">
        <w:rPr>
          <w:rFonts w:cstheme="minorHAnsi"/>
          <w:color w:val="333333"/>
          <w:sz w:val="23"/>
          <w:szCs w:val="23"/>
        </w:rPr>
        <w:t>. </w:t>
      </w:r>
    </w:p>
    <w:p w:rsidR="006C0B2C" w:rsidRPr="006C0B2C" w:rsidP="006C0B2C" w14:paraId="727F3B84" w14:textId="77777777">
      <w:pPr>
        <w:pStyle w:val="ListParagraph"/>
        <w:numPr>
          <w:ilvl w:val="0"/>
          <w:numId w:val="22"/>
        </w:numPr>
        <w:shd w:val="clear" w:color="auto" w:fill="FFFFFF"/>
        <w:textAlignment w:val="baseline"/>
        <w:rPr>
          <w:rFonts w:cstheme="minorHAnsi"/>
          <w:sz w:val="23"/>
          <w:szCs w:val="23"/>
        </w:rPr>
      </w:pPr>
      <w:r w:rsidRPr="006C0B2C">
        <w:rPr>
          <w:rFonts w:cstheme="minorHAnsi"/>
          <w:color w:val="333333"/>
          <w:sz w:val="23"/>
          <w:szCs w:val="23"/>
        </w:rPr>
        <w:t>Ved behov for i.v. væske: ordinerer av lege </w:t>
      </w:r>
    </w:p>
    <w:p w:rsidR="00A76802" w:rsidRPr="006C0B2C" w:rsidP="006C0B2C" w14:paraId="575FE788" w14:textId="796167A6">
      <w:pPr>
        <w:pStyle w:val="ListParagraph"/>
        <w:numPr>
          <w:ilvl w:val="1"/>
          <w:numId w:val="22"/>
        </w:numPr>
        <w:shd w:val="clear" w:color="auto" w:fill="FFFFFF"/>
        <w:textAlignment w:val="baseline"/>
        <w:rPr>
          <w:rFonts w:cstheme="minorHAnsi"/>
          <w:sz w:val="23"/>
          <w:szCs w:val="23"/>
        </w:rPr>
      </w:pPr>
      <w:r w:rsidRPr="006C0B2C">
        <w:rPr>
          <w:rFonts w:cstheme="minorHAnsi"/>
          <w:color w:val="333333"/>
          <w:sz w:val="23"/>
          <w:szCs w:val="23"/>
        </w:rPr>
        <w:t>Primært bruker vi sprøytepumpe</w:t>
      </w:r>
      <w:r w:rsidR="006C0B2C">
        <w:rPr>
          <w:rFonts w:cstheme="minorHAnsi"/>
          <w:color w:val="333333"/>
          <w:sz w:val="23"/>
          <w:szCs w:val="23"/>
        </w:rPr>
        <w:t>.</w:t>
      </w:r>
    </w:p>
    <w:p w:rsidR="006C0B2C" w:rsidRPr="006C0B2C" w:rsidP="006C0B2C" w14:paraId="28D2430B" w14:textId="057CAAFF">
      <w:pPr>
        <w:pStyle w:val="ListParagraph"/>
        <w:numPr>
          <w:ilvl w:val="1"/>
          <w:numId w:val="22"/>
        </w:numPr>
        <w:shd w:val="clear" w:color="auto" w:fill="FFFFFF"/>
        <w:textAlignment w:val="baseline"/>
        <w:rPr>
          <w:rFonts w:cstheme="minorHAnsi"/>
          <w:sz w:val="23"/>
          <w:szCs w:val="23"/>
        </w:rPr>
      </w:pPr>
      <w:r>
        <w:rPr>
          <w:rFonts w:cstheme="minorHAnsi"/>
          <w:color w:val="333333"/>
          <w:sz w:val="23"/>
          <w:szCs w:val="23"/>
        </w:rPr>
        <w:t>Tilkoblet spiralslanger – totalt minimum 8 meter (koble sammen 2-3 slanger pr. infusjon)</w:t>
      </w:r>
      <w:r w:rsidR="008A16A2">
        <w:rPr>
          <w:rFonts w:cstheme="minorHAnsi"/>
          <w:color w:val="333333"/>
          <w:sz w:val="23"/>
          <w:szCs w:val="23"/>
        </w:rPr>
        <w:t xml:space="preserve"> Råd: Ikke strekk spiralslangene ut før man er på MR stuen, for å unngå floke. Alternativt kan bendelbånd brukes til å holde spiralslanger samlet ved å trekke bendelbåndet gjennom senter av spiralen. </w:t>
      </w:r>
    </w:p>
    <w:p w:rsidR="00A76802" w:rsidRPr="006C0B2C" w:rsidP="006C0B2C" w14:paraId="67EFC180" w14:textId="59054435">
      <w:pPr>
        <w:pStyle w:val="ListParagraph"/>
        <w:numPr>
          <w:ilvl w:val="0"/>
          <w:numId w:val="22"/>
        </w:numPr>
        <w:shd w:val="clear" w:color="auto" w:fill="FFFFFF"/>
        <w:textAlignment w:val="baseline"/>
        <w:rPr>
          <w:rFonts w:cstheme="minorHAnsi"/>
          <w:sz w:val="23"/>
          <w:szCs w:val="23"/>
        </w:rPr>
      </w:pPr>
      <w:r w:rsidRPr="006C0B2C">
        <w:rPr>
          <w:rFonts w:cstheme="minorHAnsi"/>
          <w:color w:val="333333"/>
          <w:sz w:val="23"/>
          <w:szCs w:val="23"/>
        </w:rPr>
        <w:t>Lege</w:t>
      </w:r>
      <w:r w:rsidR="008A16A2">
        <w:rPr>
          <w:rFonts w:cstheme="minorHAnsi"/>
          <w:color w:val="333333"/>
          <w:sz w:val="23"/>
          <w:szCs w:val="23"/>
        </w:rPr>
        <w:t>,</w:t>
      </w:r>
      <w:r w:rsidRPr="006C0B2C">
        <w:rPr>
          <w:rFonts w:cstheme="minorHAnsi"/>
          <w:color w:val="333333"/>
          <w:sz w:val="23"/>
          <w:szCs w:val="23"/>
        </w:rPr>
        <w:t xml:space="preserve"> i samråd med </w:t>
      </w:r>
      <w:r w:rsidR="008A16A2">
        <w:rPr>
          <w:rFonts w:cstheme="minorHAnsi"/>
          <w:color w:val="333333"/>
          <w:sz w:val="23"/>
          <w:szCs w:val="23"/>
        </w:rPr>
        <w:t xml:space="preserve">ansvarlig </w:t>
      </w:r>
      <w:r w:rsidRPr="006C0B2C">
        <w:rPr>
          <w:rFonts w:cstheme="minorHAnsi"/>
          <w:color w:val="333333"/>
          <w:sz w:val="23"/>
          <w:szCs w:val="23"/>
        </w:rPr>
        <w:t xml:space="preserve">sykepleier avgjør hvilket </w:t>
      </w:r>
      <w:r w:rsidR="009A4846">
        <w:rPr>
          <w:rFonts w:cstheme="minorHAnsi"/>
          <w:color w:val="333333"/>
          <w:sz w:val="23"/>
          <w:szCs w:val="23"/>
        </w:rPr>
        <w:t xml:space="preserve">kompetansenivå </w:t>
      </w:r>
      <w:r w:rsidR="008A16A2">
        <w:rPr>
          <w:rFonts w:cstheme="minorHAnsi"/>
          <w:color w:val="333333"/>
          <w:sz w:val="23"/>
          <w:szCs w:val="23"/>
        </w:rPr>
        <w:t xml:space="preserve">på </w:t>
      </w:r>
      <w:r w:rsidRPr="006C0B2C">
        <w:rPr>
          <w:rFonts w:cstheme="minorHAnsi"/>
          <w:color w:val="333333"/>
          <w:sz w:val="23"/>
          <w:szCs w:val="23"/>
        </w:rPr>
        <w:t>personale barnet har behov for under undersøkelsen</w:t>
      </w:r>
      <w:r w:rsidR="006C0B2C">
        <w:rPr>
          <w:rFonts w:cstheme="minorHAnsi"/>
          <w:color w:val="333333"/>
          <w:sz w:val="23"/>
          <w:szCs w:val="23"/>
        </w:rPr>
        <w:t>.</w:t>
      </w:r>
      <w:r w:rsidRPr="006C0B2C">
        <w:rPr>
          <w:rFonts w:cstheme="minorHAnsi"/>
          <w:color w:val="333333"/>
          <w:sz w:val="23"/>
          <w:szCs w:val="23"/>
        </w:rPr>
        <w:t> Planlegg hvilket utstyr det er behov for å medbringe som ventilasjons bag, overvåkningsutstyr, O2 kolbe under transport, akuttsekk. </w:t>
      </w:r>
    </w:p>
    <w:p w:rsidR="00A76802" w:rsidRPr="006C0B2C" w:rsidP="006C0B2C" w14:paraId="73DF4C4D" w14:textId="6060095C">
      <w:pPr>
        <w:pStyle w:val="ListParagraph"/>
        <w:numPr>
          <w:ilvl w:val="0"/>
          <w:numId w:val="22"/>
        </w:numPr>
        <w:shd w:val="clear" w:color="auto" w:fill="FFFFFF"/>
        <w:textAlignment w:val="baseline"/>
        <w:rPr>
          <w:rFonts w:cstheme="minorHAnsi"/>
          <w:sz w:val="23"/>
          <w:szCs w:val="23"/>
        </w:rPr>
      </w:pPr>
      <w:r w:rsidRPr="006C0B2C">
        <w:rPr>
          <w:rFonts w:cstheme="minorHAnsi"/>
          <w:color w:val="333333"/>
          <w:sz w:val="23"/>
          <w:szCs w:val="23"/>
        </w:rPr>
        <w:t>Foreldre kan følge til MR, men får sjelden lov å være inne på MR-Lab. </w:t>
      </w:r>
    </w:p>
    <w:p w:rsidR="00A76802" w:rsidRPr="006C0B2C" w:rsidP="006C0B2C" w14:paraId="6184C402" w14:textId="30031A0F">
      <w:pPr>
        <w:pStyle w:val="ListParagraph"/>
        <w:numPr>
          <w:ilvl w:val="0"/>
          <w:numId w:val="41"/>
        </w:numPr>
        <w:shd w:val="clear" w:color="auto" w:fill="FFFFFF"/>
        <w:textAlignment w:val="baseline"/>
        <w:rPr>
          <w:rFonts w:cstheme="minorHAnsi"/>
          <w:sz w:val="18"/>
          <w:szCs w:val="18"/>
        </w:rPr>
      </w:pPr>
      <w:r w:rsidRPr="006C0B2C">
        <w:rPr>
          <w:rFonts w:cstheme="minorHAnsi"/>
          <w:color w:val="000000"/>
          <w:sz w:val="23"/>
          <w:szCs w:val="23"/>
        </w:rPr>
        <w:t>Pleier observerer barnet under undersøkelse, enten inne i MR-Lab eller i rom hvor Radiografene styrer undersøkelsen fra. </w:t>
      </w:r>
      <w:r w:rsidR="008A16A2">
        <w:rPr>
          <w:rFonts w:cstheme="minorHAnsi"/>
          <w:color w:val="000000"/>
          <w:sz w:val="23"/>
          <w:szCs w:val="23"/>
        </w:rPr>
        <w:t xml:space="preserve">Bruk overvåkningsutstyr på MR laben, obs at under pågående undersøkelse hører man ikke barnet hvis det gråter. </w:t>
      </w:r>
    </w:p>
    <w:p w:rsidR="00A76802" w:rsidP="00A76802" w14:paraId="3D606D60" w14:textId="5AEEE5D2">
      <w:pPr>
        <w:shd w:val="clear" w:color="auto" w:fill="FFFFFF"/>
        <w:textAlignment w:val="baseline"/>
        <w:rPr>
          <w:rFonts w:cstheme="minorHAnsi"/>
          <w:color w:val="333333"/>
          <w:sz w:val="23"/>
          <w:szCs w:val="23"/>
        </w:rPr>
      </w:pPr>
      <w:r w:rsidRPr="00AD0585">
        <w:rPr>
          <w:rFonts w:cstheme="minorHAnsi"/>
          <w:i/>
          <w:iCs/>
          <w:color w:val="333333"/>
          <w:sz w:val="23"/>
          <w:szCs w:val="23"/>
        </w:rPr>
        <w:t> </w:t>
      </w:r>
      <w:r w:rsidRPr="00AD0585">
        <w:rPr>
          <w:rFonts w:cstheme="minorHAnsi"/>
          <w:color w:val="333333"/>
          <w:sz w:val="23"/>
          <w:szCs w:val="23"/>
        </w:rPr>
        <w:t> </w:t>
      </w:r>
    </w:p>
    <w:p w:rsidR="009A4846" w:rsidRPr="008A16A2" w:rsidP="008A16A2" w14:paraId="19F3889A" w14:textId="79898D6B">
      <w:pPr>
        <w:pStyle w:val="Heading2"/>
      </w:pPr>
      <w:bookmarkStart w:id="26" w:name="_Toc256000021"/>
      <w:bookmarkStart w:id="27" w:name="_Toc256000032"/>
      <w:r w:rsidRPr="008A16A2">
        <w:t>MR undersøkelse med behov for MR kuvøse og respirator</w:t>
      </w:r>
      <w:bookmarkEnd w:id="27"/>
      <w:bookmarkEnd w:id="26"/>
    </w:p>
    <w:p w:rsidR="009A4846" w:rsidRPr="009A4846" w:rsidP="00C00357" w14:paraId="1D5C4D9D" w14:textId="4AAEE9DE">
      <w:pPr>
        <w:pStyle w:val="Caution"/>
        <w:rPr>
          <w:sz w:val="18"/>
          <w:szCs w:val="18"/>
        </w:rPr>
      </w:pPr>
      <w:r w:rsidRPr="009A4846">
        <w:t>  </w:t>
      </w:r>
      <w:r w:rsidRPr="00C00357" w:rsidR="00C00357">
        <w:rPr>
          <w:b/>
          <w:bCs/>
        </w:rPr>
        <w:t xml:space="preserve"> </w:t>
      </w:r>
      <w:r w:rsidRPr="00C00357" w:rsidR="00C00357">
        <w:rPr>
          <w:b/>
          <w:bCs/>
          <w:sz w:val="24"/>
          <w:szCs w:val="24"/>
        </w:rPr>
        <w:t>Gassflaskene er IKKE </w:t>
      </w:r>
      <w:r w:rsidRPr="00C00357" w:rsidR="00C00357">
        <w:rPr>
          <w:sz w:val="24"/>
          <w:szCs w:val="24"/>
        </w:rPr>
        <w:t>MR kompatible og må </w:t>
      </w:r>
      <w:r w:rsidRPr="00C00357" w:rsidR="00C00357">
        <w:rPr>
          <w:b/>
          <w:bCs/>
          <w:sz w:val="24"/>
          <w:szCs w:val="24"/>
        </w:rPr>
        <w:t>IKKE</w:t>
      </w:r>
      <w:r w:rsidRPr="00C00357" w:rsidR="00C00357">
        <w:rPr>
          <w:sz w:val="24"/>
          <w:szCs w:val="24"/>
        </w:rPr>
        <w:t> tas med inn i MR lab.</w:t>
      </w:r>
      <w:r w:rsidRPr="00AD0585" w:rsidR="00C00357">
        <w:t> </w:t>
      </w:r>
      <w:r w:rsidR="00AF18F4">
        <w:t>Omkobling til trykkluft fra vegg skjer i forrommet!</w:t>
      </w:r>
    </w:p>
    <w:p w:rsidR="009A4846" w:rsidRPr="009A4846" w:rsidP="008A16A2" w14:paraId="47891DF5" w14:textId="1834A374">
      <w:pPr>
        <w:pStyle w:val="ListParagraph"/>
        <w:numPr>
          <w:ilvl w:val="0"/>
          <w:numId w:val="41"/>
        </w:numPr>
        <w:shd w:val="clear" w:color="auto" w:fill="FFFFFF"/>
        <w:textAlignment w:val="baseline"/>
        <w:rPr>
          <w:rFonts w:cstheme="minorHAnsi"/>
          <w:sz w:val="18"/>
          <w:szCs w:val="18"/>
        </w:rPr>
      </w:pPr>
      <w:r w:rsidRPr="009A4846">
        <w:rPr>
          <w:rFonts w:cstheme="minorHAnsi"/>
          <w:color w:val="333333"/>
          <w:sz w:val="23"/>
          <w:szCs w:val="23"/>
        </w:rPr>
        <w:t>Det brukes standard gassflasker med koblinger godkjent i Norge</w:t>
      </w:r>
      <w:r w:rsidR="00AF18F4">
        <w:rPr>
          <w:rFonts w:cstheme="minorHAnsi"/>
          <w:color w:val="333333"/>
          <w:sz w:val="23"/>
          <w:szCs w:val="23"/>
        </w:rPr>
        <w:t xml:space="preserve"> under transporten til MR lab.</w:t>
      </w:r>
      <w:r w:rsidRPr="009A4846">
        <w:rPr>
          <w:rFonts w:cstheme="minorHAnsi"/>
          <w:color w:val="333333"/>
          <w:sz w:val="23"/>
          <w:szCs w:val="23"/>
        </w:rPr>
        <w:t> </w:t>
      </w:r>
    </w:p>
    <w:p w:rsidR="009A4846" w:rsidRPr="009A4846" w:rsidP="008A16A2" w14:paraId="409AA29E" w14:textId="2B0F3650">
      <w:pPr>
        <w:pStyle w:val="ListParagraph"/>
        <w:numPr>
          <w:ilvl w:val="0"/>
          <w:numId w:val="41"/>
        </w:numPr>
        <w:shd w:val="clear" w:color="auto" w:fill="FFFFFF"/>
        <w:textAlignment w:val="baseline"/>
        <w:rPr>
          <w:rFonts w:cstheme="minorHAnsi"/>
          <w:sz w:val="18"/>
          <w:szCs w:val="18"/>
        </w:rPr>
      </w:pPr>
      <w:r w:rsidRPr="009A4846">
        <w:rPr>
          <w:rFonts w:cstheme="minorHAnsi"/>
          <w:color w:val="333333"/>
          <w:sz w:val="23"/>
          <w:szCs w:val="23"/>
        </w:rPr>
        <w:t xml:space="preserve">Gassflasker lagres sammen med andre gassflasker på Nyfødtintensiv rom </w:t>
      </w:r>
      <w:r>
        <w:rPr>
          <w:rFonts w:cstheme="minorHAnsi"/>
          <w:color w:val="333333"/>
          <w:sz w:val="23"/>
          <w:szCs w:val="23"/>
        </w:rPr>
        <w:t xml:space="preserve">BUK </w:t>
      </w:r>
      <w:r w:rsidRPr="009A4846">
        <w:rPr>
          <w:rFonts w:cstheme="minorHAnsi"/>
          <w:color w:val="333333"/>
          <w:sz w:val="23"/>
          <w:szCs w:val="23"/>
        </w:rPr>
        <w:t>2033/211 </w:t>
      </w:r>
      <w:r>
        <w:rPr>
          <w:rFonts w:cstheme="minorHAnsi"/>
          <w:color w:val="333333"/>
          <w:sz w:val="23"/>
          <w:szCs w:val="23"/>
        </w:rPr>
        <w:t>og GB V427.</w:t>
      </w:r>
    </w:p>
    <w:p w:rsidR="00A76802" w:rsidRPr="009A4846" w:rsidP="008A16A2" w14:paraId="4DE3E2E9" w14:textId="3D0BA6D4">
      <w:pPr>
        <w:pStyle w:val="ListParagraph"/>
        <w:numPr>
          <w:ilvl w:val="0"/>
          <w:numId w:val="41"/>
        </w:numPr>
        <w:shd w:val="clear" w:color="auto" w:fill="FFFFFF"/>
        <w:textAlignment w:val="baseline"/>
        <w:rPr>
          <w:rFonts w:cstheme="minorHAnsi"/>
          <w:sz w:val="18"/>
          <w:szCs w:val="18"/>
        </w:rPr>
      </w:pPr>
      <w:r w:rsidRPr="009A4846">
        <w:rPr>
          <w:rFonts w:cstheme="minorHAnsi"/>
          <w:color w:val="333333"/>
          <w:sz w:val="23"/>
          <w:szCs w:val="23"/>
        </w:rPr>
        <w:t>Skiftes når pil er på ˂ 100 ppm eller på gult område på manometeret</w:t>
      </w:r>
    </w:p>
    <w:p w:rsidR="009A4846" w:rsidRPr="009A4846" w:rsidP="008A16A2" w14:paraId="37CC280E" w14:textId="61A757B7">
      <w:pPr>
        <w:pStyle w:val="ListParagraph"/>
        <w:numPr>
          <w:ilvl w:val="0"/>
          <w:numId w:val="41"/>
        </w:numPr>
        <w:shd w:val="clear" w:color="auto" w:fill="FFFFFF"/>
        <w:textAlignment w:val="baseline"/>
        <w:rPr>
          <w:rFonts w:cstheme="minorHAnsi"/>
          <w:sz w:val="23"/>
          <w:szCs w:val="23"/>
        </w:rPr>
      </w:pPr>
      <w:r w:rsidRPr="00AF18F4">
        <w:rPr>
          <w:rFonts w:cstheme="minorHAnsi"/>
          <w:b/>
          <w:bCs/>
          <w:color w:val="333333"/>
          <w:sz w:val="23"/>
          <w:szCs w:val="23"/>
        </w:rPr>
        <w:t>MERK:</w:t>
      </w:r>
      <w:r>
        <w:rPr>
          <w:rFonts w:cstheme="minorHAnsi"/>
          <w:color w:val="333333"/>
          <w:sz w:val="23"/>
          <w:szCs w:val="23"/>
        </w:rPr>
        <w:t xml:space="preserve"> </w:t>
      </w:r>
      <w:r w:rsidRPr="009A4846" w:rsidR="00C4258D">
        <w:rPr>
          <w:rFonts w:cstheme="minorHAnsi"/>
          <w:color w:val="333333"/>
          <w:sz w:val="23"/>
          <w:szCs w:val="23"/>
        </w:rPr>
        <w:t xml:space="preserve">Praktisk betyr det at </w:t>
      </w:r>
      <w:r>
        <w:rPr>
          <w:rFonts w:cstheme="minorHAnsi"/>
          <w:color w:val="333333"/>
          <w:sz w:val="23"/>
          <w:szCs w:val="23"/>
        </w:rPr>
        <w:t xml:space="preserve">respirator-omkobling fra </w:t>
      </w:r>
      <w:r w:rsidRPr="009A4846" w:rsidR="00C4258D">
        <w:rPr>
          <w:rFonts w:cstheme="minorHAnsi"/>
          <w:color w:val="333333"/>
          <w:sz w:val="23"/>
          <w:szCs w:val="23"/>
        </w:rPr>
        <w:t>gassflasker til forlengelseslange trykkluft/oksygen som er koblet i vegg inne i MR lab-rommet</w:t>
      </w:r>
      <w:r>
        <w:rPr>
          <w:rFonts w:cstheme="minorHAnsi"/>
          <w:color w:val="333333"/>
          <w:sz w:val="23"/>
          <w:szCs w:val="23"/>
        </w:rPr>
        <w:t xml:space="preserve"> utføres </w:t>
      </w:r>
      <w:r w:rsidRPr="0083346E">
        <w:rPr>
          <w:rFonts w:cstheme="minorHAnsi"/>
          <w:b/>
          <w:bCs/>
          <w:color w:val="333333"/>
          <w:sz w:val="23"/>
          <w:szCs w:val="23"/>
        </w:rPr>
        <w:t>i forrommet</w:t>
      </w:r>
      <w:r>
        <w:rPr>
          <w:rFonts w:cstheme="minorHAnsi"/>
          <w:color w:val="333333"/>
          <w:sz w:val="23"/>
          <w:szCs w:val="23"/>
        </w:rPr>
        <w:t xml:space="preserve"> </w:t>
      </w:r>
      <w:r>
        <w:rPr>
          <w:rFonts w:cstheme="minorHAnsi"/>
          <w:b/>
          <w:bCs/>
          <w:color w:val="333333"/>
          <w:sz w:val="23"/>
          <w:szCs w:val="23"/>
        </w:rPr>
        <w:t>til</w:t>
      </w:r>
      <w:r w:rsidRPr="0083346E">
        <w:rPr>
          <w:rFonts w:cstheme="minorHAnsi"/>
          <w:b/>
          <w:bCs/>
          <w:color w:val="333333"/>
          <w:sz w:val="23"/>
          <w:szCs w:val="23"/>
        </w:rPr>
        <w:t xml:space="preserve"> MR lab</w:t>
      </w:r>
      <w:r w:rsidRPr="009A4846" w:rsidR="00C4258D">
        <w:rPr>
          <w:rFonts w:cstheme="minorHAnsi"/>
          <w:color w:val="333333"/>
          <w:sz w:val="23"/>
          <w:szCs w:val="23"/>
        </w:rPr>
        <w:t>. </w:t>
      </w:r>
    </w:p>
    <w:p w:rsidR="009A4846" w:rsidP="00C00357" w14:paraId="030BEBE2" w14:textId="2E29686B">
      <w:pPr>
        <w:pStyle w:val="ListParagraph"/>
        <w:shd w:val="clear" w:color="auto" w:fill="FFFFFF"/>
        <w:ind w:left="1440"/>
        <w:textAlignment w:val="baseline"/>
        <w:rPr>
          <w:rFonts w:cstheme="minorHAnsi"/>
          <w:sz w:val="18"/>
          <w:szCs w:val="18"/>
        </w:rPr>
      </w:pPr>
    </w:p>
    <w:p w:rsidR="00A76802" w:rsidRPr="008A16A2" w:rsidP="008A16A2" w14:paraId="49250147" w14:textId="131A3375">
      <w:pPr>
        <w:shd w:val="clear" w:color="auto" w:fill="FFFFFF"/>
        <w:textAlignment w:val="baseline"/>
        <w:rPr>
          <w:rFonts w:cstheme="minorHAnsi"/>
          <w:b/>
          <w:bCs/>
          <w:sz w:val="18"/>
          <w:szCs w:val="18"/>
        </w:rPr>
      </w:pPr>
      <w:r w:rsidRPr="008A16A2">
        <w:rPr>
          <w:rFonts w:cstheme="minorHAnsi"/>
          <w:b/>
          <w:bCs/>
          <w:color w:val="333333"/>
          <w:sz w:val="23"/>
          <w:szCs w:val="23"/>
        </w:rPr>
        <w:t>Praktisk</w:t>
      </w:r>
      <w:r w:rsidR="0083346E">
        <w:rPr>
          <w:rFonts w:cstheme="minorHAnsi"/>
          <w:b/>
          <w:bCs/>
          <w:color w:val="333333"/>
          <w:sz w:val="23"/>
          <w:szCs w:val="23"/>
        </w:rPr>
        <w:t xml:space="preserve"> gjennomføring i MR lab</w:t>
      </w:r>
      <w:r w:rsidRPr="008A16A2" w:rsidR="009A4846">
        <w:rPr>
          <w:rFonts w:cstheme="minorHAnsi"/>
          <w:b/>
          <w:bCs/>
          <w:color w:val="333333"/>
          <w:sz w:val="23"/>
          <w:szCs w:val="23"/>
        </w:rPr>
        <w:t>:</w:t>
      </w:r>
      <w:r w:rsidRPr="008A16A2">
        <w:rPr>
          <w:rFonts w:cstheme="minorHAnsi"/>
          <w:b/>
          <w:bCs/>
          <w:color w:val="333333"/>
          <w:sz w:val="23"/>
          <w:szCs w:val="23"/>
        </w:rPr>
        <w:t xml:space="preserve">   </w:t>
      </w:r>
    </w:p>
    <w:p w:rsidR="00A76802" w:rsidRPr="00C00357" w:rsidP="008A16A2" w14:paraId="2BAECF8B" w14:textId="6B2F40FB">
      <w:pPr>
        <w:pStyle w:val="ListParagraph"/>
        <w:numPr>
          <w:ilvl w:val="0"/>
          <w:numId w:val="42"/>
        </w:numPr>
        <w:shd w:val="clear" w:color="auto" w:fill="FFFFFF"/>
        <w:ind w:left="360"/>
        <w:textAlignment w:val="baseline"/>
        <w:rPr>
          <w:rFonts w:cstheme="minorHAnsi"/>
          <w:sz w:val="23"/>
          <w:szCs w:val="23"/>
        </w:rPr>
      </w:pPr>
      <w:r w:rsidRPr="00C00357">
        <w:rPr>
          <w:rFonts w:cstheme="minorHAnsi"/>
          <w:color w:val="333333"/>
          <w:sz w:val="23"/>
          <w:szCs w:val="23"/>
        </w:rPr>
        <w:t>Spesial-</w:t>
      </w:r>
      <w:r w:rsidR="0083346E">
        <w:rPr>
          <w:rFonts w:cstheme="minorHAnsi"/>
          <w:color w:val="333333"/>
          <w:sz w:val="23"/>
          <w:szCs w:val="23"/>
        </w:rPr>
        <w:t xml:space="preserve">SpO2 </w:t>
      </w:r>
      <w:r w:rsidRPr="00C00357">
        <w:rPr>
          <w:rFonts w:cstheme="minorHAnsi"/>
          <w:color w:val="333333"/>
          <w:sz w:val="23"/>
          <w:szCs w:val="23"/>
        </w:rPr>
        <w:t>probe</w:t>
      </w:r>
      <w:r w:rsidRPr="00C00357">
        <w:rPr>
          <w:rFonts w:cstheme="minorHAnsi"/>
          <w:color w:val="333333"/>
          <w:sz w:val="23"/>
          <w:szCs w:val="23"/>
        </w:rPr>
        <w:t xml:space="preserve"> som følger med kuvøsen festes på foten til barnet (IKKE elektroder). </w:t>
      </w:r>
    </w:p>
    <w:p w:rsidR="00A76802" w:rsidRPr="00C00357" w:rsidP="008A16A2" w14:paraId="41B09840" w14:textId="77777777">
      <w:pPr>
        <w:pStyle w:val="ListParagraph"/>
        <w:numPr>
          <w:ilvl w:val="0"/>
          <w:numId w:val="43"/>
        </w:numPr>
        <w:shd w:val="clear" w:color="auto" w:fill="FFFFFF"/>
        <w:ind w:left="360"/>
        <w:textAlignment w:val="baseline"/>
        <w:rPr>
          <w:rFonts w:cstheme="minorHAnsi"/>
          <w:sz w:val="23"/>
          <w:szCs w:val="23"/>
        </w:rPr>
      </w:pPr>
      <w:r w:rsidRPr="00C00357">
        <w:rPr>
          <w:rFonts w:cstheme="minorHAnsi"/>
          <w:color w:val="333333"/>
          <w:sz w:val="23"/>
          <w:szCs w:val="23"/>
        </w:rPr>
        <w:t>Transportkuvøsen er tung slik at det kreves minimum 2 personale under transport. </w:t>
      </w:r>
    </w:p>
    <w:p w:rsidR="00A76802" w:rsidRPr="00C00357" w:rsidP="008A16A2" w14:paraId="2ECDB2D5" w14:textId="0EDCC8C9">
      <w:pPr>
        <w:pStyle w:val="ListParagraph"/>
        <w:numPr>
          <w:ilvl w:val="0"/>
          <w:numId w:val="43"/>
        </w:numPr>
        <w:shd w:val="clear" w:color="auto" w:fill="FFFFFF"/>
        <w:ind w:left="360"/>
        <w:textAlignment w:val="baseline"/>
        <w:rPr>
          <w:rFonts w:cstheme="minorHAnsi"/>
          <w:sz w:val="23"/>
          <w:szCs w:val="23"/>
        </w:rPr>
      </w:pPr>
      <w:r w:rsidRPr="00C00357">
        <w:rPr>
          <w:rFonts w:cstheme="minorHAnsi"/>
          <w:color w:val="333333"/>
          <w:sz w:val="23"/>
          <w:szCs w:val="23"/>
        </w:rPr>
        <w:t xml:space="preserve">Sprøytepumper oppbevares på «forrommet» under undersøkelsen. </w:t>
      </w:r>
      <w:r w:rsidR="00C00357">
        <w:rPr>
          <w:rFonts w:cstheme="minorHAnsi"/>
          <w:color w:val="333333"/>
          <w:sz w:val="23"/>
          <w:szCs w:val="23"/>
        </w:rPr>
        <w:t>I</w:t>
      </w:r>
      <w:r w:rsidRPr="00C00357">
        <w:rPr>
          <w:rFonts w:cstheme="minorHAnsi"/>
          <w:color w:val="333333"/>
          <w:sz w:val="23"/>
          <w:szCs w:val="23"/>
        </w:rPr>
        <w:t>.v. slange kobles av sprøytepumpen, slange proppes og føres gjennom hull i vegg fra innsiden og ut i forrommet vha. en spesialpinne</w:t>
      </w:r>
      <w:r w:rsidR="0083346E">
        <w:rPr>
          <w:rFonts w:cstheme="minorHAnsi"/>
          <w:color w:val="333333"/>
          <w:sz w:val="23"/>
          <w:szCs w:val="23"/>
        </w:rPr>
        <w:t>,</w:t>
      </w:r>
      <w:r w:rsidRPr="00C00357">
        <w:rPr>
          <w:rFonts w:cstheme="minorHAnsi"/>
          <w:color w:val="333333"/>
          <w:sz w:val="23"/>
          <w:szCs w:val="23"/>
        </w:rPr>
        <w:t xml:space="preserve"> før slange igjen monteres på sprøyten (flensen på sprøyten er for stor for hullet i veggen). Sprøytepumpene monteres på et stativ for å kompensere økt trykk fra lange slanger. (dette gjelder også ved MR-undersøkelse i 1 etg.) </w:t>
      </w:r>
    </w:p>
    <w:p w:rsidR="00A76802" w:rsidRPr="00C00357" w:rsidP="008A16A2" w14:paraId="24525838" w14:textId="77777777">
      <w:pPr>
        <w:pStyle w:val="ListParagraph"/>
        <w:numPr>
          <w:ilvl w:val="0"/>
          <w:numId w:val="43"/>
        </w:numPr>
        <w:shd w:val="clear" w:color="auto" w:fill="FFFFFF"/>
        <w:ind w:left="360"/>
        <w:textAlignment w:val="baseline"/>
        <w:rPr>
          <w:rFonts w:cstheme="minorHAnsi"/>
          <w:sz w:val="23"/>
          <w:szCs w:val="23"/>
        </w:rPr>
      </w:pPr>
      <w:r w:rsidRPr="00C00357">
        <w:rPr>
          <w:rFonts w:cstheme="minorHAnsi"/>
          <w:color w:val="333333"/>
          <w:sz w:val="23"/>
          <w:szCs w:val="23"/>
        </w:rPr>
        <w:t>Radiograf kjører «tralle-del» på MR maskin ut på forrommet. Deretter løfter Radiografene den portable del av MR-kuvøsen over på trallen og kjører inn i MR lab. Understellet/transporttrallen med sprøytepumper står igjen på forrommet. </w:t>
      </w:r>
    </w:p>
    <w:p w:rsidR="00A76802" w:rsidRPr="00C00357" w:rsidP="008A16A2" w14:paraId="060F10B9" w14:textId="294AB2AB">
      <w:pPr>
        <w:pStyle w:val="ListParagraph"/>
        <w:numPr>
          <w:ilvl w:val="0"/>
          <w:numId w:val="43"/>
        </w:numPr>
        <w:shd w:val="clear" w:color="auto" w:fill="FFFFFF"/>
        <w:ind w:left="360"/>
        <w:textAlignment w:val="baseline"/>
        <w:rPr>
          <w:rFonts w:cstheme="minorHAnsi"/>
          <w:sz w:val="23"/>
          <w:szCs w:val="23"/>
        </w:rPr>
      </w:pPr>
      <w:r w:rsidRPr="00C00357">
        <w:rPr>
          <w:rFonts w:cstheme="minorHAnsi"/>
          <w:color w:val="333333"/>
          <w:sz w:val="23"/>
          <w:szCs w:val="23"/>
        </w:rPr>
        <w:t xml:space="preserve">Radiograf kobler </w:t>
      </w:r>
      <w:r w:rsidR="0083346E">
        <w:rPr>
          <w:rFonts w:cstheme="minorHAnsi"/>
          <w:color w:val="333333"/>
          <w:sz w:val="23"/>
          <w:szCs w:val="23"/>
        </w:rPr>
        <w:t xml:space="preserve">i samarbeid med lege og sykepleier </w:t>
      </w:r>
      <w:r w:rsidRPr="00C00357">
        <w:rPr>
          <w:rFonts w:cstheme="minorHAnsi"/>
          <w:color w:val="333333"/>
          <w:sz w:val="23"/>
          <w:szCs w:val="23"/>
        </w:rPr>
        <w:t>kuvøsen og respirator over på nettstrøm inne på MR Lab for å unngå å gå tom for batteri</w:t>
      </w:r>
      <w:r w:rsidR="0083346E">
        <w:rPr>
          <w:rFonts w:cstheme="minorHAnsi"/>
          <w:color w:val="333333"/>
          <w:sz w:val="23"/>
          <w:szCs w:val="23"/>
        </w:rPr>
        <w:t>,</w:t>
      </w:r>
      <w:r w:rsidRPr="00C00357">
        <w:rPr>
          <w:rFonts w:cstheme="minorHAnsi"/>
          <w:color w:val="333333"/>
          <w:sz w:val="23"/>
          <w:szCs w:val="23"/>
        </w:rPr>
        <w:t xml:space="preserve"> samt koblet respirator til vegguttak for gass (dvs. at barnet er uten overvåkning noen sekunder før nettstrøm er etablert) </w:t>
      </w:r>
    </w:p>
    <w:p w:rsidR="00A76802" w:rsidRPr="00AF18F4" w:rsidP="00C00357" w14:paraId="0B013B6A" w14:textId="77777777">
      <w:pPr>
        <w:pStyle w:val="ListParagraph"/>
        <w:numPr>
          <w:ilvl w:val="0"/>
          <w:numId w:val="41"/>
        </w:numPr>
        <w:shd w:val="clear" w:color="auto" w:fill="FFFFFF"/>
        <w:textAlignment w:val="baseline"/>
        <w:rPr>
          <w:rFonts w:cstheme="minorHAnsi"/>
          <w:sz w:val="23"/>
          <w:szCs w:val="23"/>
        </w:rPr>
      </w:pPr>
      <w:r w:rsidRPr="00C00357">
        <w:rPr>
          <w:rFonts w:cstheme="minorHAnsi"/>
          <w:color w:val="333333"/>
          <w:sz w:val="23"/>
          <w:szCs w:val="23"/>
        </w:rPr>
        <w:t>Etter undersøkelsen har Radiograf ansvar for at MR kuvøsen returneres til MR Lab. </w:t>
      </w:r>
    </w:p>
    <w:p w:rsidR="00AF18F4" w:rsidP="00AF18F4" w14:paraId="0100D3DF" w14:textId="4FFB37D8">
      <w:pPr>
        <w:pStyle w:val="ListParagraph"/>
        <w:numPr>
          <w:ilvl w:val="0"/>
          <w:numId w:val="46"/>
        </w:numPr>
        <w:shd w:val="clear" w:color="auto" w:fill="FFFFFF"/>
        <w:textAlignment w:val="baseline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Hamilton respirator indikerer med lys hvor nærme MR maskinen den kan plasseres, plasser maskinen i korrekt avstand i henhold til dette ved MR maskinen</w:t>
      </w:r>
    </w:p>
    <w:p w:rsidR="00AF18F4" w:rsidRPr="00AF18F4" w:rsidP="00AF18F4" w14:paraId="00DF8AA6" w14:textId="1D49FCF2">
      <w:pPr>
        <w:pStyle w:val="ListParagraph"/>
        <w:numPr>
          <w:ilvl w:val="0"/>
          <w:numId w:val="46"/>
        </w:numPr>
        <w:shd w:val="clear" w:color="auto" w:fill="FFFFFF"/>
        <w:textAlignment w:val="baseline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Påse at respiratorslangene ikke får drag om kan føre til ekstubering når barnet kjøres inn i MR maskinen.</w:t>
      </w:r>
    </w:p>
    <w:p w:rsidR="00510BDF" w:rsidP="00CB3EB0" w14:paraId="05C2BD5E" w14:textId="77777777">
      <w:pPr>
        <w:rPr>
          <w:rFonts w:cstheme="minorHAnsi"/>
        </w:rPr>
      </w:pPr>
    </w:p>
    <w:p w:rsidR="008A16A2" w:rsidP="008A16A2" w14:paraId="3E1B581A" w14:textId="7E86383D">
      <w:pPr>
        <w:pStyle w:val="Heading2"/>
      </w:pPr>
      <w:bookmarkStart w:id="28" w:name="_Toc256000033"/>
      <w:r>
        <w:t>MR undersøkelse med cpap</w:t>
      </w:r>
      <w:bookmarkEnd w:id="28"/>
    </w:p>
    <w:p w:rsidR="0083346E" w:rsidP="0083346E" w14:paraId="0CA76C40" w14:textId="5D241414">
      <w:r>
        <w:t>Det er mulig å gi cpap-behandling under MR via Hamilton respirator.</w:t>
      </w:r>
    </w:p>
    <w:p w:rsidR="0083346E" w:rsidP="0083346E" w14:paraId="31E8867B" w14:textId="64906963">
      <w:r>
        <w:t>Retningslinjer knyttet til bruk av gass og strøm gjelder som ved respiratorbehandling, beskrevet i kapittel 5.3.</w:t>
      </w:r>
    </w:p>
    <w:p w:rsidR="0083346E" w:rsidP="0083346E" w14:paraId="7FA1F4E0" w14:textId="77777777"/>
    <w:p w:rsidR="0083346E" w:rsidRPr="0083346E" w:rsidP="0083346E" w14:paraId="1D9AF3AB" w14:textId="7B0EB3CE">
      <w:r>
        <w:t>MERK: Det ikke lange nok cpap-slanger ved cpap behandling til at barnet kan ligge med hodet lengst inn i MR maskinen. Barnet må plasseres med hodet i fotenden av MR båren, og cpap-slangene liggende strukket ut langs båren vekk fra barnet</w:t>
      </w:r>
      <w:r w:rsidR="00AF18F4">
        <w:t>/ut fra maskinen</w:t>
      </w:r>
      <w:r>
        <w:t xml:space="preserve">. </w:t>
      </w:r>
    </w:p>
    <w:p w:rsidR="008A16A2" w:rsidRPr="008A16A2" w:rsidP="008A16A2" w14:paraId="73FDF918" w14:textId="54462C7D"/>
    <w:p w:rsidR="00510BDF" w:rsidRPr="0099603F" w:rsidP="00C00357" w14:paraId="05C2BD6C" w14:textId="77777777">
      <w:pPr>
        <w:pStyle w:val="Heading1"/>
        <w:rPr>
          <w:rFonts w:cstheme="minorHAnsi"/>
        </w:rPr>
      </w:pPr>
      <w:bookmarkStart w:id="29" w:name="_Toc256000009"/>
      <w:bookmarkStart w:id="30" w:name="_Toc256000024"/>
      <w:bookmarkStart w:id="31" w:name="_Toc256000034"/>
      <w:r w:rsidRPr="0099603F">
        <w:rPr>
          <w:rFonts w:cstheme="minorHAnsi"/>
        </w:rPr>
        <w:t>Referanser</w:t>
      </w:r>
      <w:bookmarkEnd w:id="31"/>
      <w:bookmarkEnd w:id="29"/>
      <w:bookmarkEnd w:id="30"/>
      <w:r w:rsidRPr="0099603F">
        <w:rPr>
          <w:rFonts w:cstheme="minorHAnsi"/>
        </w:rPr>
        <w:t xml:space="preserve"> </w:t>
      </w:r>
    </w:p>
    <w:p w:rsidR="00510BDF" w:rsidRPr="00BD6898" w:rsidP="00CB3EB0" w14:paraId="05C2BD6D" w14:textId="77777777">
      <w:pPr>
        <w:rPr>
          <w:rFonts w:cstheme="minorHAnsi"/>
        </w:rPr>
      </w:pPr>
      <w:r w:rsidRPr="00BD6898">
        <w:rPr>
          <w:rFonts w:cstheme="minorHAnsi"/>
        </w:rPr>
        <w:t xml:space="preserve">Interne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2" w:name="EK_Referanse"/>
            <w:hyperlink r:id="rId5" w:history="1">
              <w:r>
                <w:rPr>
                  <w:b w:val="0"/>
                  <w:color w:val="0000FF"/>
                  <w:u w:val="single"/>
                </w:rPr>
                <w:t>5.6.3.1-48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Kuvøse transport til MR - LMT Normag® IC - lang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5.6.3.1-85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 xml:space="preserve">MR respirator Hamilton MR1 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10.3.4.1.7.2.2-02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MR sikkerhet Medisinsk teknisk utstyr</w:t>
              </w:r>
            </w:hyperlink>
          </w:p>
        </w:tc>
      </w:tr>
    </w:tbl>
    <w:p w:rsidR="00754B81" w14:paraId="7148BCD1" w14:textId="77777777">
      <w:bookmarkEnd w:id="32"/>
    </w:p>
    <w:p w:rsidR="00510BDF" w:rsidRPr="0099603F" w:rsidP="00C00357" w14:paraId="05C2BD77" w14:textId="77777777">
      <w:pPr>
        <w:pStyle w:val="Heading1"/>
        <w:rPr>
          <w:rFonts w:cstheme="minorHAnsi"/>
        </w:rPr>
      </w:pPr>
      <w:bookmarkStart w:id="33" w:name="_Toc256000010"/>
      <w:bookmarkStart w:id="34" w:name="_Toc256000025"/>
      <w:bookmarkStart w:id="35" w:name="_Toc256000035"/>
      <w:r w:rsidRPr="0099603F">
        <w:rPr>
          <w:rFonts w:cstheme="minorHAnsi"/>
        </w:rPr>
        <w:t>Vedlegg</w:t>
      </w:r>
      <w:bookmarkEnd w:id="35"/>
      <w:bookmarkEnd w:id="33"/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803"/>
        <w:gridCol w:w="22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00357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6" w:name="EK_Vedlegg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00357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41496" w:rsidRPr="0099603F" w:rsidP="00C00357" w14:paraId="05C2BD7C" w14:textId="77777777">
      <w:pPr>
        <w:pStyle w:val="Heading1"/>
        <w:rPr>
          <w:rFonts w:cstheme="minorHAnsi"/>
        </w:rPr>
      </w:pPr>
      <w:bookmarkEnd w:id="36"/>
      <w:bookmarkStart w:id="37" w:name="_Toc256000011"/>
      <w:bookmarkStart w:id="38" w:name="_Toc256000026"/>
      <w:bookmarkStart w:id="39" w:name="_Toc256000036"/>
      <w:r w:rsidRPr="0099603F">
        <w:rPr>
          <w:rFonts w:cstheme="minorHAnsi"/>
        </w:rPr>
        <w:t>Endringer siden forrige versjon</w:t>
      </w:r>
      <w:bookmarkEnd w:id="39"/>
      <w:bookmarkEnd w:id="37"/>
      <w:bookmarkEnd w:id="38"/>
    </w:p>
    <w:p w:rsidR="00541496" w:rsidRPr="00D47A5C" w:rsidP="00541496" w14:paraId="05C2BD7D" w14:textId="3055CA2A">
      <w:pPr>
        <w:rPr>
          <w:rFonts w:cstheme="minorHAnsi"/>
        </w:rPr>
      </w:pPr>
      <w:r w:rsidRPr="00D47A5C">
        <w:rPr>
          <w:rFonts w:cstheme="minorHAnsi"/>
        </w:rPr>
        <w:t xml:space="preserve">Kun </w:t>
      </w:r>
      <w:r w:rsidRPr="00D47A5C">
        <w:rPr>
          <w:rFonts w:cstheme="minorHAnsi"/>
        </w:rPr>
        <w:t>justeringer ift. tildeling av timer og ny MR respirator</w:t>
      </w:r>
    </w:p>
    <w:p w:rsidR="00AD0585" w:rsidRPr="00D47A5C" w:rsidP="00541496" w14:paraId="01C40BB5" w14:textId="793005ED">
      <w:r w:rsidRPr="00D47A5C">
        <w:rPr>
          <w:rFonts w:cstheme="minorHAnsi"/>
        </w:rPr>
        <w:t>Mai 2025: lagt til punkt om MR med cpap, samt MR i Glasblokkene.</w:t>
      </w:r>
    </w:p>
    <w:sectPr w:rsidSect="00D03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05C2BD89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05C2BD87" w14:textId="12D76A5C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808003838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1532" w:rsidRPr="00291532" w:rsidP="00291532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291532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291532" w:rsidRPr="00291532" w:rsidP="00291532" w14:paraId="2898CFD8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915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47A5C">
            <w:rPr>
              <w:sz w:val="16"/>
            </w:rPr>
            <w:t xml:space="preserve">Side </w:t>
          </w:r>
          <w:r w:rsidR="00D47A5C">
            <w:rPr>
              <w:rStyle w:val="PageNumber"/>
              <w:sz w:val="16"/>
            </w:rPr>
            <w:fldChar w:fldCharType="begin"/>
          </w:r>
          <w:r w:rsidR="00D47A5C">
            <w:rPr>
              <w:rStyle w:val="PageNumber"/>
              <w:sz w:val="16"/>
            </w:rPr>
            <w:instrText xml:space="preserve"> PAGE </w:instrText>
          </w:r>
          <w:r w:rsidR="00D47A5C">
            <w:rPr>
              <w:rStyle w:val="PageNumber"/>
              <w:sz w:val="16"/>
            </w:rPr>
            <w:fldChar w:fldCharType="separate"/>
          </w:r>
          <w:r w:rsidR="001E39FB">
            <w:rPr>
              <w:rStyle w:val="PageNumber"/>
              <w:noProof/>
              <w:sz w:val="16"/>
            </w:rPr>
            <w:t>3</w:t>
          </w:r>
          <w:r w:rsidR="00D47A5C">
            <w:rPr>
              <w:rStyle w:val="PageNumber"/>
              <w:sz w:val="16"/>
            </w:rPr>
            <w:fldChar w:fldCharType="end"/>
          </w:r>
          <w:r w:rsidR="00D47A5C">
            <w:rPr>
              <w:sz w:val="16"/>
            </w:rPr>
            <w:t xml:space="preserve"> av </w:t>
          </w:r>
          <w:r w:rsidR="00D47A5C">
            <w:rPr>
              <w:rStyle w:val="PageNumber"/>
              <w:sz w:val="16"/>
            </w:rPr>
            <w:fldChar w:fldCharType="begin"/>
          </w:r>
          <w:r w:rsidR="00D47A5C">
            <w:rPr>
              <w:rStyle w:val="PageNumber"/>
              <w:sz w:val="16"/>
            </w:rPr>
            <w:instrText xml:space="preserve"> NUMPAGES </w:instrText>
          </w:r>
          <w:r w:rsidR="00D47A5C">
            <w:rPr>
              <w:rStyle w:val="PageNumber"/>
              <w:sz w:val="16"/>
            </w:rPr>
            <w:fldChar w:fldCharType="separate"/>
          </w:r>
          <w:r w:rsidR="001E39FB">
            <w:rPr>
              <w:rStyle w:val="PageNumber"/>
              <w:noProof/>
              <w:sz w:val="16"/>
            </w:rPr>
            <w:t>3</w:t>
          </w:r>
          <w:r w:rsidR="00D47A5C"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05C2BD88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5.3.10-28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05C2BD8A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43"/>
      <w:gridCol w:w="2126"/>
      <w:gridCol w:w="3402"/>
      <w:gridCol w:w="1296"/>
    </w:tblGrid>
    <w:tr w14:paraId="05C2BD8F" w14:textId="77777777" w:rsidTr="00541496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843" w:type="dxa"/>
          <w:tcBorders>
            <w:right w:val="single" w:sz="4" w:space="0" w:color="auto"/>
          </w:tcBorders>
        </w:tcPr>
        <w:p w:rsidR="009B041D" w:rsidRPr="004568C8" w:rsidP="007E4125" w14:paraId="05C2BD8B" w14:textId="036A38AD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081405" cy="500380"/>
                    <wp:effectExtent l="0" t="0" r="4445" b="0"/>
                    <wp:wrapNone/>
                    <wp:docPr id="974303256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08140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1532" w:rsidRPr="00291532" w:rsidP="00291532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291532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85.1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291532" w:rsidRPr="00291532" w:rsidP="00291532" w14:paraId="03AF48CF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915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47A5C">
            <w:rPr>
              <w:sz w:val="16"/>
            </w:rPr>
            <w:t xml:space="preserve">Dok.id: </w:t>
          </w:r>
          <w:r w:rsidR="00D47A5C">
            <w:rPr>
              <w:color w:val="000080"/>
              <w:sz w:val="16"/>
            </w:rPr>
            <w:fldChar w:fldCharType="begin" w:fldLock="1"/>
          </w:r>
          <w:r w:rsidR="00D47A5C">
            <w:rPr>
              <w:color w:val="000080"/>
              <w:sz w:val="16"/>
            </w:rPr>
            <w:instrText xml:space="preserve"> DOCPROPERTY EK_DokumentID </w:instrText>
          </w:r>
          <w:r w:rsidR="00D47A5C">
            <w:rPr>
              <w:color w:val="000080"/>
              <w:sz w:val="16"/>
            </w:rPr>
            <w:fldChar w:fldCharType="separate"/>
          </w:r>
          <w:r w:rsidR="00D47A5C">
            <w:rPr>
              <w:color w:val="000080"/>
              <w:sz w:val="16"/>
            </w:rPr>
            <w:t>D76062</w:t>
          </w:r>
          <w:r w:rsidR="00D47A5C">
            <w:rPr>
              <w:color w:val="000080"/>
              <w:sz w:val="16"/>
            </w:rPr>
            <w:fldChar w:fldCharType="end"/>
          </w:r>
        </w:p>
      </w:tc>
      <w:tc>
        <w:tcPr>
          <w:tcW w:w="2126" w:type="dxa"/>
          <w:tcBorders>
            <w:right w:val="single" w:sz="4" w:space="0" w:color="auto"/>
          </w:tcBorders>
        </w:tcPr>
        <w:p w:rsidR="009B041D" w:rsidRPr="009B041D" w:rsidP="007E4125" w14:paraId="05C2BD8C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5.3.10-28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05C2BD8D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05C2BD8E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4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4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05C2BD90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083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628"/>
      <w:gridCol w:w="4287"/>
      <w:gridCol w:w="2168"/>
    </w:tblGrid>
    <w:tr w14:paraId="05C2BDA4" w14:textId="77777777" w:rsidTr="00E37FE2">
      <w:tblPrEx>
        <w:tblW w:w="9083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22"/>
      </w:trPr>
      <w:tc>
        <w:tcPr>
          <w:tcW w:w="2628" w:type="dxa"/>
          <w:tcBorders>
            <w:right w:val="single" w:sz="4" w:space="0" w:color="auto"/>
          </w:tcBorders>
        </w:tcPr>
        <w:p w:rsidR="00E37FE2" w:rsidRPr="009B041D" w:rsidP="007E4125" w14:paraId="05C2BDA1" w14:textId="6C00E58E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148663755" name="Tekstboks 1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1532" w:rsidRPr="00291532" w:rsidP="00291532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291532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2052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textbox style="mso-fit-shape-to-text:t" inset="20pt,0,0,15pt">
                      <w:txbxContent>
                        <w:p w:rsidR="00291532" w:rsidRPr="00291532" w:rsidP="00291532" w14:paraId="147B9F58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915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47A5C">
            <w:rPr>
              <w:color w:val="000080"/>
              <w:sz w:val="16"/>
            </w:rPr>
            <w:t xml:space="preserve">Ref.nr: </w:t>
          </w:r>
          <w:r w:rsidR="00D47A5C">
            <w:rPr>
              <w:color w:val="000080"/>
              <w:sz w:val="16"/>
            </w:rPr>
            <w:fldChar w:fldCharType="begin" w:fldLock="1"/>
          </w:r>
          <w:r w:rsidR="00D47A5C">
            <w:rPr>
              <w:color w:val="000080"/>
              <w:sz w:val="16"/>
            </w:rPr>
            <w:instrText xml:space="preserve"> DOCPROPERTY EK_RefNr </w:instrText>
          </w:r>
          <w:r w:rsidR="00D47A5C">
            <w:rPr>
              <w:color w:val="000080"/>
              <w:sz w:val="16"/>
            </w:rPr>
            <w:fldChar w:fldCharType="separate"/>
          </w:r>
          <w:r w:rsidR="00D47A5C">
            <w:rPr>
              <w:color w:val="000080"/>
              <w:sz w:val="16"/>
            </w:rPr>
            <w:t>5.3.10-28</w:t>
          </w:r>
          <w:r w:rsidR="00D47A5C">
            <w:rPr>
              <w:color w:val="000080"/>
              <w:sz w:val="16"/>
            </w:rPr>
            <w:fldChar w:fldCharType="end"/>
          </w:r>
        </w:p>
      </w:tc>
      <w:tc>
        <w:tcPr>
          <w:tcW w:w="4287" w:type="dxa"/>
          <w:tcBorders>
            <w:left w:val="single" w:sz="4" w:space="0" w:color="auto"/>
            <w:right w:val="single" w:sz="4" w:space="0" w:color="auto"/>
          </w:tcBorders>
        </w:tcPr>
        <w:p w:rsidR="00E37FE2" w:rsidRPr="00D320CC" w:rsidP="007E4125" w14:paraId="05C2BDA2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168" w:type="dxa"/>
          <w:tcBorders>
            <w:left w:val="single" w:sz="4" w:space="0" w:color="auto"/>
          </w:tcBorders>
        </w:tcPr>
        <w:p w:rsidR="00E37FE2" w:rsidP="007E4125" w14:paraId="05C2BDA3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4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05C2BDA5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05C2BD81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05C2BD85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05C2BD82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MR undersøkelse av nyfødte barn, Nyføddintensiv, HUS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05C2BD83" w14:textId="77777777">
          <w:pPr>
            <w:pStyle w:val="Header"/>
            <w:jc w:val="left"/>
            <w:rPr>
              <w:sz w:val="12"/>
            </w:rPr>
          </w:pPr>
        </w:p>
        <w:p w:rsidR="00485214" w14:paraId="05C2BD84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2.02</w:t>
          </w:r>
          <w:r>
            <w:rPr>
              <w:sz w:val="16"/>
            </w:rPr>
            <w:fldChar w:fldCharType="end"/>
          </w:r>
        </w:p>
      </w:tc>
    </w:tr>
  </w:tbl>
  <w:p w:rsidR="00485214" w14:paraId="05C2BD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5082"/>
      <w:gridCol w:w="2737"/>
    </w:tblGrid>
    <w:tr w14:paraId="05C2BD93" w14:textId="77777777" w:rsidTr="00B57A47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05C2BD91" w14:textId="77777777">
          <w:pPr>
            <w:pStyle w:val="Header"/>
            <w:jc w:val="center"/>
            <w:rPr>
              <w:sz w:val="16"/>
            </w:rPr>
          </w:pPr>
          <w:r>
            <w:obj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51" type="#_x0000_t75" style="width:86pt;height:16.6pt" o:ole="">
                <v:imagedata r:id="rId1" o:title=""/>
              </v:shape>
              <o:OLEObject Type="Embed" ProgID="PBrush" ShapeID="_x0000_i2051" DrawAspect="Content" ObjectID="_1834557818" r:id="rId2"/>
            </w:object>
          </w:r>
        </w:p>
      </w:tc>
      <w:tc>
        <w:tcPr>
          <w:tcW w:w="7819" w:type="dxa"/>
          <w:gridSpan w:val="2"/>
          <w:vAlign w:val="bottom"/>
        </w:tcPr>
        <w:p w:rsidR="00485214" w14:paraId="05C2BD92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MR undersøkelse av nyfødte barn, Nyføddintensiv, HUS</w:t>
          </w:r>
          <w:r>
            <w:rPr>
              <w:sz w:val="28"/>
            </w:rPr>
            <w:fldChar w:fldCharType="end"/>
          </w:r>
        </w:p>
      </w:tc>
    </w:tr>
    <w:tr w14:paraId="05C2BD96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941" w:type="dxa"/>
          <w:gridSpan w:val="2"/>
          <w:vAlign w:val="bottom"/>
        </w:tcPr>
        <w:p w:rsidR="00FD5284" w14:paraId="05C2BD94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Pasientbehandling</w:t>
          </w:r>
          <w:r>
            <w:rPr>
              <w:sz w:val="16"/>
            </w:rPr>
            <w:fldChar w:fldCharType="end"/>
          </w:r>
        </w:p>
      </w:tc>
      <w:tc>
        <w:tcPr>
          <w:tcW w:w="2737" w:type="dxa"/>
          <w:vAlign w:val="bottom"/>
        </w:tcPr>
        <w:p w:rsidR="00FD5284" w:rsidRPr="005F0E8F" w:rsidP="005F0E8F" w14:paraId="05C2BD95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</w:t>
          </w:r>
          <w:r w:rsidRPr="005F0E8F">
            <w:rPr>
              <w:sz w:val="16"/>
            </w:rPr>
            <w:t xml:space="preserve">yldig </w:t>
          </w:r>
          <w:r>
            <w:rPr>
              <w:sz w:val="16"/>
            </w:rPr>
            <w:t>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09.03.2026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09.03.2029</w:t>
          </w:r>
          <w:r>
            <w:rPr>
              <w:color w:val="000080"/>
              <w:sz w:val="16"/>
            </w:rPr>
            <w:fldChar w:fldCharType="end"/>
          </w:r>
        </w:p>
      </w:tc>
    </w:tr>
    <w:tr w14:paraId="05C2BD99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941" w:type="dxa"/>
          <w:gridSpan w:val="2"/>
        </w:tcPr>
        <w:p w:rsidR="005F0E8F" w14:paraId="05C2BD97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HF/Barne- og ungdomsklinikken/Nyføddintensiv</w:t>
          </w:r>
          <w:r>
            <w:rPr>
              <w:sz w:val="16"/>
            </w:rPr>
            <w:fldChar w:fldCharType="end"/>
          </w:r>
        </w:p>
      </w:tc>
      <w:tc>
        <w:tcPr>
          <w:tcW w:w="2737" w:type="dxa"/>
          <w:vAlign w:val="bottom"/>
        </w:tcPr>
        <w:p w:rsidR="005F0E8F" w14:paraId="05C2BD98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2.02</w:t>
          </w:r>
          <w:r>
            <w:rPr>
              <w:sz w:val="16"/>
            </w:rPr>
            <w:fldChar w:fldCharType="end"/>
          </w:r>
        </w:p>
      </w:tc>
    </w:tr>
    <w:tr w14:paraId="05C2BD9C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941" w:type="dxa"/>
          <w:gridSpan w:val="2"/>
        </w:tcPr>
        <w:p w:rsidR="00FD5284" w:rsidP="00FD5284" w14:paraId="05C2BD9A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Anne-Siri Fonneland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737" w:type="dxa"/>
        </w:tcPr>
        <w:p w:rsidR="00FD5284" w:rsidP="00FD5284" w14:paraId="05C2BD9B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Prosedyre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05C2BD9F" w14:textId="77777777" w:rsidTr="00B57A47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941" w:type="dxa"/>
          <w:gridSpan w:val="2"/>
        </w:tcPr>
        <w:p w:rsidR="00FD5284" w:rsidP="00FD5284" w14:paraId="05C2BD9D" w14:textId="77777777">
          <w:pPr>
            <w:rPr>
              <w:sz w:val="16"/>
            </w:rPr>
          </w:pPr>
          <w:r>
            <w:rPr>
              <w:sz w:val="16"/>
            </w:rPr>
            <w:t>Dok</w:t>
          </w:r>
          <w:r>
            <w:rPr>
              <w:sz w:val="16"/>
            </w:rPr>
            <w:t xml:space="preserve">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Merete Susan Olsen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737" w:type="dxa"/>
        </w:tcPr>
        <w:p w:rsidR="00FD5284" w14:paraId="05C2BD9E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D76062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05C2BDA0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20114"/>
    <w:multiLevelType w:val="multilevel"/>
    <w:tmpl w:val="F674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62B5ACB"/>
    <w:multiLevelType w:val="multilevel"/>
    <w:tmpl w:val="F0CE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8CC2372"/>
    <w:multiLevelType w:val="multilevel"/>
    <w:tmpl w:val="09D6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0B05E86"/>
    <w:multiLevelType w:val="hybridMultilevel"/>
    <w:tmpl w:val="694ABF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15C1AE3"/>
    <w:multiLevelType w:val="multilevel"/>
    <w:tmpl w:val="683651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E6371A"/>
    <w:multiLevelType w:val="multilevel"/>
    <w:tmpl w:val="9D1E0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13C106FC"/>
    <w:multiLevelType w:val="multilevel"/>
    <w:tmpl w:val="69A2CE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434566"/>
    <w:multiLevelType w:val="multilevel"/>
    <w:tmpl w:val="3BC42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6A08F7"/>
    <w:multiLevelType w:val="multilevel"/>
    <w:tmpl w:val="AAE6AA6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1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1AEA490C"/>
    <w:multiLevelType w:val="hybridMultilevel"/>
    <w:tmpl w:val="BF12A51C"/>
    <w:lvl w:ilvl="0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>
    <w:nsid w:val="237617EA"/>
    <w:multiLevelType w:val="multilevel"/>
    <w:tmpl w:val="489A8D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2984744F"/>
    <w:multiLevelType w:val="multilevel"/>
    <w:tmpl w:val="B1B6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98D47B6"/>
    <w:multiLevelType w:val="multilevel"/>
    <w:tmpl w:val="A3C4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A9E2315"/>
    <w:multiLevelType w:val="multilevel"/>
    <w:tmpl w:val="2CFA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B8F3FD4"/>
    <w:multiLevelType w:val="multilevel"/>
    <w:tmpl w:val="F7343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2E9013C0"/>
    <w:multiLevelType w:val="multilevel"/>
    <w:tmpl w:val="D6F89F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2650D89"/>
    <w:multiLevelType w:val="multilevel"/>
    <w:tmpl w:val="E0D86B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344E4923"/>
    <w:multiLevelType w:val="hybridMultilevel"/>
    <w:tmpl w:val="1B60B3F8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347F2BA2"/>
    <w:multiLevelType w:val="multilevel"/>
    <w:tmpl w:val="254A03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359E3B81"/>
    <w:multiLevelType w:val="multilevel"/>
    <w:tmpl w:val="EFF64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B75F01"/>
    <w:multiLevelType w:val="hybridMultilevel"/>
    <w:tmpl w:val="EBC0AEF2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41CA1768"/>
    <w:multiLevelType w:val="multilevel"/>
    <w:tmpl w:val="6092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5BF7F87"/>
    <w:multiLevelType w:val="hybridMultilevel"/>
    <w:tmpl w:val="82C081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9147FB"/>
    <w:multiLevelType w:val="hybridMultilevel"/>
    <w:tmpl w:val="CA9EB72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color w:val="33333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026182"/>
    <w:multiLevelType w:val="multilevel"/>
    <w:tmpl w:val="00B8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6AF35FC"/>
    <w:multiLevelType w:val="multilevel"/>
    <w:tmpl w:val="6E6CAC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9F67E88"/>
    <w:multiLevelType w:val="multilevel"/>
    <w:tmpl w:val="FBB6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5B1D3C2D"/>
    <w:multiLevelType w:val="hybridMultilevel"/>
    <w:tmpl w:val="AEC2F2D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D5A145B"/>
    <w:multiLevelType w:val="multilevel"/>
    <w:tmpl w:val="27CE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4DC26B6"/>
    <w:multiLevelType w:val="multilevel"/>
    <w:tmpl w:val="8658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6C723EF"/>
    <w:multiLevelType w:val="hybridMultilevel"/>
    <w:tmpl w:val="836075BA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4858A4"/>
    <w:multiLevelType w:val="multilevel"/>
    <w:tmpl w:val="934A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2847BC8"/>
    <w:multiLevelType w:val="multilevel"/>
    <w:tmpl w:val="F2BC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9EA657A"/>
    <w:multiLevelType w:val="hybridMultilevel"/>
    <w:tmpl w:val="C706A4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420642">
    <w:abstractNumId w:val="15"/>
  </w:num>
  <w:num w:numId="2" w16cid:durableId="1948150748">
    <w:abstractNumId w:val="8"/>
  </w:num>
  <w:num w:numId="3" w16cid:durableId="1826700381">
    <w:abstractNumId w:val="3"/>
  </w:num>
  <w:num w:numId="4" w16cid:durableId="1489519999">
    <w:abstractNumId w:val="2"/>
  </w:num>
  <w:num w:numId="5" w16cid:durableId="299842899">
    <w:abstractNumId w:val="1"/>
  </w:num>
  <w:num w:numId="6" w16cid:durableId="2130203188">
    <w:abstractNumId w:val="0"/>
  </w:num>
  <w:num w:numId="7" w16cid:durableId="292515875">
    <w:abstractNumId w:val="9"/>
  </w:num>
  <w:num w:numId="8" w16cid:durableId="591398805">
    <w:abstractNumId w:val="7"/>
  </w:num>
  <w:num w:numId="9" w16cid:durableId="1839078765">
    <w:abstractNumId w:val="6"/>
  </w:num>
  <w:num w:numId="10" w16cid:durableId="768961991">
    <w:abstractNumId w:val="5"/>
  </w:num>
  <w:num w:numId="11" w16cid:durableId="1316764462">
    <w:abstractNumId w:val="4"/>
  </w:num>
  <w:num w:numId="12" w16cid:durableId="953709631">
    <w:abstractNumId w:val="18"/>
  </w:num>
  <w:num w:numId="13" w16cid:durableId="1863281878">
    <w:abstractNumId w:val="37"/>
  </w:num>
  <w:num w:numId="14" w16cid:durableId="1242986413">
    <w:abstractNumId w:val="42"/>
  </w:num>
  <w:num w:numId="15" w16cid:durableId="916477313">
    <w:abstractNumId w:val="17"/>
  </w:num>
  <w:num w:numId="16" w16cid:durableId="258296017">
    <w:abstractNumId w:val="23"/>
  </w:num>
  <w:num w:numId="17" w16cid:durableId="839734949">
    <w:abstractNumId w:val="22"/>
  </w:num>
  <w:num w:numId="18" w16cid:durableId="413553073">
    <w:abstractNumId w:val="33"/>
  </w:num>
  <w:num w:numId="19" w16cid:durableId="1379431003">
    <w:abstractNumId w:val="43"/>
  </w:num>
  <w:num w:numId="20" w16cid:durableId="715273056">
    <w:abstractNumId w:val="20"/>
  </w:num>
  <w:num w:numId="21" w16cid:durableId="976107826">
    <w:abstractNumId w:val="34"/>
  </w:num>
  <w:num w:numId="22" w16cid:durableId="1352996441">
    <w:abstractNumId w:val="21"/>
  </w:num>
  <w:num w:numId="23" w16cid:durableId="1022702934">
    <w:abstractNumId w:val="28"/>
  </w:num>
  <w:num w:numId="24" w16cid:durableId="132064975">
    <w:abstractNumId w:val="39"/>
  </w:num>
  <w:num w:numId="25" w16cid:durableId="1499345082">
    <w:abstractNumId w:val="31"/>
  </w:num>
  <w:num w:numId="26" w16cid:durableId="1989817359">
    <w:abstractNumId w:val="12"/>
  </w:num>
  <w:num w:numId="27" w16cid:durableId="520902081">
    <w:abstractNumId w:val="40"/>
  </w:num>
  <w:num w:numId="28" w16cid:durableId="1868711226">
    <w:abstractNumId w:val="44"/>
  </w:num>
  <w:num w:numId="29" w16cid:durableId="2025591771">
    <w:abstractNumId w:val="24"/>
  </w:num>
  <w:num w:numId="30" w16cid:durableId="1425152502">
    <w:abstractNumId w:val="26"/>
  </w:num>
  <w:num w:numId="31" w16cid:durableId="510923149">
    <w:abstractNumId w:val="11"/>
  </w:num>
  <w:num w:numId="32" w16cid:durableId="717095502">
    <w:abstractNumId w:val="10"/>
  </w:num>
  <w:num w:numId="33" w16cid:durableId="643966558">
    <w:abstractNumId w:val="25"/>
  </w:num>
  <w:num w:numId="34" w16cid:durableId="1977712488">
    <w:abstractNumId w:val="14"/>
  </w:num>
  <w:num w:numId="35" w16cid:durableId="1362586935">
    <w:abstractNumId w:val="35"/>
  </w:num>
  <w:num w:numId="36" w16cid:durableId="951475069">
    <w:abstractNumId w:val="29"/>
  </w:num>
  <w:num w:numId="37" w16cid:durableId="2005934247">
    <w:abstractNumId w:val="16"/>
  </w:num>
  <w:num w:numId="38" w16cid:durableId="875774578">
    <w:abstractNumId w:val="36"/>
  </w:num>
  <w:num w:numId="39" w16cid:durableId="1915241191">
    <w:abstractNumId w:val="41"/>
  </w:num>
  <w:num w:numId="40" w16cid:durableId="1053700883">
    <w:abstractNumId w:val="19"/>
  </w:num>
  <w:num w:numId="41" w16cid:durableId="319113849">
    <w:abstractNumId w:val="32"/>
  </w:num>
  <w:num w:numId="42" w16cid:durableId="922103272">
    <w:abstractNumId w:val="30"/>
  </w:num>
  <w:num w:numId="43" w16cid:durableId="1880511472">
    <w:abstractNumId w:val="27"/>
  </w:num>
  <w:num w:numId="44" w16cid:durableId="1344745061">
    <w:abstractNumId w:val="13"/>
  </w:num>
  <w:num w:numId="45" w16cid:durableId="773482405">
    <w:abstractNumId w:val="45"/>
  </w:num>
  <w:num w:numId="46" w16cid:durableId="407927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7BD0"/>
    <w:rsid w:val="000131BD"/>
    <w:rsid w:val="00020754"/>
    <w:rsid w:val="00027D01"/>
    <w:rsid w:val="000354A8"/>
    <w:rsid w:val="00042992"/>
    <w:rsid w:val="0005214E"/>
    <w:rsid w:val="0005691D"/>
    <w:rsid w:val="00056D52"/>
    <w:rsid w:val="00067C31"/>
    <w:rsid w:val="00076677"/>
    <w:rsid w:val="00081F27"/>
    <w:rsid w:val="00083284"/>
    <w:rsid w:val="00092CA0"/>
    <w:rsid w:val="00097072"/>
    <w:rsid w:val="000A150D"/>
    <w:rsid w:val="000A1D6A"/>
    <w:rsid w:val="000A6B2D"/>
    <w:rsid w:val="000C6A9B"/>
    <w:rsid w:val="000C763E"/>
    <w:rsid w:val="000D3C29"/>
    <w:rsid w:val="000D5FFE"/>
    <w:rsid w:val="000D63E4"/>
    <w:rsid w:val="000D73D2"/>
    <w:rsid w:val="000E5121"/>
    <w:rsid w:val="000E588F"/>
    <w:rsid w:val="000F074A"/>
    <w:rsid w:val="000F32C5"/>
    <w:rsid w:val="000F5FC0"/>
    <w:rsid w:val="00101002"/>
    <w:rsid w:val="00115094"/>
    <w:rsid w:val="00117E18"/>
    <w:rsid w:val="00126938"/>
    <w:rsid w:val="00140619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96DF8"/>
    <w:rsid w:val="001A4CED"/>
    <w:rsid w:val="001B1D43"/>
    <w:rsid w:val="001B37A6"/>
    <w:rsid w:val="001C094A"/>
    <w:rsid w:val="001E1DBA"/>
    <w:rsid w:val="001E212C"/>
    <w:rsid w:val="001E39FB"/>
    <w:rsid w:val="001F7E88"/>
    <w:rsid w:val="0020110C"/>
    <w:rsid w:val="00203F1E"/>
    <w:rsid w:val="00227AF8"/>
    <w:rsid w:val="00241F65"/>
    <w:rsid w:val="00255960"/>
    <w:rsid w:val="00267882"/>
    <w:rsid w:val="00281B8D"/>
    <w:rsid w:val="00284EBB"/>
    <w:rsid w:val="00291532"/>
    <w:rsid w:val="002A4A07"/>
    <w:rsid w:val="002A791D"/>
    <w:rsid w:val="002B1F3C"/>
    <w:rsid w:val="002B783E"/>
    <w:rsid w:val="002D0738"/>
    <w:rsid w:val="002F5A32"/>
    <w:rsid w:val="00304B15"/>
    <w:rsid w:val="00311019"/>
    <w:rsid w:val="00362B96"/>
    <w:rsid w:val="00387597"/>
    <w:rsid w:val="00390056"/>
    <w:rsid w:val="00393223"/>
    <w:rsid w:val="003A669E"/>
    <w:rsid w:val="003A6B8A"/>
    <w:rsid w:val="003B214B"/>
    <w:rsid w:val="003C5594"/>
    <w:rsid w:val="003D3C2E"/>
    <w:rsid w:val="003E25C1"/>
    <w:rsid w:val="003E4741"/>
    <w:rsid w:val="00407B78"/>
    <w:rsid w:val="00411E8A"/>
    <w:rsid w:val="004252FB"/>
    <w:rsid w:val="00432C05"/>
    <w:rsid w:val="004364EB"/>
    <w:rsid w:val="00437DED"/>
    <w:rsid w:val="00437F2B"/>
    <w:rsid w:val="00455820"/>
    <w:rsid w:val="004568C8"/>
    <w:rsid w:val="004611B5"/>
    <w:rsid w:val="004640AA"/>
    <w:rsid w:val="0047022F"/>
    <w:rsid w:val="004719A0"/>
    <w:rsid w:val="00482CE0"/>
    <w:rsid w:val="00485214"/>
    <w:rsid w:val="00497D69"/>
    <w:rsid w:val="004B1EF5"/>
    <w:rsid w:val="004C3084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20D11"/>
    <w:rsid w:val="00524CF7"/>
    <w:rsid w:val="00532237"/>
    <w:rsid w:val="0053273E"/>
    <w:rsid w:val="005370F4"/>
    <w:rsid w:val="00541496"/>
    <w:rsid w:val="0054179A"/>
    <w:rsid w:val="0054461F"/>
    <w:rsid w:val="00547EEF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B6BC5"/>
    <w:rsid w:val="005D3ECC"/>
    <w:rsid w:val="005F0E8F"/>
    <w:rsid w:val="00606A4F"/>
    <w:rsid w:val="00610139"/>
    <w:rsid w:val="00611A93"/>
    <w:rsid w:val="00611B44"/>
    <w:rsid w:val="00617242"/>
    <w:rsid w:val="006479E1"/>
    <w:rsid w:val="00650773"/>
    <w:rsid w:val="006720B2"/>
    <w:rsid w:val="00693B1B"/>
    <w:rsid w:val="00697362"/>
    <w:rsid w:val="006B1529"/>
    <w:rsid w:val="006B2158"/>
    <w:rsid w:val="006C0B2C"/>
    <w:rsid w:val="006C17D9"/>
    <w:rsid w:val="006C735A"/>
    <w:rsid w:val="006D2D97"/>
    <w:rsid w:val="006D3A08"/>
    <w:rsid w:val="006D57BF"/>
    <w:rsid w:val="006D7B47"/>
    <w:rsid w:val="006E06DD"/>
    <w:rsid w:val="006E2A16"/>
    <w:rsid w:val="006E4AAC"/>
    <w:rsid w:val="006E5645"/>
    <w:rsid w:val="006F6255"/>
    <w:rsid w:val="00713D7C"/>
    <w:rsid w:val="00727E6C"/>
    <w:rsid w:val="007367F2"/>
    <w:rsid w:val="00737A9E"/>
    <w:rsid w:val="007459FE"/>
    <w:rsid w:val="00754B81"/>
    <w:rsid w:val="00757E66"/>
    <w:rsid w:val="0078621E"/>
    <w:rsid w:val="00793756"/>
    <w:rsid w:val="007B4484"/>
    <w:rsid w:val="007C3E55"/>
    <w:rsid w:val="007E4125"/>
    <w:rsid w:val="0080313B"/>
    <w:rsid w:val="00806640"/>
    <w:rsid w:val="008078AB"/>
    <w:rsid w:val="00820B61"/>
    <w:rsid w:val="0083346E"/>
    <w:rsid w:val="008361CD"/>
    <w:rsid w:val="00843ADC"/>
    <w:rsid w:val="00845551"/>
    <w:rsid w:val="008461D2"/>
    <w:rsid w:val="00850B9C"/>
    <w:rsid w:val="00851E45"/>
    <w:rsid w:val="008530BA"/>
    <w:rsid w:val="008533ED"/>
    <w:rsid w:val="00853B1D"/>
    <w:rsid w:val="00855382"/>
    <w:rsid w:val="008564CD"/>
    <w:rsid w:val="0088008E"/>
    <w:rsid w:val="008A16A2"/>
    <w:rsid w:val="008B3B60"/>
    <w:rsid w:val="008B41C0"/>
    <w:rsid w:val="008B7340"/>
    <w:rsid w:val="008C41EB"/>
    <w:rsid w:val="008C797A"/>
    <w:rsid w:val="008D33F1"/>
    <w:rsid w:val="008E4C99"/>
    <w:rsid w:val="008F30D5"/>
    <w:rsid w:val="00903623"/>
    <w:rsid w:val="009039EB"/>
    <w:rsid w:val="00905B0B"/>
    <w:rsid w:val="00907122"/>
    <w:rsid w:val="00907ABE"/>
    <w:rsid w:val="0091692D"/>
    <w:rsid w:val="00917DC7"/>
    <w:rsid w:val="009433B5"/>
    <w:rsid w:val="009456D0"/>
    <w:rsid w:val="009506D3"/>
    <w:rsid w:val="00963180"/>
    <w:rsid w:val="00970B24"/>
    <w:rsid w:val="0099603F"/>
    <w:rsid w:val="009A2EB0"/>
    <w:rsid w:val="009A4846"/>
    <w:rsid w:val="009B041D"/>
    <w:rsid w:val="009B19A9"/>
    <w:rsid w:val="009B3E6B"/>
    <w:rsid w:val="009B4850"/>
    <w:rsid w:val="009C6E05"/>
    <w:rsid w:val="009D072D"/>
    <w:rsid w:val="009D4154"/>
    <w:rsid w:val="009E0D59"/>
    <w:rsid w:val="009F7668"/>
    <w:rsid w:val="00A0567B"/>
    <w:rsid w:val="00A15004"/>
    <w:rsid w:val="00A17D23"/>
    <w:rsid w:val="00A271A9"/>
    <w:rsid w:val="00A43AE5"/>
    <w:rsid w:val="00A56235"/>
    <w:rsid w:val="00A577D4"/>
    <w:rsid w:val="00A665C6"/>
    <w:rsid w:val="00A75A8B"/>
    <w:rsid w:val="00A76802"/>
    <w:rsid w:val="00AB08E0"/>
    <w:rsid w:val="00AC0D84"/>
    <w:rsid w:val="00AC2A0F"/>
    <w:rsid w:val="00AC35FB"/>
    <w:rsid w:val="00AD0585"/>
    <w:rsid w:val="00AD1E4B"/>
    <w:rsid w:val="00AD296B"/>
    <w:rsid w:val="00AD3BC6"/>
    <w:rsid w:val="00AD6B34"/>
    <w:rsid w:val="00AE6893"/>
    <w:rsid w:val="00AF18F4"/>
    <w:rsid w:val="00AF5DDC"/>
    <w:rsid w:val="00B02D46"/>
    <w:rsid w:val="00B21CB1"/>
    <w:rsid w:val="00B24A00"/>
    <w:rsid w:val="00B46418"/>
    <w:rsid w:val="00B55A8A"/>
    <w:rsid w:val="00B57A47"/>
    <w:rsid w:val="00B648F2"/>
    <w:rsid w:val="00B67852"/>
    <w:rsid w:val="00B75657"/>
    <w:rsid w:val="00B87808"/>
    <w:rsid w:val="00B900D2"/>
    <w:rsid w:val="00BC5853"/>
    <w:rsid w:val="00BD559F"/>
    <w:rsid w:val="00BD6898"/>
    <w:rsid w:val="00BD6D72"/>
    <w:rsid w:val="00BE48E2"/>
    <w:rsid w:val="00BF26E1"/>
    <w:rsid w:val="00BF6B78"/>
    <w:rsid w:val="00C00357"/>
    <w:rsid w:val="00C071DF"/>
    <w:rsid w:val="00C40A3A"/>
    <w:rsid w:val="00C4258D"/>
    <w:rsid w:val="00C4283A"/>
    <w:rsid w:val="00C47D6B"/>
    <w:rsid w:val="00C5222B"/>
    <w:rsid w:val="00C72834"/>
    <w:rsid w:val="00C81FA3"/>
    <w:rsid w:val="00C836EE"/>
    <w:rsid w:val="00C84942"/>
    <w:rsid w:val="00C967A9"/>
    <w:rsid w:val="00C97AFA"/>
    <w:rsid w:val="00CA0ECF"/>
    <w:rsid w:val="00CB3EB0"/>
    <w:rsid w:val="00CB523D"/>
    <w:rsid w:val="00CD6C43"/>
    <w:rsid w:val="00CE4C9E"/>
    <w:rsid w:val="00CE5024"/>
    <w:rsid w:val="00CF2DFB"/>
    <w:rsid w:val="00CF2E4A"/>
    <w:rsid w:val="00D013CC"/>
    <w:rsid w:val="00D03EED"/>
    <w:rsid w:val="00D320CC"/>
    <w:rsid w:val="00D36983"/>
    <w:rsid w:val="00D36A2D"/>
    <w:rsid w:val="00D40E94"/>
    <w:rsid w:val="00D4374F"/>
    <w:rsid w:val="00D47A5C"/>
    <w:rsid w:val="00D53A2C"/>
    <w:rsid w:val="00D7283E"/>
    <w:rsid w:val="00D8507D"/>
    <w:rsid w:val="00D879DC"/>
    <w:rsid w:val="00D948F4"/>
    <w:rsid w:val="00D94D5C"/>
    <w:rsid w:val="00D95FB8"/>
    <w:rsid w:val="00DA0D76"/>
    <w:rsid w:val="00DB372D"/>
    <w:rsid w:val="00DD1C72"/>
    <w:rsid w:val="00DD2FE1"/>
    <w:rsid w:val="00DD7CFF"/>
    <w:rsid w:val="00E023CD"/>
    <w:rsid w:val="00E033C9"/>
    <w:rsid w:val="00E04941"/>
    <w:rsid w:val="00E268CB"/>
    <w:rsid w:val="00E270A4"/>
    <w:rsid w:val="00E30F00"/>
    <w:rsid w:val="00E3168F"/>
    <w:rsid w:val="00E33977"/>
    <w:rsid w:val="00E35C67"/>
    <w:rsid w:val="00E36B5C"/>
    <w:rsid w:val="00E37FE2"/>
    <w:rsid w:val="00E40863"/>
    <w:rsid w:val="00E4664C"/>
    <w:rsid w:val="00E5442A"/>
    <w:rsid w:val="00E67083"/>
    <w:rsid w:val="00E67C91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3357"/>
    <w:rsid w:val="00EB79E9"/>
    <w:rsid w:val="00EC1A89"/>
    <w:rsid w:val="00ED248C"/>
    <w:rsid w:val="00ED61E0"/>
    <w:rsid w:val="00EE3653"/>
    <w:rsid w:val="00EE3B2D"/>
    <w:rsid w:val="00F166F5"/>
    <w:rsid w:val="00F17C88"/>
    <w:rsid w:val="00F24469"/>
    <w:rsid w:val="00F43A32"/>
    <w:rsid w:val="00F46524"/>
    <w:rsid w:val="00F70CB5"/>
    <w:rsid w:val="00F712A2"/>
    <w:rsid w:val="00F8392F"/>
    <w:rsid w:val="00F958D6"/>
    <w:rsid w:val="00F95C4C"/>
    <w:rsid w:val="00FB090D"/>
    <w:rsid w:val="00FB2EC4"/>
    <w:rsid w:val="00FB3861"/>
    <w:rsid w:val="00FD0B94"/>
    <w:rsid w:val="00FD5284"/>
    <w:rsid w:val="00FD64C1"/>
    <w:rsid w:val="00FE4AC1"/>
    <w:rsid w:val="00FF3476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Felles faglige prosedyrer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Felles faglige prosedyrer"/>
    <w:docVar w:name="ek_dokumentid" w:val="[ID]"/>
    <w:docVar w:name="ek_eksref" w:val="[EK_EksRef]"/>
    <w:docVar w:name="ek_endrfields" w:val="EK_DokTittel¤1#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[]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ek_vedlegg" w:val="[EK_Vedlegg]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C2BD35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F0E8F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autoRedefine/>
    <w:qFormat/>
    <w:rsid w:val="00C00357"/>
    <w:pPr>
      <w:numPr>
        <w:numId w:val="12"/>
      </w:numPr>
      <w:spacing w:before="240"/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126938"/>
    <w:pPr>
      <w:numPr>
        <w:ilvl w:val="1"/>
        <w:numId w:val="12"/>
      </w:numPr>
      <w:ind w:left="578" w:hanging="578"/>
      <w:outlineLvl w:val="1"/>
    </w:pPr>
  </w:style>
  <w:style w:type="paragraph" w:styleId="Heading3">
    <w:name w:val="heading 3"/>
    <w:basedOn w:val="Normal"/>
    <w:next w:val="Normal"/>
    <w:qFormat/>
    <w:rsid w:val="00126938"/>
    <w:pPr>
      <w:numPr>
        <w:ilvl w:val="2"/>
        <w:numId w:val="12"/>
      </w:numPr>
      <w:outlineLvl w:val="2"/>
    </w:pPr>
    <w:rPr>
      <w:i/>
    </w:rPr>
  </w:style>
  <w:style w:type="paragraph" w:styleId="Heading4">
    <w:name w:val="heading 4"/>
    <w:basedOn w:val="Heading3"/>
    <w:next w:val="Normal"/>
    <w:qFormat/>
    <w:rsid w:val="005B6BC5"/>
    <w:pPr>
      <w:numPr>
        <w:ilvl w:val="3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E270A4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2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E270A4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E270A4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E270A4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3B214B"/>
    <w:rPr>
      <w:rFonts w:asciiTheme="minorHAnsi" w:hAnsiTheme="minorHAnsi"/>
      <w:color w:val="auto"/>
      <w:sz w:val="2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41496"/>
    <w:pPr>
      <w:keepNext/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4258D"/>
    <w:pPr>
      <w:tabs>
        <w:tab w:val="left" w:pos="480"/>
        <w:tab w:val="right" w:leader="dot" w:pos="9061"/>
      </w:tabs>
      <w:spacing w:after="100"/>
    </w:pPr>
  </w:style>
  <w:style w:type="character" w:customStyle="1" w:styleId="Overskrift5Tegn">
    <w:name w:val="Overskrift 5 Tegn"/>
    <w:basedOn w:val="DefaultParagraphFont"/>
    <w:link w:val="Heading5"/>
    <w:semiHidden/>
    <w:rsid w:val="00E270A4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E270A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E270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E270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3B214B"/>
    <w:pPr>
      <w:spacing w:after="100"/>
      <w:ind w:left="480"/>
    </w:pPr>
  </w:style>
  <w:style w:type="character" w:customStyle="1" w:styleId="normaltextrun">
    <w:name w:val="normaltextrun"/>
    <w:basedOn w:val="DefaultParagraphFont"/>
    <w:rsid w:val="0099603F"/>
  </w:style>
  <w:style w:type="character" w:customStyle="1" w:styleId="eop">
    <w:name w:val="eop"/>
    <w:basedOn w:val="DefaultParagraphFont"/>
    <w:rsid w:val="0099603F"/>
  </w:style>
  <w:style w:type="paragraph" w:customStyle="1" w:styleId="paragraph">
    <w:name w:val="paragraph"/>
    <w:basedOn w:val="Normal"/>
    <w:rsid w:val="0099603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abchar">
    <w:name w:val="tabchar"/>
    <w:basedOn w:val="DefaultParagraphFont"/>
    <w:rsid w:val="00AD0585"/>
  </w:style>
  <w:style w:type="paragraph" w:styleId="TOC2">
    <w:name w:val="toc 2"/>
    <w:basedOn w:val="Normal"/>
    <w:next w:val="Normal"/>
    <w:autoRedefine/>
    <w:uiPriority w:val="39"/>
    <w:unhideWhenUsed/>
    <w:rsid w:val="00CE4C9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kvalitet.helse-bergen.no/docs/pub/DOK37668.htm" TargetMode="External" /><Relationship Id="rId6" Type="http://schemas.openxmlformats.org/officeDocument/2006/relationships/hyperlink" Target="https://kvalitet.helse-bergen.no/docs/pub/DOK72385.htm" TargetMode="External" /><Relationship Id="rId7" Type="http://schemas.openxmlformats.org/officeDocument/2006/relationships/hyperlink" Target="https://kvalitet.helse-bergen.no/docs/pub/DOK18797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2247390-BF0C-48B8-9D11-B6860EA72F80}">
  <we:reference id="1fc441d0-c012-4ded-878a-44e68ea26eb9" version="1.0.3.0" store="EXCatalog" storeType="excatalog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1E740-AD62-4CE0-BB51-B57BE710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1410</Words>
  <Characters>9220</Characters>
  <Application>Microsoft Office Word</Application>
  <DocSecurity>0</DocSecurity>
  <Lines>76</Lines>
  <Paragraphs>21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MR undersøkelse av nyfødte barn, Nyføddintensiv, BUK, HUS</vt:lpstr>
      <vt:lpstr>HBHF-mal - stående</vt:lpstr>
    </vt:vector>
  </TitlesOfParts>
  <Company>Datakvalitet</Company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undersøkelse av nyfødte barn, Nyføddintensiv, HUS</dc:title>
  <dc:subject>000302|[RefNr]|</dc:subject>
  <dc:creator>Handbok</dc:creator>
  <cp:lastModifiedBy>Olsen, Merete Susan</cp:lastModifiedBy>
  <cp:revision>21</cp:revision>
  <cp:lastPrinted>2006-09-07T08:52:00Z</cp:lastPrinted>
  <dcterms:created xsi:type="dcterms:W3CDTF">2021-04-28T09:15:00Z</dcterms:created>
  <dcterms:modified xsi:type="dcterms:W3CDTF">2026-03-09T09:37:00Z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8dc6dcb,302928fe,3a12b018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MR undersøkelse av nyfødte barn, Nyføddintensiv, HUS</vt:lpwstr>
  </property>
  <property fmtid="{D5CDD505-2E9C-101B-9397-08002B2CF9AE}" pid="7" name="EK_DokType">
    <vt:lpwstr>Prosedyre</vt:lpwstr>
  </property>
  <property fmtid="{D5CDD505-2E9C-101B-9397-08002B2CF9AE}" pid="8" name="EK_DokumentID">
    <vt:lpwstr>D76062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09.03.2026</vt:lpwstr>
  </property>
  <property fmtid="{D5CDD505-2E9C-101B-9397-08002B2CF9AE}" pid="11" name="EK_GjelderTil">
    <vt:lpwstr>09.03.2029</vt:lpwstr>
  </property>
  <property fmtid="{D5CDD505-2E9C-101B-9397-08002B2CF9AE}" pid="12" name="EK_Merknad">
    <vt:lpwstr>[Merknad]</vt:lpwstr>
  </property>
  <property fmtid="{D5CDD505-2E9C-101B-9397-08002B2CF9AE}" pid="13" name="EK_RefNr">
    <vt:lpwstr>5.3.10-28</vt:lpwstr>
  </property>
  <property fmtid="{D5CDD505-2E9C-101B-9397-08002B2CF9AE}" pid="14" name="EK_S00MT1">
    <vt:lpwstr>Helse Bergen HF/Barne- og ungdomsklinikken/Nyføddintensiv</vt:lpwstr>
  </property>
  <property fmtid="{D5CDD505-2E9C-101B-9397-08002B2CF9AE}" pid="15" name="EK_S01MT3">
    <vt:lpwstr>Pasientbehandling</vt:lpwstr>
  </property>
  <property fmtid="{D5CDD505-2E9C-101B-9397-08002B2CF9AE}" pid="16" name="EK_Signatur">
    <vt:lpwstr>Anne-Siri Fonneland</vt:lpwstr>
  </property>
  <property fmtid="{D5CDD505-2E9C-101B-9397-08002B2CF9AE}" pid="17" name="EK_UText1">
    <vt:lpwstr>Merete Susan Olsen</vt:lpwstr>
  </property>
  <property fmtid="{D5CDD505-2E9C-101B-9397-08002B2CF9AE}" pid="18" name="EK_Utgave">
    <vt:lpwstr>2.02</vt:lpwstr>
  </property>
  <property fmtid="{D5CDD505-2E9C-101B-9397-08002B2CF9AE}" pid="19" name="EK_Watermark">
    <vt:lpwstr>Vannmerke</vt:lpwstr>
  </property>
  <property fmtid="{D5CDD505-2E9C-101B-9397-08002B2CF9AE}" pid="20" name="MSIP_Label_0c3ffc1c-ef00-4620-9c2f-7d9c1597774b_ActionId">
    <vt:lpwstr>04e270ab-0494-43f7-bd04-f20f342ded1d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2025-05-16T08:13:38Z</vt:lpwstr>
  </property>
  <property fmtid="{D5CDD505-2E9C-101B-9397-08002B2CF9AE}" pid="26" name="MSIP_Label_0c3ffc1c-ef00-4620-9c2f-7d9c1597774b_SiteId">
    <vt:lpwstr>bdcbe535-f3cf-49f5-8a6a-fb6d98dc7837</vt:lpwstr>
  </property>
  <property fmtid="{D5CDD505-2E9C-101B-9397-08002B2CF9AE}" pid="27" name="XD18797">
    <vt:lpwstr>10.3.4.1.7.2.2-02</vt:lpwstr>
  </property>
  <property fmtid="{D5CDD505-2E9C-101B-9397-08002B2CF9AE}" pid="28" name="XD37668">
    <vt:lpwstr>5.6.3.1-48</vt:lpwstr>
  </property>
  <property fmtid="{D5CDD505-2E9C-101B-9397-08002B2CF9AE}" pid="29" name="XD72385">
    <vt:lpwstr>5.6.3.1-85</vt:lpwstr>
  </property>
  <property fmtid="{D5CDD505-2E9C-101B-9397-08002B2CF9AE}" pid="30" name="XDF18797">
    <vt:lpwstr>MR sikkerhet Medisinsk teknisk utstyr</vt:lpwstr>
  </property>
  <property fmtid="{D5CDD505-2E9C-101B-9397-08002B2CF9AE}" pid="31" name="XDF37668">
    <vt:lpwstr>Kuvøse transport til MR - LMT Normag® IC - lang</vt:lpwstr>
  </property>
  <property fmtid="{D5CDD505-2E9C-101B-9397-08002B2CF9AE}" pid="32" name="XDF72385">
    <vt:lpwstr>MR respirator Hamilton MR1 </vt:lpwstr>
  </property>
  <property fmtid="{D5CDD505-2E9C-101B-9397-08002B2CF9AE}" pid="33" name="XDL18797">
    <vt:lpwstr>10.3.4.1.7.2.2-02 MR sikkerhet Medisinsk teknisk utstyr</vt:lpwstr>
  </property>
  <property fmtid="{D5CDD505-2E9C-101B-9397-08002B2CF9AE}" pid="34" name="XDL37668">
    <vt:lpwstr>5.6.3.1-48 Kuvøse transport til MR - LMT Normag® IC - lang</vt:lpwstr>
  </property>
  <property fmtid="{D5CDD505-2E9C-101B-9397-08002B2CF9AE}" pid="35" name="XDL72385">
    <vt:lpwstr>5.6.3.1-85 MR respirator Hamilton MR1 </vt:lpwstr>
  </property>
  <property fmtid="{D5CDD505-2E9C-101B-9397-08002B2CF9AE}" pid="36" name="XDT18797">
    <vt:lpwstr>MR sikkerhet Medisinsk teknisk utstyr</vt:lpwstr>
  </property>
  <property fmtid="{D5CDD505-2E9C-101B-9397-08002B2CF9AE}" pid="37" name="XDT37668">
    <vt:lpwstr>Kuvøse transport til MR - LMT Normag® IC - lang</vt:lpwstr>
  </property>
  <property fmtid="{D5CDD505-2E9C-101B-9397-08002B2CF9AE}" pid="38" name="XDT72385">
    <vt:lpwstr>MR respirator Hamilton MR1 </vt:lpwstr>
  </property>
</Properties>
</file>