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bookmarkStart w:id="0" w:name="tempHer" w:displacedByCustomXml="next"/>
    <w:bookmarkEnd w:id="0" w:displacedByCustomXml="next"/>
    <w:sdt>
      <w:sdtPr>
        <w:rPr>
          <w:rFonts w:eastAsia="Times New Roman" w:cs="Times New Roman"/>
          <w:sz w:val="24"/>
          <w:szCs w:val="20"/>
        </w:rPr>
        <w:id w:val="2059436989"/>
        <w:docPartObj>
          <w:docPartGallery w:val="Table of Contents"/>
          <w:docPartUnique/>
        </w:docPartObj>
      </w:sdtPr>
      <w:sdtEndPr>
        <w:rPr>
          <w:b/>
          <w:bCs/>
        </w:rPr>
      </w:sdtEndPr>
      <w:sdtContent>
        <w:p w:rsidR="00A55D47" w:rsidRPr="00066A58" w:rsidP="00F81C4C" w14:paraId="16BA26D5" w14:textId="77777777">
          <w:pPr>
            <w:pStyle w:val="StilOverskriftforinnholdsfortegnelseLatinBrdtekstCali"/>
          </w:pPr>
          <w:r w:rsidRPr="00066A58">
            <w:t>Innhold</w:t>
          </w:r>
        </w:p>
        <w:p>
          <w:pPr>
            <w:pStyle w:val="TOC1"/>
            <w:tabs>
              <w:tab w:val="left" w:pos="480"/>
              <w:tab w:val="right" w:leader="dot" w:pos="9061"/>
            </w:tabs>
            <w:rPr>
              <w:rFonts w:asciiTheme="minorHAnsi" w:hAnsiTheme="minorHAnsi"/>
              <w:noProof/>
              <w:sz w:val="22"/>
            </w:rPr>
          </w:pPr>
          <w:r w:rsidRPr="00066A58">
            <w:rPr>
              <w:rFonts w:cstheme="minorHAnsi"/>
              <w:sz w:val="20"/>
            </w:rPr>
            <w:fldChar w:fldCharType="begin"/>
          </w:r>
          <w:r w:rsidRPr="00066A58">
            <w:rPr>
              <w:rFonts w:cstheme="minorHAnsi"/>
              <w:sz w:val="20"/>
            </w:rPr>
            <w:instrText xml:space="preserve"> TOC \o "1-3" \h \z \u </w:instrText>
          </w:r>
          <w:r w:rsidRPr="00066A58">
            <w:rPr>
              <w:rFonts w:cstheme="minorHAnsi"/>
              <w:sz w:val="20"/>
            </w:rPr>
            <w:fldChar w:fldCharType="separate"/>
          </w:r>
          <w:hyperlink w:anchor="_Toc256000001" w:history="1">
            <w:r>
              <w:rPr>
                <w:rStyle w:val="Hyperlink"/>
              </w:rPr>
              <w:t>1</w:t>
            </w:r>
            <w:r>
              <w:rPr>
                <w:rFonts w:asciiTheme="minorHAnsi" w:hAnsiTheme="minorHAnsi"/>
                <w:noProof/>
                <w:sz w:val="22"/>
              </w:rPr>
              <w:tab/>
            </w:r>
            <w:r>
              <w:rPr>
                <w:rStyle w:val="Hyperlink"/>
              </w:rPr>
              <w:t>Hensikt</w:t>
            </w:r>
            <w:r>
              <w:tab/>
            </w:r>
            <w:r>
              <w:fldChar w:fldCharType="begin"/>
            </w:r>
            <w:r>
              <w:instrText xml:space="preserve"> PAGEREF _Toc256000001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2" w:history="1">
            <w:r>
              <w:rPr>
                <w:rStyle w:val="Hyperlink"/>
              </w:rPr>
              <w:t>2</w:t>
            </w:r>
            <w:r>
              <w:rPr>
                <w:rFonts w:asciiTheme="minorHAnsi" w:hAnsiTheme="minorHAnsi"/>
                <w:noProof/>
                <w:sz w:val="22"/>
              </w:rPr>
              <w:tab/>
            </w:r>
            <w:r>
              <w:rPr>
                <w:rStyle w:val="Hyperlink"/>
              </w:rPr>
              <w:t>Ansvar</w:t>
            </w:r>
            <w:r>
              <w:tab/>
            </w:r>
            <w:r>
              <w:fldChar w:fldCharType="begin"/>
            </w:r>
            <w:r>
              <w:instrText xml:space="preserve"> PAGEREF _Toc256000002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3" w:history="1">
            <w:r>
              <w:rPr>
                <w:rStyle w:val="Hyperlink"/>
              </w:rPr>
              <w:t>3</w:t>
            </w:r>
            <w:r>
              <w:rPr>
                <w:rFonts w:asciiTheme="minorHAnsi" w:hAnsiTheme="minorHAnsi"/>
                <w:noProof/>
                <w:sz w:val="22"/>
              </w:rPr>
              <w:tab/>
            </w:r>
            <w:r>
              <w:rPr>
                <w:rStyle w:val="Hyperlink"/>
              </w:rPr>
              <w:t>Forankring</w:t>
            </w:r>
            <w:r>
              <w:tab/>
            </w:r>
            <w:r>
              <w:fldChar w:fldCharType="begin"/>
            </w:r>
            <w:r>
              <w:instrText xml:space="preserve"> PAGEREF _Toc256000003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4" w:history="1">
            <w:r>
              <w:rPr>
                <w:rStyle w:val="Hyperlink"/>
              </w:rPr>
              <w:t>4</w:t>
            </w:r>
            <w:r>
              <w:rPr>
                <w:rFonts w:asciiTheme="minorHAnsi" w:hAnsiTheme="minorHAnsi"/>
                <w:noProof/>
                <w:sz w:val="22"/>
              </w:rPr>
              <w:tab/>
            </w:r>
            <w:r>
              <w:rPr>
                <w:rStyle w:val="Hyperlink"/>
              </w:rPr>
              <w:t>Målgruppe og avgrensning</w:t>
            </w:r>
            <w:r>
              <w:tab/>
            </w:r>
            <w:r>
              <w:fldChar w:fldCharType="begin"/>
            </w:r>
            <w:r>
              <w:instrText xml:space="preserve"> PAGEREF _Toc256000004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5" w:history="1">
            <w:r>
              <w:rPr>
                <w:rStyle w:val="Hyperlink"/>
              </w:rPr>
              <w:t>5</w:t>
            </w:r>
            <w:r>
              <w:rPr>
                <w:rFonts w:asciiTheme="minorHAnsi" w:hAnsiTheme="minorHAnsi"/>
                <w:noProof/>
                <w:sz w:val="22"/>
              </w:rPr>
              <w:tab/>
            </w:r>
            <w:r>
              <w:rPr>
                <w:rStyle w:val="Hyperlink"/>
              </w:rPr>
              <w:t>Informasjon om AHLR grunnkurs</w:t>
            </w:r>
            <w:r>
              <w:tab/>
            </w:r>
            <w:r>
              <w:fldChar w:fldCharType="begin"/>
            </w:r>
            <w:r>
              <w:instrText xml:space="preserve"> PAGEREF _Toc256000005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6" w:history="1">
            <w:r>
              <w:rPr>
                <w:rStyle w:val="Hyperlink"/>
              </w:rPr>
              <w:t>6</w:t>
            </w:r>
            <w:r>
              <w:rPr>
                <w:rFonts w:asciiTheme="minorHAnsi" w:hAnsiTheme="minorHAnsi"/>
                <w:noProof/>
                <w:sz w:val="22"/>
              </w:rPr>
              <w:tab/>
            </w:r>
            <w:r>
              <w:rPr>
                <w:rStyle w:val="Hyperlink"/>
              </w:rPr>
              <w:t>Hjerterytmer ved hjertestans</w:t>
            </w:r>
            <w:r>
              <w:tab/>
            </w:r>
            <w:r>
              <w:fldChar w:fldCharType="begin"/>
            </w:r>
            <w:r>
              <w:instrText xml:space="preserve"> PAGEREF _Toc256000006 \h </w:instrText>
            </w:r>
            <w:r>
              <w:fldChar w:fldCharType="separate"/>
            </w:r>
            <w:r>
              <w:t>5</w:t>
            </w:r>
            <w:r>
              <w:fldChar w:fldCharType="end"/>
            </w:r>
          </w:hyperlink>
        </w:p>
        <w:p>
          <w:pPr>
            <w:pStyle w:val="TOC1"/>
            <w:tabs>
              <w:tab w:val="left" w:pos="480"/>
              <w:tab w:val="right" w:leader="dot" w:pos="9061"/>
            </w:tabs>
            <w:rPr>
              <w:rFonts w:asciiTheme="minorHAnsi" w:hAnsiTheme="minorHAnsi"/>
              <w:noProof/>
              <w:sz w:val="22"/>
            </w:rPr>
          </w:pPr>
          <w:hyperlink w:anchor="_Toc256000007" w:history="1">
            <w:r>
              <w:rPr>
                <w:rStyle w:val="Hyperlink"/>
              </w:rPr>
              <w:t>7</w:t>
            </w:r>
            <w:r>
              <w:rPr>
                <w:rFonts w:asciiTheme="minorHAnsi" w:hAnsiTheme="minorHAnsi"/>
                <w:noProof/>
                <w:sz w:val="22"/>
              </w:rPr>
              <w:tab/>
            </w:r>
            <w:r w:rsidRPr="001758EE">
              <w:rPr>
                <w:rStyle w:val="Hyperlink"/>
              </w:rPr>
              <w:t>Defibrillatorer og brystkompresjonsmaskin</w:t>
            </w:r>
            <w:r>
              <w:tab/>
            </w:r>
            <w:r>
              <w:fldChar w:fldCharType="begin"/>
            </w:r>
            <w:r>
              <w:instrText xml:space="preserve"> PAGEREF _Toc256000007 \h </w:instrText>
            </w:r>
            <w:r>
              <w:fldChar w:fldCharType="separate"/>
            </w:r>
            <w:r>
              <w:t>6</w:t>
            </w:r>
            <w:r>
              <w:fldChar w:fldCharType="end"/>
            </w:r>
          </w:hyperlink>
        </w:p>
        <w:p>
          <w:pPr>
            <w:pStyle w:val="TOC2"/>
            <w:tabs>
              <w:tab w:val="left" w:pos="880"/>
              <w:tab w:val="right" w:leader="dot" w:pos="9061"/>
            </w:tabs>
            <w:rPr>
              <w:rFonts w:asciiTheme="minorHAnsi" w:hAnsiTheme="minorHAnsi"/>
              <w:noProof/>
              <w:sz w:val="22"/>
            </w:rPr>
          </w:pPr>
          <w:hyperlink w:anchor="_Toc256000008" w:history="1">
            <w:r>
              <w:rPr>
                <w:rStyle w:val="Hyperlink"/>
              </w:rPr>
              <w:t>7.1</w:t>
            </w:r>
            <w:r>
              <w:rPr>
                <w:rFonts w:asciiTheme="minorHAnsi" w:hAnsiTheme="minorHAnsi"/>
                <w:noProof/>
                <w:sz w:val="22"/>
              </w:rPr>
              <w:tab/>
            </w:r>
            <w:r w:rsidRPr="001B464E">
              <w:rPr>
                <w:rStyle w:val="Hyperlink"/>
              </w:rPr>
              <w:t>Lifepak CR2</w:t>
            </w:r>
            <w:r>
              <w:tab/>
            </w:r>
            <w:r>
              <w:fldChar w:fldCharType="begin"/>
            </w:r>
            <w:r>
              <w:instrText xml:space="preserve"> PAGEREF _Toc256000008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09" w:history="1">
            <w:r>
              <w:rPr>
                <w:rStyle w:val="Hyperlink"/>
              </w:rPr>
              <w:t>7.2</w:t>
            </w:r>
            <w:r>
              <w:rPr>
                <w:rFonts w:asciiTheme="minorHAnsi" w:hAnsiTheme="minorHAnsi"/>
                <w:noProof/>
                <w:sz w:val="22"/>
              </w:rPr>
              <w:tab/>
            </w:r>
            <w:r w:rsidRPr="00C71DC4">
              <w:rPr>
                <w:rStyle w:val="Hyperlink"/>
              </w:rPr>
              <w:t>Lifepack20</w:t>
            </w:r>
            <w:r>
              <w:rPr>
                <w:rStyle w:val="Hyperlink"/>
              </w:rPr>
              <w:t>e</w:t>
            </w:r>
            <w:r>
              <w:tab/>
            </w:r>
            <w:r>
              <w:fldChar w:fldCharType="begin"/>
            </w:r>
            <w:r>
              <w:instrText xml:space="preserve"> PAGEREF _Toc256000009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10" w:history="1">
            <w:r>
              <w:rPr>
                <w:rStyle w:val="Hyperlink"/>
              </w:rPr>
              <w:t>7.3</w:t>
            </w:r>
            <w:r>
              <w:rPr>
                <w:rFonts w:asciiTheme="minorHAnsi" w:hAnsiTheme="minorHAnsi"/>
                <w:noProof/>
                <w:sz w:val="22"/>
              </w:rPr>
              <w:tab/>
            </w:r>
            <w:r w:rsidRPr="000D55E7">
              <w:rPr>
                <w:rStyle w:val="Hyperlink"/>
              </w:rPr>
              <w:t>Lifepack15</w:t>
            </w:r>
            <w:r>
              <w:tab/>
            </w:r>
            <w:r>
              <w:fldChar w:fldCharType="begin"/>
            </w:r>
            <w:r>
              <w:instrText xml:space="preserve"> PAGEREF _Toc256000010 \h </w:instrText>
            </w:r>
            <w:r>
              <w:fldChar w:fldCharType="separate"/>
            </w:r>
            <w:r>
              <w:t>2</w:t>
            </w:r>
            <w:r>
              <w:fldChar w:fldCharType="end"/>
            </w:r>
          </w:hyperlink>
        </w:p>
        <w:p>
          <w:pPr>
            <w:pStyle w:val="TOC2"/>
            <w:tabs>
              <w:tab w:val="left" w:pos="880"/>
              <w:tab w:val="right" w:leader="dot" w:pos="9061"/>
            </w:tabs>
            <w:rPr>
              <w:rFonts w:asciiTheme="minorHAnsi" w:hAnsiTheme="minorHAnsi"/>
              <w:noProof/>
              <w:sz w:val="22"/>
            </w:rPr>
          </w:pPr>
          <w:hyperlink w:anchor="_Toc256000011" w:history="1">
            <w:r>
              <w:rPr>
                <w:rStyle w:val="Hyperlink"/>
                <w:noProof/>
              </w:rPr>
              <w:t>7.4</w:t>
            </w:r>
            <w:r>
              <w:rPr>
                <w:rFonts w:asciiTheme="minorHAnsi" w:hAnsiTheme="minorHAnsi"/>
                <w:noProof/>
                <w:sz w:val="22"/>
              </w:rPr>
              <w:tab/>
            </w:r>
            <w:r>
              <w:rPr>
                <w:rStyle w:val="Hyperlink"/>
                <w:noProof/>
              </w:rPr>
              <w:t>Brystk</w:t>
            </w:r>
            <w:r w:rsidRPr="00BC358D">
              <w:rPr>
                <w:rStyle w:val="Hyperlink"/>
                <w:noProof/>
              </w:rPr>
              <w:t>ompresjonsmaskin</w:t>
            </w:r>
            <w:r>
              <w:rPr>
                <w:rStyle w:val="Hyperlink"/>
                <w:noProof/>
              </w:rPr>
              <w:t xml:space="preserve">: </w:t>
            </w:r>
            <w:r w:rsidRPr="00BC358D">
              <w:rPr>
                <w:rStyle w:val="Hyperlink"/>
                <w:noProof/>
              </w:rPr>
              <w:t>LU</w:t>
            </w:r>
            <w:r>
              <w:rPr>
                <w:rStyle w:val="Hyperlink"/>
                <w:noProof/>
              </w:rPr>
              <w:t>C</w:t>
            </w:r>
            <w:r w:rsidRPr="00BC358D">
              <w:rPr>
                <w:rStyle w:val="Hyperlink"/>
                <w:noProof/>
              </w:rPr>
              <w:t>AS</w:t>
            </w:r>
            <w:r w:rsidR="00756B70">
              <w:rPr>
                <w:rStyle w:val="Hyperlink"/>
                <w:noProof/>
              </w:rPr>
              <w:t xml:space="preserve"> 3</w:t>
            </w:r>
            <w:r>
              <w:tab/>
            </w:r>
            <w:r>
              <w:fldChar w:fldCharType="begin"/>
            </w:r>
            <w:r>
              <w:instrText xml:space="preserve"> PAGEREF _Toc256000011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12" w:history="1">
            <w:r>
              <w:rPr>
                <w:rStyle w:val="Hyperlink"/>
              </w:rPr>
              <w:t>8</w:t>
            </w:r>
            <w:r>
              <w:rPr>
                <w:rFonts w:asciiTheme="minorHAnsi" w:hAnsiTheme="minorHAnsi"/>
                <w:noProof/>
                <w:sz w:val="22"/>
              </w:rPr>
              <w:tab/>
            </w:r>
            <w:r>
              <w:rPr>
                <w:rStyle w:val="Hyperlink"/>
              </w:rPr>
              <w:t>Luftveishåndtering</w:t>
            </w:r>
            <w:r>
              <w:tab/>
            </w:r>
            <w:r>
              <w:fldChar w:fldCharType="begin"/>
            </w:r>
            <w:r>
              <w:instrText xml:space="preserve"> PAGEREF _Toc256000012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13" w:history="1">
            <w:r>
              <w:rPr>
                <w:rStyle w:val="Hyperlink"/>
              </w:rPr>
              <w:t>9</w:t>
            </w:r>
            <w:r>
              <w:rPr>
                <w:rFonts w:asciiTheme="minorHAnsi" w:hAnsiTheme="minorHAnsi"/>
                <w:noProof/>
                <w:sz w:val="22"/>
              </w:rPr>
              <w:tab/>
            </w:r>
            <w:r>
              <w:rPr>
                <w:rStyle w:val="Hyperlink"/>
              </w:rPr>
              <w:t>Tilganger</w:t>
            </w:r>
            <w:r>
              <w:tab/>
            </w:r>
            <w:r>
              <w:fldChar w:fldCharType="begin"/>
            </w:r>
            <w:r>
              <w:instrText xml:space="preserve"> PAGEREF _Toc256000013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14" w:history="1">
            <w:r>
              <w:rPr>
                <w:rStyle w:val="Hyperlink"/>
              </w:rPr>
              <w:t>10</w:t>
            </w:r>
            <w:r>
              <w:rPr>
                <w:rFonts w:asciiTheme="minorHAnsi" w:hAnsiTheme="minorHAnsi"/>
                <w:noProof/>
                <w:sz w:val="22"/>
              </w:rPr>
              <w:tab/>
            </w:r>
            <w:r>
              <w:rPr>
                <w:rStyle w:val="Hyperlink"/>
              </w:rPr>
              <w:t>Kjeden som redder liv</w:t>
            </w:r>
            <w:r>
              <w:tab/>
            </w:r>
            <w:r>
              <w:fldChar w:fldCharType="begin"/>
            </w:r>
            <w:r>
              <w:instrText xml:space="preserve"> PAGEREF _Toc256000014 \h </w:instrText>
            </w:r>
            <w:r>
              <w:fldChar w:fldCharType="separate"/>
            </w:r>
            <w:r>
              <w:t>4</w:t>
            </w:r>
            <w:r>
              <w:fldChar w:fldCharType="end"/>
            </w:r>
          </w:hyperlink>
        </w:p>
        <w:p>
          <w:pPr>
            <w:pStyle w:val="TOC1"/>
            <w:tabs>
              <w:tab w:val="left" w:pos="480"/>
              <w:tab w:val="right" w:leader="dot" w:pos="9061"/>
            </w:tabs>
            <w:rPr>
              <w:rFonts w:asciiTheme="minorHAnsi" w:hAnsiTheme="minorHAnsi"/>
              <w:noProof/>
              <w:sz w:val="22"/>
            </w:rPr>
          </w:pPr>
          <w:hyperlink w:anchor="_Toc256000015" w:history="1">
            <w:r>
              <w:rPr>
                <w:rStyle w:val="Hyperlink"/>
              </w:rPr>
              <w:t>11</w:t>
            </w:r>
            <w:r>
              <w:rPr>
                <w:rFonts w:asciiTheme="minorHAnsi" w:hAnsiTheme="minorHAnsi"/>
                <w:noProof/>
                <w:sz w:val="22"/>
              </w:rPr>
              <w:tab/>
            </w:r>
            <w:r>
              <w:rPr>
                <w:rStyle w:val="Hyperlink"/>
              </w:rPr>
              <w:t>Behandlingsprotokoll ved konstatert hjertestans</w:t>
            </w:r>
            <w:r>
              <w:tab/>
            </w:r>
            <w:r>
              <w:fldChar w:fldCharType="begin"/>
            </w:r>
            <w:r>
              <w:instrText xml:space="preserve"> PAGEREF _Toc256000015 \h </w:instrText>
            </w:r>
            <w:r>
              <w:fldChar w:fldCharType="separate"/>
            </w:r>
            <w:r>
              <w:t>4</w:t>
            </w:r>
            <w:r>
              <w:fldChar w:fldCharType="end"/>
            </w:r>
          </w:hyperlink>
        </w:p>
        <w:p>
          <w:pPr>
            <w:pStyle w:val="TOC1"/>
            <w:tabs>
              <w:tab w:val="left" w:pos="480"/>
              <w:tab w:val="right" w:leader="dot" w:pos="9061"/>
            </w:tabs>
            <w:rPr>
              <w:rFonts w:asciiTheme="minorHAnsi" w:hAnsiTheme="minorHAnsi"/>
              <w:noProof/>
              <w:sz w:val="22"/>
            </w:rPr>
          </w:pPr>
          <w:hyperlink w:anchor="_Toc256000016" w:history="1">
            <w:r>
              <w:rPr>
                <w:rStyle w:val="Hyperlink"/>
              </w:rPr>
              <w:t>12</w:t>
            </w:r>
            <w:r>
              <w:rPr>
                <w:rFonts w:asciiTheme="minorHAnsi" w:hAnsiTheme="minorHAnsi"/>
                <w:noProof/>
                <w:sz w:val="22"/>
              </w:rPr>
              <w:tab/>
            </w:r>
            <w:r>
              <w:rPr>
                <w:rStyle w:val="Hyperlink"/>
              </w:rPr>
              <w:t>Medikamenter</w:t>
            </w:r>
            <w:r>
              <w:tab/>
            </w:r>
            <w:r>
              <w:fldChar w:fldCharType="begin"/>
            </w:r>
            <w:r>
              <w:instrText xml:space="preserve"> PAGEREF _Toc256000016 \h </w:instrText>
            </w:r>
            <w:r>
              <w:fldChar w:fldCharType="separate"/>
            </w:r>
            <w:r>
              <w:t>6</w:t>
            </w:r>
            <w:r>
              <w:fldChar w:fldCharType="end"/>
            </w:r>
          </w:hyperlink>
        </w:p>
        <w:p>
          <w:pPr>
            <w:pStyle w:val="TOC1"/>
            <w:tabs>
              <w:tab w:val="left" w:pos="480"/>
              <w:tab w:val="right" w:leader="dot" w:pos="9061"/>
            </w:tabs>
            <w:rPr>
              <w:rFonts w:asciiTheme="minorHAnsi" w:hAnsiTheme="minorHAnsi"/>
              <w:noProof/>
              <w:sz w:val="22"/>
            </w:rPr>
          </w:pPr>
          <w:hyperlink w:anchor="_Toc256000017" w:history="1">
            <w:r>
              <w:rPr>
                <w:rStyle w:val="Hyperlink"/>
              </w:rPr>
              <w:t>13</w:t>
            </w:r>
            <w:r>
              <w:rPr>
                <w:rFonts w:asciiTheme="minorHAnsi" w:hAnsiTheme="minorHAnsi"/>
                <w:noProof/>
                <w:sz w:val="22"/>
              </w:rPr>
              <w:tab/>
            </w:r>
            <w:r>
              <w:rPr>
                <w:rStyle w:val="Hyperlink"/>
              </w:rPr>
              <w:t>Ved konstatert hjertestans hos barn</w:t>
            </w:r>
            <w:r>
              <w:tab/>
            </w:r>
            <w:r>
              <w:fldChar w:fldCharType="begin"/>
            </w:r>
            <w:r>
              <w:instrText xml:space="preserve"> PAGEREF _Toc256000017 \h </w:instrText>
            </w:r>
            <w:r>
              <w:fldChar w:fldCharType="separate"/>
            </w:r>
            <w:r>
              <w:t>7</w:t>
            </w:r>
            <w:r>
              <w:fldChar w:fldCharType="end"/>
            </w:r>
          </w:hyperlink>
        </w:p>
        <w:p>
          <w:pPr>
            <w:pStyle w:val="TOC1"/>
            <w:tabs>
              <w:tab w:val="left" w:pos="480"/>
              <w:tab w:val="right" w:leader="dot" w:pos="9061"/>
            </w:tabs>
            <w:rPr>
              <w:rFonts w:asciiTheme="minorHAnsi" w:hAnsiTheme="minorHAnsi"/>
              <w:noProof/>
              <w:sz w:val="22"/>
            </w:rPr>
          </w:pPr>
          <w:hyperlink w:anchor="_Toc256000018" w:history="1">
            <w:r>
              <w:rPr>
                <w:rStyle w:val="Hyperlink"/>
                <w:lang w:val="en-US"/>
              </w:rPr>
              <w:t>14</w:t>
            </w:r>
            <w:r>
              <w:rPr>
                <w:rFonts w:asciiTheme="minorHAnsi" w:hAnsiTheme="minorHAnsi"/>
                <w:noProof/>
                <w:sz w:val="22"/>
                <w:lang w:val="en-US"/>
              </w:rPr>
              <w:tab/>
            </w:r>
            <w:r w:rsidRPr="00AA6EC9">
              <w:rPr>
                <w:rStyle w:val="Hyperlink"/>
                <w:lang w:val="en-US"/>
              </w:rPr>
              <w:t xml:space="preserve">Return of spontaneous </w:t>
            </w:r>
            <w:r w:rsidRPr="00AA6EC9" w:rsidR="00CD31F6">
              <w:rPr>
                <w:rStyle w:val="Hyperlink"/>
                <w:lang w:val="en-US"/>
              </w:rPr>
              <w:t>Circulation</w:t>
            </w:r>
            <w:r w:rsidR="00AA6EC9">
              <w:rPr>
                <w:rStyle w:val="Hyperlink"/>
                <w:lang w:val="en-US"/>
              </w:rPr>
              <w:t xml:space="preserve"> -</w:t>
            </w:r>
            <w:r w:rsidRPr="00AA6EC9" w:rsidR="00AA6EC9">
              <w:rPr>
                <w:rStyle w:val="Hyperlink"/>
                <w:lang w:val="en-US"/>
              </w:rPr>
              <w:t xml:space="preserve"> ROSC</w:t>
            </w:r>
            <w:r>
              <w:tab/>
            </w:r>
            <w:r>
              <w:fldChar w:fldCharType="begin"/>
            </w:r>
            <w:r>
              <w:instrText xml:space="preserve"> PAGEREF _Toc256000018 \h </w:instrText>
            </w:r>
            <w:r>
              <w:fldChar w:fldCharType="separate"/>
            </w:r>
            <w:r>
              <w:t>10</w:t>
            </w:r>
            <w:r>
              <w:fldChar w:fldCharType="end"/>
            </w:r>
          </w:hyperlink>
        </w:p>
        <w:p>
          <w:pPr>
            <w:pStyle w:val="TOC1"/>
            <w:tabs>
              <w:tab w:val="left" w:pos="480"/>
              <w:tab w:val="right" w:leader="dot" w:pos="9061"/>
            </w:tabs>
            <w:rPr>
              <w:rFonts w:asciiTheme="minorHAnsi" w:hAnsiTheme="minorHAnsi"/>
              <w:noProof/>
              <w:sz w:val="22"/>
            </w:rPr>
          </w:pPr>
          <w:hyperlink w:anchor="_Toc256000019" w:history="1">
            <w:r>
              <w:rPr>
                <w:rStyle w:val="Hyperlink"/>
              </w:rPr>
              <w:t>15</w:t>
            </w:r>
            <w:r>
              <w:rPr>
                <w:rFonts w:asciiTheme="minorHAnsi" w:hAnsiTheme="minorHAnsi"/>
                <w:noProof/>
                <w:sz w:val="22"/>
              </w:rPr>
              <w:tab/>
            </w:r>
            <w:r>
              <w:rPr>
                <w:rStyle w:val="Hyperlink"/>
              </w:rPr>
              <w:t xml:space="preserve">Momenter man må ha ekstra </w:t>
            </w:r>
            <w:r w:rsidR="00CD31F6">
              <w:rPr>
                <w:rStyle w:val="Hyperlink"/>
              </w:rPr>
              <w:t>søkelys</w:t>
            </w:r>
            <w:r>
              <w:rPr>
                <w:rStyle w:val="Hyperlink"/>
              </w:rPr>
              <w:t xml:space="preserve"> på etter ROSC</w:t>
            </w:r>
            <w:r>
              <w:tab/>
            </w:r>
            <w:r>
              <w:fldChar w:fldCharType="begin"/>
            </w:r>
            <w:r>
              <w:instrText xml:space="preserve"> PAGEREF _Toc256000019 \h </w:instrText>
            </w:r>
            <w:r>
              <w:fldChar w:fldCharType="separate"/>
            </w:r>
            <w:r>
              <w:t>10</w:t>
            </w:r>
            <w:r>
              <w:fldChar w:fldCharType="end"/>
            </w:r>
          </w:hyperlink>
        </w:p>
        <w:p>
          <w:pPr>
            <w:pStyle w:val="TOC1"/>
            <w:tabs>
              <w:tab w:val="left" w:pos="480"/>
              <w:tab w:val="right" w:leader="dot" w:pos="9061"/>
            </w:tabs>
            <w:rPr>
              <w:rFonts w:asciiTheme="minorHAnsi" w:hAnsiTheme="minorHAnsi"/>
              <w:noProof/>
              <w:sz w:val="22"/>
            </w:rPr>
          </w:pPr>
          <w:hyperlink w:anchor="_Toc256000020" w:history="1">
            <w:r>
              <w:rPr>
                <w:rStyle w:val="Hyperlink"/>
              </w:rPr>
              <w:t>16</w:t>
            </w:r>
            <w:r>
              <w:rPr>
                <w:rFonts w:asciiTheme="minorHAnsi" w:hAnsiTheme="minorHAnsi"/>
                <w:noProof/>
                <w:sz w:val="22"/>
              </w:rPr>
              <w:tab/>
            </w:r>
            <w:r>
              <w:rPr>
                <w:rStyle w:val="Hyperlink"/>
              </w:rPr>
              <w:t xml:space="preserve">Årsaker til hjertestans og </w:t>
            </w:r>
            <w:r>
              <w:rPr>
                <w:rStyle w:val="Hyperlink"/>
              </w:rPr>
              <w:t>spesielle hensyn</w:t>
            </w:r>
            <w:r>
              <w:tab/>
            </w:r>
            <w:r>
              <w:fldChar w:fldCharType="begin"/>
            </w:r>
            <w:r>
              <w:instrText xml:space="preserve"> PAGEREF _Toc256000020 \h </w:instrText>
            </w:r>
            <w:r>
              <w:fldChar w:fldCharType="separate"/>
            </w:r>
            <w:r>
              <w:t>11</w:t>
            </w:r>
            <w:r>
              <w:fldChar w:fldCharType="end"/>
            </w:r>
          </w:hyperlink>
        </w:p>
        <w:p>
          <w:pPr>
            <w:pStyle w:val="TOC1"/>
            <w:tabs>
              <w:tab w:val="left" w:pos="660"/>
              <w:tab w:val="right" w:leader="dot" w:pos="9061"/>
            </w:tabs>
            <w:rPr>
              <w:rFonts w:asciiTheme="minorHAnsi" w:hAnsiTheme="minorHAnsi"/>
              <w:noProof/>
              <w:sz w:val="22"/>
            </w:rPr>
          </w:pPr>
          <w:hyperlink w:anchor="_Toc256000021" w:history="1">
            <w:r>
              <w:rPr>
                <w:rStyle w:val="Hyperlink"/>
              </w:rPr>
              <w:t>17.</w:t>
            </w:r>
            <w:r>
              <w:rPr>
                <w:rFonts w:asciiTheme="minorHAnsi" w:hAnsiTheme="minorHAnsi"/>
                <w:noProof/>
                <w:sz w:val="22"/>
              </w:rPr>
              <w:tab/>
            </w:r>
            <w:r w:rsidRPr="00F81C4C" w:rsidR="00281250">
              <w:rPr>
                <w:rStyle w:val="Hyperlink"/>
              </w:rPr>
              <w:t xml:space="preserve">Noen </w:t>
            </w:r>
            <w:r w:rsidRPr="00F81C4C" w:rsidR="00AB47DD">
              <w:rPr>
                <w:rStyle w:val="Hyperlink"/>
              </w:rPr>
              <w:t>spesielle omstendigheter og årsaker:</w:t>
            </w:r>
            <w:r>
              <w:tab/>
            </w:r>
            <w:r>
              <w:fldChar w:fldCharType="begin"/>
            </w:r>
            <w:r>
              <w:instrText xml:space="preserve"> PAGEREF _Toc256000021 \h </w:instrText>
            </w:r>
            <w:r>
              <w:fldChar w:fldCharType="separate"/>
            </w:r>
            <w:r>
              <w:t>12</w:t>
            </w:r>
            <w:r>
              <w:fldChar w:fldCharType="end"/>
            </w:r>
          </w:hyperlink>
        </w:p>
        <w:p>
          <w:pPr>
            <w:pStyle w:val="TOC1"/>
            <w:tabs>
              <w:tab w:val="left" w:pos="480"/>
              <w:tab w:val="right" w:leader="dot" w:pos="9061"/>
            </w:tabs>
            <w:rPr>
              <w:rFonts w:asciiTheme="minorHAnsi" w:hAnsiTheme="minorHAnsi"/>
              <w:noProof/>
              <w:sz w:val="22"/>
            </w:rPr>
          </w:pPr>
          <w:hyperlink w:anchor="_Toc256000022" w:history="1">
            <w:r>
              <w:rPr>
                <w:rStyle w:val="Hyperlink"/>
              </w:rPr>
              <w:t>18</w:t>
            </w:r>
            <w:r>
              <w:rPr>
                <w:rFonts w:asciiTheme="minorHAnsi" w:hAnsiTheme="minorHAnsi"/>
                <w:noProof/>
                <w:sz w:val="22"/>
              </w:rPr>
              <w:tab/>
            </w:r>
            <w:r>
              <w:rPr>
                <w:rStyle w:val="Hyperlink"/>
              </w:rPr>
              <w:t>Teamarbeid</w:t>
            </w:r>
            <w:r>
              <w:tab/>
            </w:r>
            <w:r>
              <w:fldChar w:fldCharType="begin"/>
            </w:r>
            <w:r>
              <w:instrText xml:space="preserve"> PAGEREF _Toc256000022 \h </w:instrText>
            </w:r>
            <w:r>
              <w:fldChar w:fldCharType="separate"/>
            </w:r>
            <w:r>
              <w:t>16</w:t>
            </w:r>
            <w:r>
              <w:fldChar w:fldCharType="end"/>
            </w:r>
          </w:hyperlink>
        </w:p>
        <w:p>
          <w:pPr>
            <w:pStyle w:val="TOC1"/>
            <w:tabs>
              <w:tab w:val="left" w:pos="480"/>
              <w:tab w:val="right" w:leader="dot" w:pos="9061"/>
            </w:tabs>
            <w:rPr>
              <w:rFonts w:asciiTheme="minorHAnsi" w:hAnsiTheme="minorHAnsi"/>
              <w:noProof/>
              <w:sz w:val="22"/>
            </w:rPr>
          </w:pPr>
          <w:hyperlink w:anchor="_Toc256000023" w:history="1">
            <w:r>
              <w:rPr>
                <w:rStyle w:val="Hyperlink"/>
              </w:rPr>
              <w:t>19</w:t>
            </w:r>
            <w:r>
              <w:rPr>
                <w:rFonts w:asciiTheme="minorHAnsi" w:hAnsiTheme="minorHAnsi"/>
                <w:noProof/>
                <w:sz w:val="22"/>
              </w:rPr>
              <w:tab/>
            </w:r>
            <w:r>
              <w:rPr>
                <w:rStyle w:val="Hyperlink"/>
              </w:rPr>
              <w:t>Etikk</w:t>
            </w:r>
            <w:r>
              <w:tab/>
            </w:r>
            <w:r>
              <w:fldChar w:fldCharType="begin"/>
            </w:r>
            <w:r>
              <w:instrText xml:space="preserve"> PAGEREF _Toc256000023 \h </w:instrText>
            </w:r>
            <w:r>
              <w:fldChar w:fldCharType="separate"/>
            </w:r>
            <w:r>
              <w:t>16</w:t>
            </w:r>
            <w:r>
              <w:fldChar w:fldCharType="end"/>
            </w:r>
          </w:hyperlink>
        </w:p>
        <w:p>
          <w:pPr>
            <w:pStyle w:val="TOC1"/>
            <w:tabs>
              <w:tab w:val="left" w:pos="480"/>
              <w:tab w:val="right" w:leader="dot" w:pos="9061"/>
            </w:tabs>
            <w:rPr>
              <w:rFonts w:asciiTheme="minorHAnsi" w:hAnsiTheme="minorHAnsi"/>
              <w:noProof/>
              <w:sz w:val="22"/>
            </w:rPr>
          </w:pPr>
          <w:hyperlink w:anchor="_Toc256000024" w:history="1">
            <w:r>
              <w:rPr>
                <w:rStyle w:val="Hyperlink"/>
              </w:rPr>
              <w:t>20</w:t>
            </w:r>
            <w:r>
              <w:rPr>
                <w:rFonts w:asciiTheme="minorHAnsi" w:hAnsiTheme="minorHAnsi"/>
                <w:noProof/>
                <w:sz w:val="22"/>
              </w:rPr>
              <w:tab/>
            </w:r>
            <w:r>
              <w:rPr>
                <w:rStyle w:val="Hyperlink"/>
              </w:rPr>
              <w:t>Juridiske forhold</w:t>
            </w:r>
            <w:r>
              <w:tab/>
            </w:r>
            <w:r>
              <w:fldChar w:fldCharType="begin"/>
            </w:r>
            <w:r>
              <w:instrText xml:space="preserve"> PAGEREF _Toc256000024 \h </w:instrText>
            </w:r>
            <w:r>
              <w:fldChar w:fldCharType="separate"/>
            </w:r>
            <w:r>
              <w:t>17</w:t>
            </w:r>
            <w:r>
              <w:fldChar w:fldCharType="end"/>
            </w:r>
          </w:hyperlink>
        </w:p>
        <w:p>
          <w:pPr>
            <w:pStyle w:val="TOC1"/>
            <w:tabs>
              <w:tab w:val="left" w:pos="480"/>
              <w:tab w:val="right" w:leader="dot" w:pos="9061"/>
            </w:tabs>
            <w:rPr>
              <w:rFonts w:asciiTheme="minorHAnsi" w:hAnsiTheme="minorHAnsi"/>
              <w:noProof/>
              <w:sz w:val="22"/>
            </w:rPr>
          </w:pPr>
          <w:hyperlink w:anchor="_Toc256000025" w:history="1">
            <w:r>
              <w:rPr>
                <w:rStyle w:val="Hyperlink"/>
              </w:rPr>
              <w:t>21</w:t>
            </w:r>
            <w:r>
              <w:rPr>
                <w:rFonts w:asciiTheme="minorHAnsi" w:hAnsiTheme="minorHAnsi"/>
                <w:noProof/>
                <w:sz w:val="22"/>
              </w:rPr>
              <w:tab/>
            </w:r>
            <w:r>
              <w:rPr>
                <w:rStyle w:val="Hyperlink"/>
              </w:rPr>
              <w:t>Algoritme AHLR voksne</w:t>
            </w:r>
            <w:r>
              <w:tab/>
            </w:r>
            <w:r>
              <w:fldChar w:fldCharType="begin"/>
            </w:r>
            <w:r>
              <w:instrText xml:space="preserve"> PAGEREF _Toc256000025 \h </w:instrText>
            </w:r>
            <w:r>
              <w:fldChar w:fldCharType="separate"/>
            </w:r>
            <w:r>
              <w:t>19</w:t>
            </w:r>
            <w:r>
              <w:fldChar w:fldCharType="end"/>
            </w:r>
          </w:hyperlink>
        </w:p>
        <w:p>
          <w:pPr>
            <w:pStyle w:val="TOC1"/>
            <w:tabs>
              <w:tab w:val="left" w:pos="480"/>
              <w:tab w:val="right" w:leader="dot" w:pos="9061"/>
            </w:tabs>
            <w:rPr>
              <w:rFonts w:asciiTheme="minorHAnsi" w:hAnsiTheme="minorHAnsi"/>
              <w:noProof/>
              <w:sz w:val="22"/>
            </w:rPr>
          </w:pPr>
          <w:hyperlink w:anchor="_Toc256000026" w:history="1">
            <w:r>
              <w:rPr>
                <w:rStyle w:val="Hyperlink"/>
              </w:rPr>
              <w:t>22</w:t>
            </w:r>
            <w:r>
              <w:rPr>
                <w:rFonts w:asciiTheme="minorHAnsi" w:hAnsiTheme="minorHAnsi"/>
                <w:noProof/>
                <w:sz w:val="22"/>
              </w:rPr>
              <w:tab/>
            </w:r>
            <w:r>
              <w:rPr>
                <w:rStyle w:val="Hyperlink"/>
              </w:rPr>
              <w:t>Algoritme AHLR barn</w:t>
            </w:r>
            <w:r>
              <w:tab/>
            </w:r>
            <w:r>
              <w:fldChar w:fldCharType="begin"/>
            </w:r>
            <w:r>
              <w:instrText xml:space="preserve"> PAGEREF _Toc256000026 \h </w:instrText>
            </w:r>
            <w:r>
              <w:fldChar w:fldCharType="separate"/>
            </w:r>
            <w:r>
              <w:t>20</w:t>
            </w:r>
            <w:r>
              <w:fldChar w:fldCharType="end"/>
            </w:r>
          </w:hyperlink>
        </w:p>
        <w:p>
          <w:pPr>
            <w:pStyle w:val="TOC1"/>
            <w:tabs>
              <w:tab w:val="left" w:pos="480"/>
              <w:tab w:val="right" w:leader="dot" w:pos="9061"/>
            </w:tabs>
            <w:rPr>
              <w:rFonts w:asciiTheme="minorHAnsi" w:hAnsiTheme="minorHAnsi"/>
              <w:noProof/>
              <w:sz w:val="22"/>
            </w:rPr>
          </w:pPr>
          <w:hyperlink w:anchor="_Toc256000028" w:history="1">
            <w:r>
              <w:rPr>
                <w:rStyle w:val="Hyperlink"/>
              </w:rPr>
              <w:t>23</w:t>
            </w:r>
            <w:r>
              <w:rPr>
                <w:rFonts w:asciiTheme="minorHAnsi" w:hAnsiTheme="minorHAnsi"/>
                <w:noProof/>
                <w:sz w:val="22"/>
              </w:rPr>
              <w:tab/>
            </w:r>
            <w:r>
              <w:rPr>
                <w:rStyle w:val="Hyperlink"/>
              </w:rPr>
              <w:t>Referanser</w:t>
            </w:r>
            <w:r>
              <w:tab/>
            </w:r>
            <w:r>
              <w:fldChar w:fldCharType="begin"/>
            </w:r>
            <w:r>
              <w:instrText xml:space="preserve"> PAGEREF _Toc256000028 \h </w:instrText>
            </w:r>
            <w:r>
              <w:fldChar w:fldCharType="separate"/>
            </w:r>
            <w:r>
              <w:t>21</w:t>
            </w:r>
            <w:r>
              <w:fldChar w:fldCharType="end"/>
            </w:r>
          </w:hyperlink>
        </w:p>
        <w:p>
          <w:pPr>
            <w:pStyle w:val="TOC1"/>
            <w:tabs>
              <w:tab w:val="left" w:pos="480"/>
              <w:tab w:val="right" w:leader="dot" w:pos="9061"/>
            </w:tabs>
            <w:rPr>
              <w:rFonts w:asciiTheme="minorHAnsi" w:hAnsiTheme="minorHAnsi"/>
              <w:noProof/>
              <w:sz w:val="22"/>
            </w:rPr>
          </w:pPr>
          <w:hyperlink w:anchor="_Toc256000029" w:history="1">
            <w:r>
              <w:rPr>
                <w:rStyle w:val="Hyperlink"/>
              </w:rPr>
              <w:t>24</w:t>
            </w:r>
            <w:r>
              <w:rPr>
                <w:rFonts w:asciiTheme="minorHAnsi" w:hAnsiTheme="minorHAnsi"/>
                <w:noProof/>
                <w:sz w:val="22"/>
              </w:rPr>
              <w:tab/>
            </w:r>
            <w:r w:rsidRPr="005F0E8F">
              <w:rPr>
                <w:rStyle w:val="Hyperlink"/>
              </w:rPr>
              <w:t>Endringer siden forrige versjon</w:t>
            </w:r>
            <w:r>
              <w:tab/>
            </w:r>
            <w:r>
              <w:fldChar w:fldCharType="begin"/>
            </w:r>
            <w:r>
              <w:instrText xml:space="preserve"> PAGEREF _Toc256000029 \h </w:instrText>
            </w:r>
            <w:r>
              <w:fldChar w:fldCharType="separate"/>
            </w:r>
            <w:r>
              <w:t>21</w:t>
            </w:r>
            <w:r>
              <w:fldChar w:fldCharType="end"/>
            </w:r>
          </w:hyperlink>
        </w:p>
        <w:p w:rsidR="00A55D47" w:rsidP="00066A58">
          <w:pPr>
            <w:spacing w:line="259" w:lineRule="auto"/>
          </w:pPr>
          <w:r w:rsidRPr="00066A58">
            <w:rPr>
              <w:rFonts w:cstheme="minorHAnsi"/>
              <w:sz w:val="20"/>
            </w:rPr>
            <w:fldChar w:fldCharType="end"/>
          </w:r>
        </w:p>
      </w:sdtContent>
    </w:sdt>
    <w:p w:rsidR="00810B46" w:rsidP="00F81C4C" w14:paraId="16BA26F4" w14:textId="77777777">
      <w:pPr>
        <w:pStyle w:val="Heading1"/>
        <w:numPr>
          <w:ilvl w:val="0"/>
          <w:numId w:val="0"/>
        </w:numPr>
      </w:pPr>
    </w:p>
    <w:p w:rsidR="00810B46" w:rsidP="00810B46" w14:paraId="16BA26F5" w14:textId="77777777"/>
    <w:p w:rsidR="001F22E9" w:rsidP="001F22E9" w14:paraId="7BA8722C" w14:textId="083109D5"/>
    <w:p w:rsidR="001F22E9" w:rsidP="001F22E9" w14:paraId="5C52EFFE" w14:textId="6018B383"/>
    <w:p w:rsidR="00CD6F3B" w:rsidP="001F22E9" w14:paraId="2EAB801C" w14:textId="77777777"/>
    <w:p w:rsidR="001F22E9" w:rsidRPr="001F22E9" w:rsidP="001F22E9" w14:paraId="1516251D" w14:textId="77777777"/>
    <w:p w:rsidR="00CB3EB0" w:rsidP="00F81C4C" w14:paraId="16BA26FA" w14:textId="6562A894">
      <w:pPr>
        <w:pStyle w:val="Heading1"/>
      </w:pPr>
      <w:bookmarkStart w:id="1" w:name="_Toc256000001"/>
      <w:r>
        <w:t>Hensikt</w:t>
      </w:r>
      <w:bookmarkEnd w:id="1"/>
    </w:p>
    <w:p w:rsidR="00810B46" w:rsidP="00EA6CAB" w14:paraId="16BA26FB" w14:textId="240BFB19">
      <w:pPr>
        <w:spacing w:line="259" w:lineRule="auto"/>
        <w:jc w:val="both"/>
        <w:rPr>
          <w:rFonts w:cstheme="minorHAnsi"/>
        </w:rPr>
      </w:pPr>
      <w:r w:rsidRPr="00A12437">
        <w:rPr>
          <w:rFonts w:cstheme="minorHAnsi"/>
        </w:rPr>
        <w:t>Helse Bergen er en stor organisasjon og Haukeland Universitetssykehus alene har mer enn 11</w:t>
      </w:r>
      <w:r w:rsidR="00EA6CAB">
        <w:rPr>
          <w:rFonts w:cstheme="minorHAnsi"/>
        </w:rPr>
        <w:t>.</w:t>
      </w:r>
      <w:r w:rsidRPr="00A12437">
        <w:rPr>
          <w:rFonts w:cstheme="minorHAnsi"/>
        </w:rPr>
        <w:t>000 ansatte. Blant disse er det ca. 1000 som skal drive</w:t>
      </w:r>
      <w:r w:rsidR="003F4BDF">
        <w:rPr>
          <w:rFonts w:cstheme="minorHAnsi"/>
        </w:rPr>
        <w:t xml:space="preserve"> </w:t>
      </w:r>
      <w:r w:rsidR="008536D5">
        <w:rPr>
          <w:rFonts w:cstheme="minorHAnsi"/>
        </w:rPr>
        <w:t>a</w:t>
      </w:r>
      <w:r w:rsidR="003F4BDF">
        <w:rPr>
          <w:rFonts w:cstheme="minorHAnsi"/>
        </w:rPr>
        <w:t>vansert hjerte-lunge</w:t>
      </w:r>
      <w:r w:rsidR="004D1DC8">
        <w:rPr>
          <w:rFonts w:cstheme="minorHAnsi"/>
        </w:rPr>
        <w:t>-</w:t>
      </w:r>
      <w:r w:rsidR="003F4BDF">
        <w:rPr>
          <w:rFonts w:cstheme="minorHAnsi"/>
        </w:rPr>
        <w:t>redning (</w:t>
      </w:r>
      <w:r w:rsidRPr="00A12437">
        <w:rPr>
          <w:rFonts w:cstheme="minorHAnsi"/>
        </w:rPr>
        <w:t>AHLR</w:t>
      </w:r>
      <w:r w:rsidR="003F4BDF">
        <w:rPr>
          <w:rFonts w:cstheme="minorHAnsi"/>
        </w:rPr>
        <w:t>)</w:t>
      </w:r>
      <w:r w:rsidRPr="00A12437">
        <w:rPr>
          <w:rFonts w:cstheme="minorHAnsi"/>
        </w:rPr>
        <w:t xml:space="preserve">, mens de resterende skal kunne utøve </w:t>
      </w:r>
      <w:r w:rsidR="004D1DC8">
        <w:rPr>
          <w:rFonts w:cstheme="minorHAnsi"/>
        </w:rPr>
        <w:t>h</w:t>
      </w:r>
      <w:r w:rsidR="003F4BDF">
        <w:rPr>
          <w:rFonts w:cstheme="minorHAnsi"/>
        </w:rPr>
        <w:t>jerte-lunge</w:t>
      </w:r>
      <w:r w:rsidR="004D1DC8">
        <w:rPr>
          <w:rFonts w:cstheme="minorHAnsi"/>
        </w:rPr>
        <w:t>-</w:t>
      </w:r>
      <w:r w:rsidR="003F4BDF">
        <w:rPr>
          <w:rFonts w:cstheme="minorHAnsi"/>
        </w:rPr>
        <w:t>redning med defibrillator (</w:t>
      </w:r>
      <w:r w:rsidRPr="00A12437">
        <w:rPr>
          <w:rFonts w:cstheme="minorHAnsi"/>
        </w:rPr>
        <w:t>DHLR</w:t>
      </w:r>
      <w:r w:rsidR="003F4BDF">
        <w:rPr>
          <w:rFonts w:cstheme="minorHAnsi"/>
        </w:rPr>
        <w:t>)</w:t>
      </w:r>
      <w:r w:rsidRPr="00A12437">
        <w:rPr>
          <w:rFonts w:cstheme="minorHAnsi"/>
        </w:rPr>
        <w:t>. (jfr. gjenopplivingsrådet)</w:t>
      </w:r>
      <w:r w:rsidR="003F4BDF">
        <w:rPr>
          <w:rFonts w:cstheme="minorHAnsi"/>
        </w:rPr>
        <w:t>.</w:t>
      </w:r>
      <w:r w:rsidRPr="00A12437">
        <w:rPr>
          <w:rFonts w:cstheme="minorHAnsi"/>
        </w:rPr>
        <w:t xml:space="preserve"> </w:t>
      </w:r>
    </w:p>
    <w:p w:rsidR="00A12437" w:rsidRPr="00A12437" w:rsidP="00EA6CAB" w14:paraId="16BA26FC" w14:textId="7EAA345C">
      <w:pPr>
        <w:spacing w:line="259" w:lineRule="auto"/>
        <w:jc w:val="both"/>
        <w:rPr>
          <w:rFonts w:cstheme="minorHAnsi"/>
        </w:rPr>
      </w:pPr>
      <w:r>
        <w:rPr>
          <w:rFonts w:cstheme="minorHAnsi"/>
        </w:rPr>
        <w:t>G</w:t>
      </w:r>
      <w:r w:rsidRPr="00A12437" w:rsidR="00281250">
        <w:rPr>
          <w:rFonts w:cstheme="minorHAnsi"/>
        </w:rPr>
        <w:t>jenopplivingsrådet i Helse Bergen avgjorde høsten 2016 at organisasjonen sk</w:t>
      </w:r>
      <w:r w:rsidR="003F4BDF">
        <w:rPr>
          <w:rFonts w:cstheme="minorHAnsi"/>
        </w:rPr>
        <w:t>ul</w:t>
      </w:r>
      <w:r w:rsidRPr="00A12437" w:rsidR="00281250">
        <w:rPr>
          <w:rFonts w:cstheme="minorHAnsi"/>
        </w:rPr>
        <w:t>l</w:t>
      </w:r>
      <w:r w:rsidR="003F4BDF">
        <w:rPr>
          <w:rFonts w:cstheme="minorHAnsi"/>
        </w:rPr>
        <w:t>e</w:t>
      </w:r>
      <w:r w:rsidRPr="00A12437" w:rsidR="00281250">
        <w:rPr>
          <w:rFonts w:cstheme="minorHAnsi"/>
        </w:rPr>
        <w:t xml:space="preserve"> lage et eget AHLR kurskonsept. Dette for å kunne tilby </w:t>
      </w:r>
      <w:r w:rsidR="003F4BDF">
        <w:rPr>
          <w:rFonts w:cstheme="minorHAnsi"/>
        </w:rPr>
        <w:t xml:space="preserve">gratis </w:t>
      </w:r>
      <w:r w:rsidRPr="00A12437" w:rsidR="00281250">
        <w:rPr>
          <w:rFonts w:cstheme="minorHAnsi"/>
        </w:rPr>
        <w:t xml:space="preserve">kurs til de avdelingene som skal drive AHLR, på lik linje med DHLR kurset som har vært tilbudt siden 2005. </w:t>
      </w:r>
    </w:p>
    <w:p w:rsidR="00DF7BA8" w:rsidP="00EA6CAB" w14:paraId="16BA26FD" w14:textId="77777777">
      <w:pPr>
        <w:spacing w:line="259" w:lineRule="auto"/>
        <w:jc w:val="both"/>
        <w:rPr>
          <w:rFonts w:cstheme="minorHAnsi"/>
        </w:rPr>
      </w:pPr>
      <w:r w:rsidRPr="00A12437">
        <w:rPr>
          <w:rFonts w:cstheme="minorHAnsi"/>
        </w:rPr>
        <w:t>Kurset følger nasjonale retningslinjer, men har lokale tilpasninger.</w:t>
      </w:r>
    </w:p>
    <w:p w:rsidR="00A12437" w:rsidRPr="00A12437" w:rsidP="00A12437" w14:paraId="16BA26FE" w14:textId="77777777">
      <w:pPr>
        <w:spacing w:line="259" w:lineRule="auto"/>
        <w:rPr>
          <w:rFonts w:cstheme="minorHAnsi"/>
        </w:rPr>
      </w:pPr>
    </w:p>
    <w:p w:rsidR="005B609B" w:rsidP="00F81C4C" w14:paraId="16BA26FF" w14:textId="77777777">
      <w:pPr>
        <w:pStyle w:val="Heading1"/>
      </w:pPr>
      <w:bookmarkStart w:id="2" w:name="_Toc256000002"/>
      <w:r>
        <w:t>Ansvar</w:t>
      </w:r>
      <w:bookmarkEnd w:id="2"/>
      <w:r>
        <w:t xml:space="preserve"> </w:t>
      </w:r>
    </w:p>
    <w:p w:rsidR="00281250" w:rsidP="005B609B" w14:paraId="16BA2700" w14:textId="77777777">
      <w:r>
        <w:t xml:space="preserve">Se dokument i EK: </w:t>
      </w:r>
      <w:hyperlink r:id="rId5" w:history="1">
        <w:r w:rsidRPr="00281250">
          <w:rPr>
            <w:rStyle w:val="Hyperlink"/>
          </w:rPr>
          <w:t>AHLR kompetansekrav i Helse Bergen HF (helse-bergen.no)</w:t>
        </w:r>
      </w:hyperlink>
    </w:p>
    <w:p w:rsidR="00281250" w:rsidP="005B609B" w14:paraId="16BA2701" w14:textId="77777777"/>
    <w:p w:rsidR="00281250" w:rsidP="005B609B" w14:paraId="16BA2702" w14:textId="77777777">
      <w:pPr>
        <w:rPr>
          <w:i/>
        </w:rPr>
      </w:pPr>
      <w:r w:rsidRPr="00281250">
        <w:rPr>
          <w:i/>
        </w:rPr>
        <w:t xml:space="preserve">Nivå 3-leder har ansvar for at retningslinjen blir fulgt i enheten og for at: </w:t>
      </w:r>
    </w:p>
    <w:p w:rsidR="00281250" w:rsidRPr="00281250" w:rsidP="00281250" w14:paraId="16BA2703" w14:textId="77777777">
      <w:pPr>
        <w:pStyle w:val="ListParagraph"/>
        <w:numPr>
          <w:ilvl w:val="0"/>
          <w:numId w:val="41"/>
        </w:numPr>
        <w:rPr>
          <w:i/>
        </w:rPr>
      </w:pPr>
      <w:r w:rsidRPr="00281250">
        <w:rPr>
          <w:i/>
        </w:rPr>
        <w:t>kompetansekravene innfris ved at kompetanseplanene for AHLR utøver, AHLR</w:t>
      </w:r>
    </w:p>
    <w:p w:rsidR="00281250" w:rsidRPr="00281250" w:rsidP="00281250" w14:paraId="16BA2704" w14:textId="77777777">
      <w:pPr>
        <w:pStyle w:val="ListParagraph"/>
        <w:ind w:left="791"/>
        <w:rPr>
          <w:i/>
        </w:rPr>
      </w:pPr>
      <w:r w:rsidRPr="00281250">
        <w:rPr>
          <w:i/>
        </w:rPr>
        <w:t>instruktør og AHLR stansteam blir tildelt autorisert helsepersonell ansatt i enheten som skal utøve AHLR.</w:t>
      </w:r>
    </w:p>
    <w:p w:rsidR="00281250" w:rsidRPr="00281250" w:rsidP="00281250" w14:paraId="16BA2705" w14:textId="77777777">
      <w:pPr>
        <w:pStyle w:val="ListParagraph"/>
        <w:numPr>
          <w:ilvl w:val="0"/>
          <w:numId w:val="41"/>
        </w:numPr>
        <w:rPr>
          <w:i/>
        </w:rPr>
      </w:pPr>
      <w:r w:rsidRPr="00281250">
        <w:rPr>
          <w:i/>
        </w:rPr>
        <w:t>at det til enhver tid er utdannet AHLR instruktører i aktuelle enheter til å kunne</w:t>
      </w:r>
    </w:p>
    <w:p w:rsidR="005B609B" w:rsidRPr="00281250" w:rsidP="00281250" w14:paraId="16BA2706" w14:textId="77777777">
      <w:pPr>
        <w:pStyle w:val="ListParagraph"/>
        <w:ind w:left="791"/>
        <w:rPr>
          <w:i/>
        </w:rPr>
      </w:pPr>
      <w:r w:rsidRPr="00281250">
        <w:rPr>
          <w:i/>
        </w:rPr>
        <w:t>arrangere AHLR grunnkurs og årlig AHLR re-trening i egen enhet. Dokumentasjon av systematisk opplæring og re-trening i bruk av defibrillator og eventuelt brystkompresjonssystem skal ivaretas i lokale kompetanseplaner. Råd for gjenoppliving anbefaler årlig re-trening i bruk av defibrillator og brystkompresjonssystem.</w:t>
      </w:r>
      <w:r>
        <w:rPr>
          <w:i/>
        </w:rPr>
        <w:t xml:space="preserve"> </w:t>
      </w:r>
      <w:r w:rsidRPr="00281250">
        <w:rPr>
          <w:i/>
        </w:rPr>
        <w:t xml:space="preserve">Råd for gjenoppliving er et felles faglig rådgivende organ </w:t>
      </w:r>
      <w:r w:rsidRPr="00281250" w:rsidR="00CA0D67">
        <w:rPr>
          <w:i/>
        </w:rPr>
        <w:t>som gjelder</w:t>
      </w:r>
      <w:r w:rsidRPr="00281250">
        <w:rPr>
          <w:i/>
        </w:rPr>
        <w:t xml:space="preserve"> spørsmål knyttet til retningslinjer for gjenoppliving i Helse Bergen.  </w:t>
      </w:r>
    </w:p>
    <w:p w:rsidR="00880DAE" w:rsidP="005B609B" w14:paraId="16BA2707" w14:textId="77777777">
      <w:r>
        <w:t>Se også:</w:t>
      </w:r>
    </w:p>
    <w:p w:rsidR="007346E0" w:rsidP="005B609B" w14:paraId="16BA2708" w14:textId="77777777">
      <w:hyperlink r:id="rId6" w:history="1">
        <w:r>
          <w:rPr>
            <w:rStyle w:val="Hyperlink"/>
          </w:rPr>
          <w:t>Stansteamet på Haukeland universitetssjukehus (helse-bergen.no)</w:t>
        </w:r>
      </w:hyperlink>
    </w:p>
    <w:p w:rsidR="00880DAE" w:rsidP="005B609B" w14:paraId="16BA2709" w14:textId="77777777">
      <w:hyperlink r:id="rId7" w:history="1">
        <w:r>
          <w:rPr>
            <w:rStyle w:val="Hyperlink"/>
          </w:rPr>
          <w:t>Utrykningsområde ved hjertestans Haukeland universitetssjukehus (helse-bergen.no)</w:t>
        </w:r>
      </w:hyperlink>
    </w:p>
    <w:p w:rsidR="005B609B" w:rsidP="005B609B" w14:paraId="16BA270A" w14:textId="77777777"/>
    <w:p w:rsidR="00F81C4C" w:rsidP="005B609B" w14:paraId="16BA270B" w14:textId="77777777"/>
    <w:p w:rsidR="00173D91" w:rsidP="00F81C4C" w14:paraId="16BA270C" w14:textId="77777777">
      <w:pPr>
        <w:pStyle w:val="Heading1"/>
      </w:pPr>
      <w:bookmarkStart w:id="3" w:name="_Toc256000003"/>
      <w:r>
        <w:t>Forankring</w:t>
      </w:r>
      <w:bookmarkEnd w:id="3"/>
      <w:r>
        <w:t xml:space="preserve"> </w:t>
      </w:r>
    </w:p>
    <w:p w:rsidR="00810B46" w:rsidP="00EA6CAB" w14:paraId="16BA270D" w14:textId="451615D1">
      <w:pPr>
        <w:jc w:val="both"/>
      </w:pPr>
      <w:r>
        <w:t xml:space="preserve">Råd for gjenoppliving er et felles </w:t>
      </w:r>
      <w:r w:rsidRPr="00810B46">
        <w:t xml:space="preserve">faglig rådgivende organ </w:t>
      </w:r>
      <w:r w:rsidRPr="00810B46" w:rsidR="003A3D4C">
        <w:t>som gjelder</w:t>
      </w:r>
      <w:r w:rsidRPr="00810B46">
        <w:t xml:space="preserve"> spørsmål knyttet til retningslinjer for gjenoppliving i Helse Bergen. </w:t>
      </w:r>
    </w:p>
    <w:p w:rsidR="00810B46" w:rsidP="00EA6CAB" w14:paraId="16BA270E" w14:textId="77777777">
      <w:pPr>
        <w:jc w:val="both"/>
      </w:pPr>
    </w:p>
    <w:p w:rsidR="00D60D1B" w:rsidP="00EA6CAB" w14:paraId="03B27CA9" w14:textId="68F0730C">
      <w:pPr>
        <w:jc w:val="both"/>
      </w:pPr>
      <w:r>
        <w:t>Rådet er underlagt fagdirektør, som rapporterer til administrerende direktør.</w:t>
      </w:r>
    </w:p>
    <w:p w:rsidR="005B609B" w:rsidP="00EA6CAB" w14:paraId="16BA2710" w14:textId="716503BB">
      <w:pPr>
        <w:jc w:val="both"/>
      </w:pPr>
      <w:r>
        <w:t>F</w:t>
      </w:r>
      <w:r w:rsidR="0094134E">
        <w:t>o</w:t>
      </w:r>
      <w:r>
        <w:t xml:space="preserve">U avdelingen, ved Seksjon for </w:t>
      </w:r>
      <w:r w:rsidR="0094134E">
        <w:t xml:space="preserve">kompetanseutvikling </w:t>
      </w:r>
      <w:r>
        <w:t xml:space="preserve">innehar sekretariatsfunksjonen.  </w:t>
      </w:r>
    </w:p>
    <w:p w:rsidR="005B609B" w:rsidP="00EA6CAB" w14:paraId="16BA2711" w14:textId="77777777">
      <w:pPr>
        <w:jc w:val="both"/>
      </w:pPr>
    </w:p>
    <w:p w:rsidR="005B609B" w:rsidP="00EA6CAB" w14:paraId="16BA2712" w14:textId="77777777">
      <w:pPr>
        <w:jc w:val="both"/>
      </w:pPr>
      <w:r>
        <w:t>Gjenopplivingsrådet skal arbeide foretaksovergripende for faglig forsvarlighet og kvalitetssikring av undervisning, opplæring og pasientbehandling med hensyn til basal og avansert hjerte-lunge-redning i Helse Bergen</w:t>
      </w:r>
    </w:p>
    <w:p w:rsidR="005B609B" w:rsidP="005B609B" w14:paraId="16BA2713" w14:textId="77777777"/>
    <w:p w:rsidR="00EA6CAB" w:rsidP="005B609B" w14:paraId="0283D0E7" w14:textId="77777777">
      <w:r>
        <w:t>Se mandat og sammensetning:</w:t>
      </w:r>
    </w:p>
    <w:p w:rsidR="005B609B" w:rsidP="005B609B" w14:paraId="16BA2714" w14:textId="15F1E43E">
      <w:hyperlink r:id="rId8" w:history="1">
        <w:r>
          <w:rPr>
            <w:rStyle w:val="Hyperlink"/>
          </w:rPr>
          <w:t>Råd for gjenoppliving - mandat og sammensetning (helse-bergen.no)</w:t>
        </w:r>
      </w:hyperlink>
      <w:r w:rsidR="00087FE6">
        <w:t xml:space="preserve"> </w:t>
      </w:r>
    </w:p>
    <w:p w:rsidR="007346E0" w:rsidP="005B609B" w14:paraId="16BA2715" w14:textId="77777777"/>
    <w:p w:rsidR="005B609B" w:rsidP="005B609B" w14:paraId="16BA2716" w14:textId="2E6A3008"/>
    <w:p w:rsidR="0094134E" w:rsidP="005B609B" w14:paraId="3AC167B1" w14:textId="0AE078FE"/>
    <w:p w:rsidR="00082EB6" w:rsidRPr="005B609B" w:rsidP="005B609B" w14:paraId="608E5DD8" w14:textId="77777777"/>
    <w:p w:rsidR="002744C3" w:rsidP="00F81C4C" w14:paraId="16BA2717" w14:textId="77777777">
      <w:pPr>
        <w:pStyle w:val="Heading1"/>
      </w:pPr>
      <w:bookmarkStart w:id="4" w:name="_Toc256000004"/>
      <w:r>
        <w:t>Målgruppe og avgrensning</w:t>
      </w:r>
      <w:bookmarkEnd w:id="4"/>
    </w:p>
    <w:p w:rsidR="0094134E" w:rsidP="0094134E" w14:paraId="23E5F155" w14:textId="3965AEDB">
      <w:r>
        <w:t>Råd for gjenoppliving har lagt føringer for hvilke avdelinger som skal utøve AHLR på bakgrunn av type avdeling, hvilken defibrillator avdelingen har og pasientkategori.</w:t>
      </w:r>
    </w:p>
    <w:p w:rsidR="0094134E" w:rsidP="0094134E" w14:paraId="4768176E" w14:textId="0CF1CF6B">
      <w:pPr>
        <w:rPr>
          <w:rStyle w:val="Hyperlink"/>
        </w:rPr>
      </w:pPr>
      <w:r>
        <w:t xml:space="preserve">For å lese mer om denne inndelingen og krav til AHLR utøvere se: </w:t>
      </w:r>
      <w:hyperlink r:id="rId5" w:history="1">
        <w:r>
          <w:rPr>
            <w:rStyle w:val="Hyperlink"/>
          </w:rPr>
          <w:t>AHLR kompetansekrav i Helse Bergen HF (helse-bergen.no)</w:t>
        </w:r>
      </w:hyperlink>
    </w:p>
    <w:p w:rsidR="0094134E" w:rsidP="0094134E" w14:paraId="33AEF6C4" w14:textId="77777777"/>
    <w:p w:rsidR="001758EE" w:rsidRPr="00474C26" w:rsidP="001758EE" w14:paraId="16BA2718" w14:textId="060E6997">
      <w:r>
        <w:t xml:space="preserve">Personell som skal utøve avansert hjerte-lunge-redning (AHLR) skal i forkant av AHLR kurs og re-treninger lese denne kursboken, i tillegg til å </w:t>
      </w:r>
      <w:r w:rsidR="0094134E">
        <w:t xml:space="preserve">ta </w:t>
      </w:r>
      <w:r>
        <w:t>e-læringskurset AHLR- Helse Bergen.</w:t>
      </w:r>
    </w:p>
    <w:p w:rsidR="007346E0" w:rsidP="00066A58" w14:paraId="16BA271B" w14:textId="6B28CE4C">
      <w:pPr>
        <w:spacing w:line="259" w:lineRule="auto"/>
      </w:pPr>
    </w:p>
    <w:p w:rsidR="001F22E9" w:rsidRPr="00C450FE" w:rsidP="00066A58" w14:paraId="177F1D91" w14:textId="77777777">
      <w:pPr>
        <w:spacing w:line="259" w:lineRule="auto"/>
      </w:pPr>
    </w:p>
    <w:p w:rsidR="001758EE" w:rsidP="00F81C4C" w14:paraId="16BA271C" w14:textId="77777777">
      <w:pPr>
        <w:pStyle w:val="Heading1"/>
      </w:pPr>
      <w:bookmarkStart w:id="5" w:name="_Toc256000005"/>
      <w:r>
        <w:t>Informasjon om AHLR grunnkurs</w:t>
      </w:r>
      <w:bookmarkEnd w:id="5"/>
    </w:p>
    <w:p w:rsidR="001758EE" w:rsidP="001758EE" w14:paraId="16BA271D" w14:textId="5C8156F8">
      <w:r>
        <w:t>Avansert hjerte</w:t>
      </w:r>
      <w:r w:rsidR="004D1DC8">
        <w:t>-</w:t>
      </w:r>
      <w:r>
        <w:t>lunge</w:t>
      </w:r>
      <w:r w:rsidR="004D1DC8">
        <w:t>-</w:t>
      </w:r>
      <w:r>
        <w:t xml:space="preserve">redning </w:t>
      </w:r>
      <w:r>
        <w:t>(AHLR) skiller seg fra DHLR ved:</w:t>
      </w:r>
    </w:p>
    <w:p w:rsidR="001758EE" w:rsidP="001758EE" w14:paraId="16BA271E" w14:textId="77777777">
      <w:r>
        <w:t>•</w:t>
      </w:r>
      <w:r>
        <w:tab/>
        <w:t>Manuell defibrillator (ev. i analyse modus)</w:t>
      </w:r>
    </w:p>
    <w:p w:rsidR="001758EE" w:rsidP="001758EE" w14:paraId="16BA271F" w14:textId="77777777">
      <w:r>
        <w:t>•</w:t>
      </w:r>
      <w:r>
        <w:tab/>
        <w:t>Tolkning av hjerterytmer</w:t>
      </w:r>
    </w:p>
    <w:p w:rsidR="001758EE" w:rsidP="001758EE" w14:paraId="16BA2720" w14:textId="77777777">
      <w:r>
        <w:t>•</w:t>
      </w:r>
      <w:r>
        <w:tab/>
        <w:t>Bruk av medikamenter</w:t>
      </w:r>
    </w:p>
    <w:p w:rsidR="001758EE" w:rsidP="001758EE" w14:paraId="16BA2721" w14:textId="77777777">
      <w:r>
        <w:t>•</w:t>
      </w:r>
      <w:r>
        <w:tab/>
        <w:t>Mer avansert luftveishåndtering</w:t>
      </w:r>
    </w:p>
    <w:p w:rsidR="001758EE" w:rsidP="001758EE" w14:paraId="16BA2722" w14:textId="77777777">
      <w:r>
        <w:t>•</w:t>
      </w:r>
      <w:r>
        <w:tab/>
        <w:t>Vurdering av årsak og videre behandling</w:t>
      </w:r>
    </w:p>
    <w:p w:rsidR="001758EE" w:rsidP="001758EE" w14:paraId="16BA2723" w14:textId="77777777"/>
    <w:p w:rsidR="007346E0" w:rsidP="001758EE" w14:paraId="16BA2729" w14:textId="5A3D8E33">
      <w:r>
        <w:t xml:space="preserve">Algoritmen og det faglige innholdet bygger på de nasjonale retningslinjene som igjen bygger på de internasjonale retningene med noen modifikasjoner. </w:t>
      </w:r>
    </w:p>
    <w:p w:rsidR="007346E0" w:rsidP="001758EE" w14:paraId="16BA272A" w14:textId="1D1C62E9"/>
    <w:p w:rsidR="001F22E9" w:rsidP="001758EE" w14:paraId="650B4DB3" w14:textId="77777777"/>
    <w:p w:rsidR="001758EE" w:rsidRPr="007C1C10" w:rsidP="001758EE" w14:paraId="16BA272B" w14:textId="77777777">
      <w:pPr>
        <w:rPr>
          <w:b/>
          <w:bCs/>
        </w:rPr>
      </w:pPr>
      <w:r w:rsidRPr="007C1C10">
        <w:rPr>
          <w:b/>
          <w:bCs/>
        </w:rPr>
        <w:t>Mål ved dette kurset:</w:t>
      </w:r>
    </w:p>
    <w:p w:rsidR="007C1C10" w:rsidP="00EA6CAB" w14:paraId="16BA272C" w14:textId="7CF9414C">
      <w:pPr>
        <w:jc w:val="both"/>
      </w:pPr>
      <w:r w:rsidRPr="007C1C10">
        <w:t xml:space="preserve">Målsetningen med </w:t>
      </w:r>
      <w:r>
        <w:t xml:space="preserve">grunnkurs i </w:t>
      </w:r>
      <w:r w:rsidRPr="007C1C10">
        <w:t>AHLR</w:t>
      </w:r>
      <w:r w:rsidR="00810B46">
        <w:t xml:space="preserve"> er at </w:t>
      </w:r>
      <w:r w:rsidRPr="007C1C10">
        <w:t>du etter kurset skal kunne utføre AHLR på en trygg og forsvarlig måte i henhold til gjeldende norske retningslinjer, og at du skal kunne utføre AHLR som en del av et kompetent team.</w:t>
      </w:r>
    </w:p>
    <w:p w:rsidR="00F142F9" w:rsidP="00EA6CAB" w14:paraId="37612FD1" w14:textId="77777777">
      <w:pPr>
        <w:jc w:val="both"/>
      </w:pPr>
    </w:p>
    <w:p w:rsidR="00F142F9" w:rsidP="00EA6CAB" w14:paraId="59D401EB" w14:textId="77777777">
      <w:pPr>
        <w:jc w:val="both"/>
      </w:pPr>
      <w:r>
        <w:t xml:space="preserve">Kurset er to-delt. Man skal først lese AHLR kursbok, gjennomføre e-læringskurset og bestå testen i e-læringskurset. </w:t>
      </w:r>
    </w:p>
    <w:p w:rsidR="00F142F9" w:rsidP="00EA6CAB" w14:paraId="355A6D29" w14:textId="691BAEF4">
      <w:pPr>
        <w:jc w:val="both"/>
      </w:pPr>
      <w:r>
        <w:t>Deretter må man delta på et 4 timers praktisk kurs,</w:t>
      </w:r>
      <w:r w:rsidR="004D1DC8">
        <w:t xml:space="preserve"> grunnkurs,</w:t>
      </w:r>
      <w:r>
        <w:t xml:space="preserve"> hvor mesteparten av kurset vil være «hands-on» trening. Det er derfor svært avgjørende at kursdeltakerne har lest og satt seg godt inn i teorien slik at man får fullt utbytte av kurset. For å opprettholde kunnskapene skal man delta på et vedlikeholds kurs/re-trening årlig.</w:t>
      </w:r>
    </w:p>
    <w:p w:rsidR="007346E0" w:rsidP="00EA6CAB" w14:paraId="16BA272D" w14:textId="035BA631">
      <w:pPr>
        <w:jc w:val="both"/>
        <w:rPr>
          <w:b/>
          <w:bCs/>
        </w:rPr>
      </w:pPr>
    </w:p>
    <w:p w:rsidR="001F22E9" w:rsidP="00EA6CAB" w14:paraId="6E03657D" w14:textId="13595563">
      <w:pPr>
        <w:jc w:val="both"/>
        <w:rPr>
          <w:b/>
          <w:bCs/>
        </w:rPr>
      </w:pPr>
    </w:p>
    <w:p w:rsidR="001F22E9" w:rsidRPr="00082EB6" w:rsidP="001758EE" w14:paraId="652D7CDF" w14:textId="77777777">
      <w:pPr>
        <w:rPr>
          <w:b/>
          <w:bCs/>
        </w:rPr>
      </w:pPr>
    </w:p>
    <w:p w:rsidR="007C1C10" w:rsidRPr="00082EB6" w:rsidP="001758EE" w14:paraId="16BA272E" w14:textId="77777777">
      <w:pPr>
        <w:rPr>
          <w:b/>
          <w:bCs/>
        </w:rPr>
      </w:pPr>
      <w:r w:rsidRPr="00082EB6">
        <w:rPr>
          <w:b/>
          <w:bCs/>
        </w:rPr>
        <w:t>Dine forberedelse</w:t>
      </w:r>
      <w:r w:rsidRPr="00082EB6" w:rsidR="00AB47DD">
        <w:rPr>
          <w:b/>
          <w:bCs/>
        </w:rPr>
        <w:t>r til kurset</w:t>
      </w:r>
      <w:r w:rsidRPr="00082EB6">
        <w:rPr>
          <w:b/>
          <w:bCs/>
        </w:rPr>
        <w:t xml:space="preserve">: </w:t>
      </w:r>
    </w:p>
    <w:p w:rsidR="007C1C10" w:rsidP="007C1C10" w14:paraId="16BA272F" w14:textId="77777777">
      <w:pPr>
        <w:pStyle w:val="ListParagraph"/>
        <w:numPr>
          <w:ilvl w:val="0"/>
          <w:numId w:val="39"/>
        </w:numPr>
      </w:pPr>
      <w:r>
        <w:t>Har adekvate teoretiske</w:t>
      </w:r>
      <w:r w:rsidR="00810B46">
        <w:t xml:space="preserve"> kunnskaper i forkant av kurset ved å:</w:t>
      </w:r>
    </w:p>
    <w:p w:rsidR="007C1C10" w:rsidP="00810B46" w14:paraId="16BA2730" w14:textId="1F1685C6">
      <w:pPr>
        <w:pStyle w:val="ListParagraph"/>
      </w:pPr>
      <w:r>
        <w:t xml:space="preserve">- </w:t>
      </w:r>
      <w:r w:rsidR="004D1DC8">
        <w:t>h</w:t>
      </w:r>
      <w:r w:rsidR="00281250">
        <w:t xml:space="preserve">ar </w:t>
      </w:r>
      <w:r>
        <w:t xml:space="preserve">lest AHLR kursbok og </w:t>
      </w:r>
      <w:r w:rsidR="00281250">
        <w:t>gjennomført e-læring med</w:t>
      </w:r>
      <w:r>
        <w:t xml:space="preserve"> godkjent resultat på test.</w:t>
      </w:r>
    </w:p>
    <w:p w:rsidR="007C1C10" w:rsidP="007C1C10" w14:paraId="16BA2731" w14:textId="37614568">
      <w:pPr>
        <w:pStyle w:val="ListParagraph"/>
        <w:numPr>
          <w:ilvl w:val="0"/>
          <w:numId w:val="39"/>
        </w:numPr>
      </w:pPr>
      <w:r>
        <w:t>Kjenner handlingsplanen</w:t>
      </w:r>
      <w:r w:rsidR="004D1DC8">
        <w:t>/algoritme</w:t>
      </w:r>
      <w:r>
        <w:t xml:space="preserve"> for AHLR og kan agere i henhold til denne.</w:t>
      </w:r>
    </w:p>
    <w:p w:rsidR="007C1C10" w:rsidP="007C1C10" w14:paraId="16BA2732" w14:textId="77777777">
      <w:pPr>
        <w:pStyle w:val="ListParagraph"/>
        <w:numPr>
          <w:ilvl w:val="0"/>
          <w:numId w:val="39"/>
        </w:numPr>
      </w:pPr>
      <w:r>
        <w:t>Kan forklare forskjellen mellom organis</w:t>
      </w:r>
      <w:r w:rsidR="00810B46">
        <w:t>ert hjerterytme med puls og PEA (pulsløs elektrisk aktivitet).</w:t>
      </w:r>
    </w:p>
    <w:p w:rsidR="007C1C10" w:rsidP="007C1C10" w14:paraId="16BA2733" w14:textId="77777777">
      <w:pPr>
        <w:pStyle w:val="ListParagraph"/>
        <w:numPr>
          <w:ilvl w:val="0"/>
          <w:numId w:val="39"/>
        </w:numPr>
      </w:pPr>
      <w:r>
        <w:t>Gjenkjenner følgende EKG-rytmer: organisert rytme (- PEA), ventrikkelflimmer (VF), ventrikkeltakykardi (VT) og asystole.</w:t>
      </w:r>
    </w:p>
    <w:p w:rsidR="007C1C10" w:rsidP="007C1C10" w14:paraId="16BA2734" w14:textId="77777777">
      <w:pPr>
        <w:pStyle w:val="ListParagraph"/>
        <w:numPr>
          <w:ilvl w:val="0"/>
          <w:numId w:val="39"/>
        </w:numPr>
      </w:pPr>
      <w:r>
        <w:t>Kjenner defibrillatorens viktigste funksjoner.</w:t>
      </w:r>
    </w:p>
    <w:p w:rsidR="007346E0" w:rsidP="00F142F9" w14:paraId="16BA2736" w14:textId="186E9402"/>
    <w:p w:rsidR="001F22E9" w:rsidP="00F142F9" w14:paraId="2B9B6418" w14:textId="77777777"/>
    <w:p w:rsidR="007346E0" w:rsidP="007C1C10" w14:paraId="16BA2737" w14:textId="559B3D8E">
      <w:pPr>
        <w:rPr>
          <w:b/>
          <w:bCs/>
        </w:rPr>
      </w:pPr>
      <w:r w:rsidRPr="00637681">
        <w:rPr>
          <w:b/>
          <w:bCs/>
        </w:rPr>
        <w:t xml:space="preserve">Ved avslutning av kurset skal du vise at du har oppnådd følgende læringsmål: </w:t>
      </w:r>
    </w:p>
    <w:p w:rsidR="001F22E9" w:rsidP="001F22E9" w14:paraId="26A09035" w14:textId="77777777">
      <w:pPr>
        <w:pStyle w:val="ListParagraph"/>
        <w:numPr>
          <w:ilvl w:val="0"/>
          <w:numId w:val="48"/>
        </w:numPr>
      </w:pPr>
      <w:r>
        <w:t xml:space="preserve">Bedømmer korrekt at en pasient har hjertestans. </w:t>
      </w:r>
    </w:p>
    <w:p w:rsidR="001F22E9" w:rsidP="001F22E9" w14:paraId="78C90D74" w14:textId="77777777">
      <w:pPr>
        <w:pStyle w:val="ListParagraph"/>
        <w:numPr>
          <w:ilvl w:val="0"/>
          <w:numId w:val="48"/>
        </w:numPr>
      </w:pPr>
      <w:r>
        <w:t>Foretar rask alarmering.</w:t>
      </w:r>
    </w:p>
    <w:p w:rsidR="001F22E9" w:rsidP="001F22E9" w14:paraId="541610ED" w14:textId="77777777">
      <w:pPr>
        <w:pStyle w:val="ListParagraph"/>
        <w:numPr>
          <w:ilvl w:val="0"/>
          <w:numId w:val="48"/>
        </w:numPr>
      </w:pPr>
      <w:r>
        <w:t>Setter i gang basal HLR straks behovet er klart.</w:t>
      </w:r>
    </w:p>
    <w:p w:rsidR="001F22E9" w:rsidP="001F22E9" w14:paraId="6D94429D" w14:textId="5EE45004">
      <w:pPr>
        <w:pStyle w:val="ListParagraph"/>
        <w:numPr>
          <w:ilvl w:val="0"/>
          <w:numId w:val="48"/>
        </w:numPr>
      </w:pPr>
      <w:r>
        <w:t>Plasserer defibrilleringselektroder/pads korrekt.</w:t>
      </w:r>
    </w:p>
    <w:p w:rsidR="0091337E" w:rsidP="0091337E" w14:paraId="77DE9605" w14:textId="2767C4FF">
      <w:pPr>
        <w:pStyle w:val="ListParagraph"/>
        <w:numPr>
          <w:ilvl w:val="0"/>
          <w:numId w:val="48"/>
        </w:numPr>
      </w:pPr>
      <w:r>
        <w:t>Bruke defibrillator i manuell/evt. analysemodus</w:t>
      </w:r>
    </w:p>
    <w:p w:rsidR="001F22E9" w:rsidP="001F22E9" w14:paraId="6BCC7E2A" w14:textId="77777777">
      <w:pPr>
        <w:pStyle w:val="ListParagraph"/>
        <w:numPr>
          <w:ilvl w:val="0"/>
          <w:numId w:val="48"/>
        </w:numPr>
      </w:pPr>
      <w:r>
        <w:t>Demonstrerer tilfredsstillende sikkerhet ved defibrillering</w:t>
      </w:r>
    </w:p>
    <w:p w:rsidR="001F22E9" w:rsidP="001F22E9" w14:paraId="1F10F849" w14:textId="77777777">
      <w:pPr>
        <w:pStyle w:val="ListParagraph"/>
        <w:numPr>
          <w:ilvl w:val="0"/>
          <w:numId w:val="48"/>
        </w:numPr>
      </w:pPr>
      <w:r>
        <w:t>Gir første sjokk senest 30 sek. etter ankomst pasient.</w:t>
      </w:r>
    </w:p>
    <w:p w:rsidR="001F22E9" w:rsidP="001F22E9" w14:paraId="6911D911" w14:textId="282E1113">
      <w:pPr>
        <w:pStyle w:val="ListParagraph"/>
        <w:numPr>
          <w:ilvl w:val="0"/>
          <w:numId w:val="48"/>
        </w:numPr>
      </w:pPr>
      <w:r>
        <w:t>Klarer åtte runder HLR 30:2 med god kvalitet på tre min.</w:t>
      </w:r>
    </w:p>
    <w:p w:rsidR="0091337E" w:rsidP="0091337E" w14:paraId="0A51DA0D" w14:textId="16CE9FA8">
      <w:pPr>
        <w:pStyle w:val="ListParagraph"/>
        <w:numPr>
          <w:ilvl w:val="0"/>
          <w:numId w:val="48"/>
        </w:numPr>
      </w:pPr>
      <w:r>
        <w:t>Utfører hjertekompresjoner korrekt (100-120 pr. min/ 5-6 cm dybde)</w:t>
      </w:r>
    </w:p>
    <w:p w:rsidR="001F22E9" w:rsidP="001F22E9" w14:paraId="6CC14521" w14:textId="77777777">
      <w:pPr>
        <w:pStyle w:val="ListParagraph"/>
        <w:numPr>
          <w:ilvl w:val="0"/>
          <w:numId w:val="48"/>
        </w:numPr>
      </w:pPr>
      <w:r>
        <w:t>Kombinerer effektivt brystkompresjoner og ventilering ved basal HLR som en-redder og som to-redder</w:t>
      </w:r>
    </w:p>
    <w:p w:rsidR="001F22E9" w:rsidP="001F22E9" w14:paraId="4D85E8AA" w14:textId="77777777">
      <w:pPr>
        <w:pStyle w:val="ListParagraph"/>
        <w:numPr>
          <w:ilvl w:val="0"/>
          <w:numId w:val="48"/>
        </w:numPr>
      </w:pPr>
      <w:r>
        <w:t>Kjenner etter puls i arteria carotis med korrekt teknikk cirka ett minutt etter defibrillering.</w:t>
      </w:r>
    </w:p>
    <w:p w:rsidR="001F22E9" w:rsidRPr="00EF6845" w:rsidP="001F22E9" w14:paraId="253BAE55" w14:textId="77777777">
      <w:pPr>
        <w:pStyle w:val="ListParagraph"/>
        <w:numPr>
          <w:ilvl w:val="0"/>
          <w:numId w:val="48"/>
        </w:numPr>
      </w:pPr>
      <w:r w:rsidRPr="00EF6845">
        <w:t>Utfører korrekt medikamenthåndtering</w:t>
      </w:r>
    </w:p>
    <w:p w:rsidR="001F22E9" w:rsidP="001F22E9" w14:paraId="7D9BADEB" w14:textId="77777777">
      <w:pPr>
        <w:pStyle w:val="ListParagraph"/>
        <w:numPr>
          <w:ilvl w:val="0"/>
          <w:numId w:val="46"/>
        </w:numPr>
      </w:pPr>
      <w:r>
        <w:t>Gir adrenalin på rett indikasjon, i rett dose og på rett tidspunkt i handlingsplanen</w:t>
      </w:r>
    </w:p>
    <w:p w:rsidR="001F22E9" w:rsidP="001F22E9" w14:paraId="586C15AB" w14:textId="77777777">
      <w:pPr>
        <w:pStyle w:val="ListParagraph"/>
        <w:numPr>
          <w:ilvl w:val="0"/>
          <w:numId w:val="46"/>
        </w:numPr>
      </w:pPr>
      <w:r>
        <w:t>Gir amiodarone (Cordarone®) på rett indikasjon, i rett dose og på rett tidspunkt i handlingsplanen.</w:t>
      </w:r>
    </w:p>
    <w:p w:rsidR="001F22E9" w:rsidP="001F22E9" w14:paraId="4588205B" w14:textId="77777777">
      <w:pPr>
        <w:pStyle w:val="ListParagraph"/>
        <w:numPr>
          <w:ilvl w:val="0"/>
          <w:numId w:val="46"/>
        </w:numPr>
      </w:pPr>
      <w:r>
        <w:t>Foretar alltid dobbeltkontroll før et medikament gis.</w:t>
      </w:r>
    </w:p>
    <w:p w:rsidR="001F22E9" w:rsidP="001F22E9" w14:paraId="124E17BB" w14:textId="685146F5">
      <w:pPr>
        <w:pStyle w:val="ListParagraph"/>
        <w:numPr>
          <w:ilvl w:val="0"/>
          <w:numId w:val="46"/>
        </w:numPr>
      </w:pPr>
      <w:r>
        <w:t>Foretar alltid etterskylling av i.v. kanylen.</w:t>
      </w:r>
    </w:p>
    <w:p w:rsidR="001F22E9" w:rsidP="001F22E9" w14:paraId="58F11E26" w14:textId="2E01223F">
      <w:pPr>
        <w:pStyle w:val="ListParagraph"/>
        <w:numPr>
          <w:ilvl w:val="0"/>
          <w:numId w:val="49"/>
        </w:numPr>
      </w:pPr>
      <w:r>
        <w:t>Følger AHLR</w:t>
      </w:r>
      <w:r w:rsidR="00EA6CAB">
        <w:t xml:space="preserve"> algoritmen: </w:t>
      </w:r>
      <w:hyperlink r:id="rId9" w:history="1">
        <w:r w:rsidRPr="00EA6CAB" w:rsidR="00EA6CAB">
          <w:rPr>
            <w:rStyle w:val="Hyperlink"/>
          </w:rPr>
          <w:t>Algoritme AHLR - voksne</w:t>
        </w:r>
      </w:hyperlink>
      <w:r w:rsidR="00EA6CAB">
        <w:t xml:space="preserve"> </w:t>
      </w:r>
    </w:p>
    <w:p w:rsidR="001F22E9" w:rsidP="001F22E9" w14:paraId="351E8101" w14:textId="77777777">
      <w:pPr>
        <w:pStyle w:val="ListParagraph"/>
        <w:numPr>
          <w:ilvl w:val="0"/>
          <w:numId w:val="49"/>
        </w:numPr>
      </w:pPr>
      <w:r w:rsidRPr="00EF6845">
        <w:t>Utfører korrekt luftveishåndtering</w:t>
      </w:r>
      <w:r>
        <w:t>.</w:t>
      </w:r>
    </w:p>
    <w:p w:rsidR="001F22E9" w:rsidP="001F22E9" w14:paraId="6E47DE19" w14:textId="111C14BA">
      <w:pPr>
        <w:pStyle w:val="ListParagraph"/>
        <w:numPr>
          <w:ilvl w:val="0"/>
          <w:numId w:val="49"/>
        </w:numPr>
      </w:pPr>
      <w:r w:rsidRPr="00334269">
        <w:t xml:space="preserve">Kan ventilere med pustemaske </w:t>
      </w:r>
      <w:r>
        <w:t xml:space="preserve">(Pocket mask) </w:t>
      </w:r>
      <w:r w:rsidRPr="00334269">
        <w:t>eller maske/bag, samt kople dette til oksygen.</w:t>
      </w:r>
    </w:p>
    <w:p w:rsidR="001F22E9" w:rsidRPr="00EF6845" w:rsidP="001F22E9" w14:paraId="56206402" w14:textId="77777777">
      <w:pPr>
        <w:pStyle w:val="ListParagraph"/>
        <w:numPr>
          <w:ilvl w:val="0"/>
          <w:numId w:val="49"/>
        </w:numPr>
      </w:pPr>
      <w:r>
        <w:t>Hvis du skal beherske endotrakeal intubasjon eller bruke supraglottisk luftvei (f.eks. Igel, laryngstube, laryngsmaske): Etablerer luftvei med minst mulig opphold i brystkompresjonene, samt verifiserer korrekt tubeleie/tilfredsstillende leie av supraglottisk luftvei.</w:t>
      </w:r>
    </w:p>
    <w:p w:rsidR="001F22E9" w:rsidP="001F22E9" w14:paraId="33A9958A" w14:textId="77777777">
      <w:pPr>
        <w:pStyle w:val="ListParagraph"/>
        <w:numPr>
          <w:ilvl w:val="0"/>
          <w:numId w:val="49"/>
        </w:numPr>
      </w:pPr>
      <w:r>
        <w:t xml:space="preserve">Gir kontinuerlig brystkompresjoner etter intubasjon eller nedleggelse av </w:t>
      </w:r>
      <w:r>
        <w:t>supraglottisk luftvei i henhold til handlingsplanen.</w:t>
      </w:r>
    </w:p>
    <w:p w:rsidR="001F22E9" w:rsidRPr="001F22E9" w:rsidP="001F22E9" w14:paraId="0BDAAFCB" w14:textId="77777777">
      <w:pPr>
        <w:numPr>
          <w:ilvl w:val="0"/>
          <w:numId w:val="49"/>
        </w:numPr>
        <w:shd w:val="clear" w:color="auto" w:fill="FFFFFF"/>
        <w:spacing w:before="100" w:beforeAutospacing="1" w:after="100" w:afterAutospacing="1"/>
        <w:rPr>
          <w:rFonts w:cstheme="minorHAnsi"/>
          <w:color w:val="333333"/>
          <w:szCs w:val="24"/>
        </w:rPr>
      </w:pPr>
      <w:r w:rsidRPr="001F22E9">
        <w:rPr>
          <w:rFonts w:cstheme="minorHAnsi"/>
          <w:color w:val="333333"/>
          <w:szCs w:val="24"/>
        </w:rPr>
        <w:t>Kjenner etter kompresjonspuls i lyske eller i arteria carotis 10-15 sekunder før rytmeanalyse.</w:t>
      </w:r>
    </w:p>
    <w:p w:rsidR="00810B46" w:rsidP="0091337E" w14:paraId="16BA274E" w14:textId="689D85EE">
      <w:pPr>
        <w:numPr>
          <w:ilvl w:val="0"/>
          <w:numId w:val="49"/>
        </w:numPr>
        <w:shd w:val="clear" w:color="auto" w:fill="FFFFFF"/>
        <w:spacing w:before="100" w:beforeAutospacing="1" w:after="100" w:afterAutospacing="1"/>
        <w:rPr>
          <w:rFonts w:cstheme="minorHAnsi"/>
          <w:color w:val="333333"/>
          <w:szCs w:val="24"/>
        </w:rPr>
      </w:pPr>
      <w:r w:rsidRPr="001F22E9">
        <w:rPr>
          <w:rFonts w:cstheme="minorHAnsi"/>
          <w:color w:val="333333"/>
          <w:szCs w:val="24"/>
        </w:rPr>
        <w:t>Kjenner til viktige momenter i behandling etter ROSC.</w:t>
      </w:r>
    </w:p>
    <w:p w:rsidR="0091337E" w:rsidP="0091337E" w14:paraId="7E27E51B" w14:textId="0DF888C3">
      <w:pPr>
        <w:shd w:val="clear" w:color="auto" w:fill="FFFFFF"/>
        <w:spacing w:before="100" w:beforeAutospacing="1" w:after="100" w:afterAutospacing="1"/>
        <w:rPr>
          <w:rFonts w:cstheme="minorHAnsi"/>
          <w:color w:val="333333"/>
          <w:szCs w:val="24"/>
        </w:rPr>
      </w:pPr>
    </w:p>
    <w:p w:rsidR="0091337E" w:rsidP="0091337E" w14:paraId="12A35A50" w14:textId="1FD93968">
      <w:pPr>
        <w:shd w:val="clear" w:color="auto" w:fill="FFFFFF"/>
        <w:spacing w:before="100" w:beforeAutospacing="1" w:after="100" w:afterAutospacing="1"/>
        <w:rPr>
          <w:rFonts w:cstheme="minorHAnsi"/>
          <w:color w:val="333333"/>
          <w:szCs w:val="24"/>
        </w:rPr>
      </w:pPr>
    </w:p>
    <w:p w:rsidR="0091337E" w:rsidP="0091337E" w14:paraId="6B7C0958" w14:textId="7DFB0F0C">
      <w:pPr>
        <w:shd w:val="clear" w:color="auto" w:fill="FFFFFF"/>
        <w:spacing w:before="100" w:beforeAutospacing="1" w:after="100" w:afterAutospacing="1"/>
        <w:rPr>
          <w:rFonts w:cstheme="minorHAnsi"/>
          <w:color w:val="333333"/>
          <w:szCs w:val="24"/>
        </w:rPr>
      </w:pPr>
    </w:p>
    <w:p w:rsidR="0091337E" w:rsidP="0091337E" w14:paraId="237D3F44" w14:textId="660D227E">
      <w:pPr>
        <w:shd w:val="clear" w:color="auto" w:fill="FFFFFF"/>
        <w:spacing w:before="100" w:beforeAutospacing="1" w:after="100" w:afterAutospacing="1"/>
        <w:rPr>
          <w:rFonts w:cstheme="minorHAnsi"/>
          <w:color w:val="333333"/>
          <w:szCs w:val="24"/>
        </w:rPr>
      </w:pPr>
    </w:p>
    <w:p w:rsidR="0091337E" w:rsidP="0091337E" w14:paraId="20F115FD" w14:textId="10A9E0AF">
      <w:pPr>
        <w:shd w:val="clear" w:color="auto" w:fill="FFFFFF"/>
        <w:spacing w:before="100" w:beforeAutospacing="1" w:after="100" w:afterAutospacing="1"/>
        <w:rPr>
          <w:rFonts w:cstheme="minorHAnsi"/>
          <w:color w:val="333333"/>
          <w:szCs w:val="24"/>
        </w:rPr>
      </w:pPr>
    </w:p>
    <w:p w:rsidR="0091337E" w:rsidP="0091337E" w14:paraId="601D53B8" w14:textId="5E30C6E6">
      <w:pPr>
        <w:shd w:val="clear" w:color="auto" w:fill="FFFFFF"/>
        <w:spacing w:before="100" w:beforeAutospacing="1" w:after="100" w:afterAutospacing="1"/>
        <w:rPr>
          <w:rFonts w:cstheme="minorHAnsi"/>
          <w:color w:val="333333"/>
          <w:szCs w:val="24"/>
        </w:rPr>
      </w:pPr>
    </w:p>
    <w:p w:rsidR="0091337E" w:rsidRPr="0091337E" w:rsidP="0091337E" w14:paraId="104B5128" w14:textId="77777777">
      <w:pPr>
        <w:shd w:val="clear" w:color="auto" w:fill="FFFFFF"/>
        <w:spacing w:before="100" w:beforeAutospacing="1" w:after="100" w:afterAutospacing="1"/>
        <w:rPr>
          <w:rFonts w:cstheme="minorHAnsi"/>
          <w:color w:val="333333"/>
          <w:szCs w:val="24"/>
        </w:rPr>
      </w:pPr>
    </w:p>
    <w:p w:rsidR="001758EE" w:rsidP="00F81C4C" w14:paraId="16BA2752" w14:textId="77777777">
      <w:pPr>
        <w:pStyle w:val="Heading1"/>
      </w:pPr>
      <w:bookmarkStart w:id="6" w:name="_Toc256000006"/>
      <w:r>
        <w:t>Hjerterytmer ved hjertestans</w:t>
      </w:r>
      <w:bookmarkEnd w:id="6"/>
    </w:p>
    <w:p w:rsidR="001758EE" w:rsidP="001758EE" w14:paraId="16BA2753" w14:textId="77777777">
      <w:pPr>
        <w:rPr>
          <w:rFonts w:ascii="Verdana" w:eastAsia="Batang" w:hAnsi="Verdana"/>
          <w:sz w:val="20"/>
        </w:rPr>
      </w:pPr>
      <w:r w:rsidRPr="00B73752">
        <w:rPr>
          <w:rFonts w:ascii="Verdana" w:eastAsia="Batang" w:hAnsi="Verdana"/>
          <w:sz w:val="20"/>
        </w:rPr>
        <w:t xml:space="preserve">I AHLR deles hjerterytmene grovt sett inn i </w:t>
      </w:r>
      <w:r w:rsidRPr="00B73752">
        <w:rPr>
          <w:rFonts w:ascii="Verdana" w:eastAsia="Batang" w:hAnsi="Verdana"/>
          <w:b/>
          <w:sz w:val="20"/>
        </w:rPr>
        <w:t>sjokkbare og ikke sjokkbare rytmer</w:t>
      </w:r>
      <w:r w:rsidRPr="00B73752">
        <w:rPr>
          <w:rFonts w:ascii="Verdana" w:eastAsia="Batang" w:hAnsi="Verdana"/>
          <w:sz w:val="20"/>
        </w:rPr>
        <w:t>. En defibrillator brukes for å slå ut all kaotisk elektrisk aktivitet i hjertet, slik at hjertet kan samle seg om en organisert rytme. Man ønsker altså å stoppe hjertet, slik at det kan be</w:t>
      </w:r>
      <w:r w:rsidR="00BF43B0">
        <w:rPr>
          <w:rFonts w:ascii="Verdana" w:eastAsia="Batang" w:hAnsi="Verdana"/>
          <w:sz w:val="20"/>
        </w:rPr>
        <w:t>g</w:t>
      </w:r>
      <w:r w:rsidRPr="00B73752">
        <w:rPr>
          <w:rFonts w:ascii="Verdana" w:eastAsia="Batang" w:hAnsi="Verdana"/>
          <w:sz w:val="20"/>
        </w:rPr>
        <w:t>ynne på nytt</w:t>
      </w:r>
      <w:r>
        <w:rPr>
          <w:rFonts w:ascii="Verdana" w:eastAsia="Batang" w:hAnsi="Verdana"/>
          <w:sz w:val="20"/>
        </w:rPr>
        <w:t xml:space="preserve"> </w:t>
      </w:r>
      <w:r w:rsidRPr="00B73752">
        <w:rPr>
          <w:rFonts w:ascii="Verdana" w:eastAsia="Batang" w:hAnsi="Verdana"/>
          <w:sz w:val="20"/>
        </w:rPr>
        <w:t>(«re-start»)</w:t>
      </w:r>
      <w:r>
        <w:rPr>
          <w:rFonts w:ascii="Verdana" w:eastAsia="Batang" w:hAnsi="Verdana"/>
          <w:sz w:val="20"/>
        </w:rPr>
        <w:t>.</w:t>
      </w:r>
    </w:p>
    <w:p w:rsidR="00BF43B0" w:rsidP="001758EE" w14:paraId="16BA2754" w14:textId="77777777">
      <w:pPr>
        <w:rPr>
          <w:rFonts w:ascii="Verdana" w:eastAsia="Batang" w:hAnsi="Verdana"/>
          <w:sz w:val="20"/>
        </w:rPr>
      </w:pPr>
    </w:p>
    <w:p w:rsidR="001758EE" w:rsidRPr="000731FE" w:rsidP="001758EE" w14:paraId="16BA2755" w14:textId="77777777">
      <w:pPr>
        <w:pStyle w:val="Note"/>
        <w:ind w:left="737"/>
        <w:rPr>
          <w:rFonts w:ascii="Verdana" w:eastAsia="Batang" w:hAnsi="Verdana"/>
          <w:b/>
          <w:sz w:val="20"/>
          <w:szCs w:val="20"/>
        </w:rPr>
      </w:pPr>
      <w:r w:rsidRPr="000731FE">
        <w:rPr>
          <w:rFonts w:ascii="Verdana" w:eastAsia="Batang" w:hAnsi="Verdana"/>
          <w:b/>
          <w:sz w:val="20"/>
          <w:szCs w:val="20"/>
        </w:rPr>
        <w:t>Sjokkbare rytmer</w:t>
      </w:r>
    </w:p>
    <w:p w:rsidR="001758EE" w:rsidRPr="000731FE" w:rsidP="001758EE" w14:paraId="16BA2756" w14:textId="77777777">
      <w:pPr>
        <w:rPr>
          <w:rFonts w:ascii="Verdana" w:eastAsia="Batang" w:hAnsi="Verdana"/>
          <w:sz w:val="20"/>
          <w:u w:val="single"/>
        </w:rPr>
      </w:pPr>
      <w:r w:rsidRPr="000731FE">
        <w:rPr>
          <w:rFonts w:ascii="Verdana" w:eastAsia="Batang" w:hAnsi="Verdana"/>
          <w:sz w:val="20"/>
          <w:u w:val="single"/>
        </w:rPr>
        <w:t>Ventrikkelflimmer (VF):</w:t>
      </w:r>
    </w:p>
    <w:p w:rsidR="001758EE" w:rsidRPr="00343A60" w:rsidP="00A12437" w14:paraId="16BA2757" w14:textId="77777777">
      <w:pPr>
        <w:pStyle w:val="ListParagraph"/>
        <w:numPr>
          <w:ilvl w:val="0"/>
          <w:numId w:val="2"/>
        </w:numPr>
        <w:spacing w:after="200" w:line="276" w:lineRule="auto"/>
        <w:rPr>
          <w:rFonts w:ascii="Verdana" w:eastAsia="Batang" w:hAnsi="Verdana"/>
          <w:sz w:val="20"/>
        </w:rPr>
      </w:pPr>
      <w:r w:rsidRPr="00343A60">
        <w:rPr>
          <w:rFonts w:ascii="Verdana" w:eastAsia="Batang" w:hAnsi="Verdana"/>
          <w:sz w:val="20"/>
        </w:rPr>
        <w:t>Ved denne tilstanden vil</w:t>
      </w:r>
      <w:r>
        <w:rPr>
          <w:rFonts w:ascii="Verdana" w:eastAsia="Batang" w:hAnsi="Verdana"/>
          <w:sz w:val="20"/>
        </w:rPr>
        <w:t xml:space="preserve"> muskelcellene i hjertet trekke</w:t>
      </w:r>
      <w:r w:rsidRPr="00343A60">
        <w:rPr>
          <w:rFonts w:ascii="Verdana" w:eastAsia="Batang" w:hAnsi="Verdana"/>
          <w:sz w:val="20"/>
        </w:rPr>
        <w:t xml:space="preserve"> seg sam</w:t>
      </w:r>
      <w:r>
        <w:rPr>
          <w:rFonts w:ascii="Verdana" w:eastAsia="Batang" w:hAnsi="Verdana"/>
          <w:sz w:val="20"/>
        </w:rPr>
        <w:t>men helt uavhengig</w:t>
      </w:r>
      <w:r w:rsidRPr="00343A60">
        <w:rPr>
          <w:rFonts w:ascii="Verdana" w:eastAsia="Batang" w:hAnsi="Verdana"/>
          <w:sz w:val="20"/>
        </w:rPr>
        <w:t xml:space="preserve"> av hverandre</w:t>
      </w:r>
      <w:r>
        <w:rPr>
          <w:rFonts w:ascii="Verdana" w:eastAsia="Batang" w:hAnsi="Verdana"/>
          <w:sz w:val="20"/>
        </w:rPr>
        <w:t>. De</w:t>
      </w:r>
      <w:r w:rsidRPr="00343A60">
        <w:rPr>
          <w:rFonts w:ascii="Verdana" w:eastAsia="Batang" w:hAnsi="Verdana"/>
          <w:sz w:val="20"/>
        </w:rPr>
        <w:t>tte gjør at hjertet ikke er i stand til å pumpe blod rundt i kroppen</w:t>
      </w:r>
      <w:r>
        <w:rPr>
          <w:rFonts w:ascii="Verdana" w:eastAsia="Batang" w:hAnsi="Verdana"/>
          <w:sz w:val="20"/>
        </w:rPr>
        <w:t>, d</w:t>
      </w:r>
      <w:r w:rsidRPr="00343A60">
        <w:rPr>
          <w:rFonts w:ascii="Verdana" w:eastAsia="Batang" w:hAnsi="Verdana"/>
          <w:sz w:val="20"/>
        </w:rPr>
        <w:t xml:space="preserve">et oppstår et elektrisk kaos i hjertet og det blir bare liggende å skjelve/flimre. </w:t>
      </w:r>
    </w:p>
    <w:p w:rsidR="001758EE" w:rsidRPr="00343A60" w:rsidP="00A12437" w14:paraId="16BA2758" w14:textId="77777777">
      <w:pPr>
        <w:pStyle w:val="ListParagraph"/>
        <w:numPr>
          <w:ilvl w:val="0"/>
          <w:numId w:val="2"/>
        </w:numPr>
        <w:spacing w:after="200" w:line="276" w:lineRule="auto"/>
        <w:rPr>
          <w:rFonts w:ascii="Verdana" w:eastAsia="Batang" w:hAnsi="Verdana"/>
          <w:sz w:val="20"/>
        </w:rPr>
      </w:pPr>
      <w:r w:rsidRPr="00343A60">
        <w:rPr>
          <w:rFonts w:ascii="Verdana" w:eastAsia="Batang" w:hAnsi="Verdana"/>
          <w:sz w:val="20"/>
        </w:rPr>
        <w:t xml:space="preserve">Når hjernen ikke får blod vil pasienten miste bevisstheten og når hjertemuskelen ikke får blod vil de elektriske impulsene etter hvert dø ut og hjertet blir liggende helt i ro. </w:t>
      </w:r>
    </w:p>
    <w:p w:rsidR="001758EE" w:rsidRPr="00343A60" w:rsidP="00A12437" w14:paraId="16BA2759" w14:textId="77777777">
      <w:pPr>
        <w:pStyle w:val="ListParagraph"/>
        <w:numPr>
          <w:ilvl w:val="0"/>
          <w:numId w:val="2"/>
        </w:numPr>
        <w:spacing w:after="200" w:line="276" w:lineRule="auto"/>
        <w:rPr>
          <w:rFonts w:ascii="Verdana" w:eastAsia="Batang" w:hAnsi="Verdana"/>
          <w:sz w:val="20"/>
        </w:rPr>
      </w:pPr>
      <w:r w:rsidRPr="00343A60">
        <w:rPr>
          <w:rFonts w:ascii="Verdana" w:eastAsia="Batang" w:hAnsi="Verdana"/>
          <w:sz w:val="20"/>
        </w:rPr>
        <w:t>På monitor vil VF som regel være grov i starten, dvs. store bølger, som indikerer masse elektriske impulser</w:t>
      </w:r>
      <w:r>
        <w:rPr>
          <w:rFonts w:ascii="Verdana" w:eastAsia="Batang" w:hAnsi="Verdana"/>
          <w:sz w:val="20"/>
        </w:rPr>
        <w:t>. D</w:t>
      </w:r>
      <w:r w:rsidRPr="00343A60">
        <w:rPr>
          <w:rFonts w:ascii="Verdana" w:eastAsia="Batang" w:hAnsi="Verdana"/>
          <w:sz w:val="20"/>
        </w:rPr>
        <w:t>ersom ingenting gjøres vil den grove flimmeren gå over i fin flimmer, mindre bølger</w:t>
      </w:r>
      <w:r>
        <w:rPr>
          <w:rFonts w:ascii="Verdana" w:eastAsia="Batang" w:hAnsi="Verdana"/>
          <w:sz w:val="20"/>
        </w:rPr>
        <w:t>,</w:t>
      </w:r>
      <w:r w:rsidRPr="00343A60">
        <w:rPr>
          <w:rFonts w:ascii="Verdana" w:eastAsia="Batang" w:hAnsi="Verdana"/>
          <w:sz w:val="20"/>
        </w:rPr>
        <w:t xml:space="preserve"> og til slutt en asystoli. Gode kompresjoner i påvente av en defibrillator kan vedlikeholde en grov flimmer lenger og dermed øke pasientens prognose for overlevelse.</w:t>
      </w:r>
    </w:p>
    <w:p w:rsidR="00637681" w:rsidRPr="00637681" w:rsidP="00637681" w14:paraId="63123CA1" w14:textId="181BB960">
      <w:pPr>
        <w:pStyle w:val="ListParagraph"/>
        <w:numPr>
          <w:ilvl w:val="0"/>
          <w:numId w:val="2"/>
        </w:numPr>
        <w:spacing w:after="200" w:line="276" w:lineRule="auto"/>
        <w:rPr>
          <w:rFonts w:ascii="Verdana" w:eastAsia="Batang" w:hAnsi="Verdana"/>
          <w:sz w:val="20"/>
          <w:u w:val="single"/>
        </w:rPr>
      </w:pPr>
      <w:r w:rsidRPr="000E30C6">
        <w:rPr>
          <w:rFonts w:ascii="Verdana" w:eastAsia="Batang" w:hAnsi="Verdana"/>
          <w:sz w:val="20"/>
        </w:rPr>
        <w:t>Ved en vellykket defibrillering vil man ofte få en forbigående asystoli og deretter en organisert rytme. Det</w:t>
      </w:r>
      <w:r w:rsidRPr="000E30C6" w:rsidR="00BF43B0">
        <w:rPr>
          <w:rFonts w:ascii="Verdana" w:eastAsia="Batang" w:hAnsi="Verdana"/>
          <w:sz w:val="20"/>
        </w:rPr>
        <w:t>te</w:t>
      </w:r>
      <w:r w:rsidRPr="000E30C6">
        <w:rPr>
          <w:rFonts w:ascii="Verdana" w:eastAsia="Batang" w:hAnsi="Verdana"/>
          <w:sz w:val="20"/>
        </w:rPr>
        <w:t xml:space="preserve"> er årsaken til at algoritmen ber oss om å stoppe etter 1 min (og ikke umiddelbart etter sjokk) for å sjekke sirkulasjon.</w:t>
      </w:r>
    </w:p>
    <w:p w:rsidR="00637681" w:rsidRPr="00637681" w:rsidP="00637681" w14:paraId="7AA354A3" w14:textId="77777777">
      <w:pPr>
        <w:pStyle w:val="ListParagraph"/>
        <w:spacing w:after="200" w:line="276" w:lineRule="auto"/>
        <w:rPr>
          <w:rFonts w:ascii="Verdana" w:eastAsia="Batang" w:hAnsi="Verdana"/>
          <w:sz w:val="20"/>
          <w:u w:val="single"/>
        </w:rPr>
      </w:pPr>
    </w:p>
    <w:p w:rsidR="00CD39A2" w:rsidRPr="000731FE" w:rsidP="00CD39A2" w14:paraId="5CEF27D9" w14:textId="77777777">
      <w:pPr>
        <w:rPr>
          <w:rFonts w:eastAsia="Batang"/>
          <w:u w:val="single"/>
        </w:rPr>
      </w:pPr>
      <w:r w:rsidRPr="00CD39A2">
        <w:rPr>
          <w:rFonts w:eastAsia="Batang"/>
        </w:rPr>
        <w:t xml:space="preserve"> </w:t>
      </w:r>
      <w:r w:rsidRPr="000731FE">
        <w:rPr>
          <w:rFonts w:eastAsia="Batang"/>
          <w:u w:val="single"/>
        </w:rPr>
        <w:t>Ventrikkeltakykardi (VT):</w:t>
      </w:r>
    </w:p>
    <w:p w:rsidR="001758EE" w:rsidRPr="00CD39A2" w:rsidP="00CD39A2" w14:paraId="16BA275C" w14:textId="0E0E7D72">
      <w:pPr>
        <w:pStyle w:val="ListParagraph"/>
        <w:numPr>
          <w:ilvl w:val="0"/>
          <w:numId w:val="44"/>
        </w:numPr>
        <w:rPr>
          <w:rFonts w:eastAsia="Batang"/>
        </w:rPr>
      </w:pPr>
      <w:r w:rsidRPr="00CD39A2">
        <w:rPr>
          <w:rFonts w:eastAsia="Batang"/>
        </w:rPr>
        <w:t>Ved denne tilstanden dannes det unormalt raske og regelmessige signaler i venstre ventrikkel. Dersom hjertet slår så fort at det ikke rekker å fylle seg med blod mellom hver gang, er dette en livstruende tilstand.</w:t>
      </w:r>
    </w:p>
    <w:p w:rsidR="001758EE" w:rsidRPr="00E46C8C" w:rsidP="00A12437" w14:paraId="16BA275D" w14:textId="77777777">
      <w:pPr>
        <w:pStyle w:val="ListParagraph"/>
        <w:numPr>
          <w:ilvl w:val="0"/>
          <w:numId w:val="3"/>
        </w:numPr>
        <w:spacing w:after="200" w:line="276" w:lineRule="auto"/>
        <w:rPr>
          <w:rFonts w:ascii="Verdana" w:eastAsia="Batang" w:hAnsi="Verdana"/>
          <w:sz w:val="20"/>
        </w:rPr>
      </w:pPr>
      <w:r w:rsidRPr="00E46C8C">
        <w:rPr>
          <w:rFonts w:ascii="Verdana" w:eastAsia="Batang" w:hAnsi="Verdana"/>
          <w:sz w:val="20"/>
        </w:rPr>
        <w:t>Avhengig av hvor raske disse impulsene er vil pasienten være alt fra våken til livløs uten noen sirkulasjon.</w:t>
      </w:r>
    </w:p>
    <w:p w:rsidR="001758EE" w:rsidRPr="00E46C8C" w:rsidP="00A12437" w14:paraId="16BA275E" w14:textId="77777777">
      <w:pPr>
        <w:pStyle w:val="ListParagraph"/>
        <w:numPr>
          <w:ilvl w:val="0"/>
          <w:numId w:val="3"/>
        </w:numPr>
        <w:spacing w:after="200" w:line="276" w:lineRule="auto"/>
        <w:rPr>
          <w:rFonts w:ascii="Verdana" w:eastAsia="Batang" w:hAnsi="Verdana"/>
          <w:sz w:val="20"/>
        </w:rPr>
      </w:pPr>
      <w:r w:rsidRPr="00E46C8C">
        <w:rPr>
          <w:rFonts w:ascii="Verdana" w:eastAsia="Batang" w:hAnsi="Verdana"/>
          <w:sz w:val="20"/>
        </w:rPr>
        <w:t>Er pasienten livløs iverksettes AHLR.</w:t>
      </w:r>
    </w:p>
    <w:p w:rsidR="001758EE" w:rsidP="00A12437" w14:paraId="16BA275F" w14:textId="77777777">
      <w:pPr>
        <w:pStyle w:val="ListParagraph"/>
        <w:numPr>
          <w:ilvl w:val="0"/>
          <w:numId w:val="3"/>
        </w:numPr>
        <w:spacing w:after="200" w:line="276" w:lineRule="auto"/>
        <w:rPr>
          <w:rFonts w:ascii="Verdana" w:eastAsia="Batang" w:hAnsi="Verdana"/>
          <w:sz w:val="20"/>
        </w:rPr>
      </w:pPr>
      <w:r w:rsidRPr="00E46C8C">
        <w:rPr>
          <w:rFonts w:ascii="Verdana" w:eastAsia="Batang" w:hAnsi="Verdana"/>
          <w:sz w:val="20"/>
        </w:rPr>
        <w:t>Uansett må denne tilstanden elektrokonverteres (sjokkes)</w:t>
      </w:r>
      <w:r>
        <w:rPr>
          <w:rFonts w:ascii="Verdana" w:eastAsia="Batang" w:hAnsi="Verdana"/>
          <w:sz w:val="20"/>
        </w:rPr>
        <w:t>.</w:t>
      </w:r>
      <w:r w:rsidRPr="00E46C8C">
        <w:rPr>
          <w:rFonts w:ascii="Verdana" w:eastAsia="Batang" w:hAnsi="Verdana"/>
          <w:sz w:val="20"/>
        </w:rPr>
        <w:t xml:space="preserve"> Er pasienten livløs uten sirkulasjon gir man sjokk som ved VF. Er pasienten våken, må h</w:t>
      </w:r>
      <w:r w:rsidR="00BF43B0">
        <w:rPr>
          <w:rFonts w:ascii="Verdana" w:eastAsia="Batang" w:hAnsi="Verdana"/>
          <w:sz w:val="20"/>
        </w:rPr>
        <w:t>e</w:t>
      </w:r>
      <w:r w:rsidRPr="00E46C8C">
        <w:rPr>
          <w:rFonts w:ascii="Verdana" w:eastAsia="Batang" w:hAnsi="Verdana"/>
          <w:sz w:val="20"/>
        </w:rPr>
        <w:t>n først legges i narkose for deretter å elektrokonverteres/sjokkes.</w:t>
      </w:r>
    </w:p>
    <w:p w:rsidR="00BF43B0" w:rsidP="00BF43B0" w14:paraId="16BA2760" w14:textId="45C724F6">
      <w:pPr>
        <w:pStyle w:val="ListParagraph"/>
        <w:spacing w:after="200" w:line="276" w:lineRule="auto"/>
        <w:rPr>
          <w:rFonts w:ascii="Verdana" w:eastAsia="Batang" w:hAnsi="Verdana"/>
          <w:sz w:val="20"/>
        </w:rPr>
      </w:pPr>
    </w:p>
    <w:p w:rsidR="00637681" w:rsidRPr="00E46C8C" w:rsidP="00BF43B0" w14:paraId="03E1D6D3" w14:textId="77777777">
      <w:pPr>
        <w:pStyle w:val="ListParagraph"/>
        <w:spacing w:after="200" w:line="276" w:lineRule="auto"/>
        <w:rPr>
          <w:rFonts w:ascii="Verdana" w:eastAsia="Batang" w:hAnsi="Verdana"/>
          <w:sz w:val="20"/>
        </w:rPr>
      </w:pPr>
    </w:p>
    <w:p w:rsidR="001758EE" w:rsidRPr="00B73752" w:rsidP="001758EE" w14:paraId="16BA2761" w14:textId="77777777">
      <w:pPr>
        <w:pStyle w:val="Note"/>
        <w:ind w:left="737"/>
        <w:rPr>
          <w:rFonts w:ascii="Verdana" w:eastAsia="Batang" w:hAnsi="Verdana"/>
          <w:b/>
          <w:sz w:val="20"/>
          <w:szCs w:val="20"/>
        </w:rPr>
      </w:pPr>
      <w:r w:rsidRPr="00B73752">
        <w:rPr>
          <w:rFonts w:ascii="Verdana" w:eastAsia="Batang" w:hAnsi="Verdana"/>
          <w:b/>
          <w:sz w:val="20"/>
          <w:szCs w:val="20"/>
        </w:rPr>
        <w:t>Ikke sjokkbare rytmer</w:t>
      </w:r>
    </w:p>
    <w:p w:rsidR="001758EE" w:rsidRPr="000731FE" w:rsidP="001758EE" w14:paraId="16BA2762" w14:textId="77777777">
      <w:pPr>
        <w:rPr>
          <w:rFonts w:ascii="Verdana" w:eastAsia="Batang" w:hAnsi="Verdana"/>
          <w:b/>
          <w:bCs/>
          <w:sz w:val="20"/>
          <w:u w:val="single"/>
        </w:rPr>
      </w:pPr>
      <w:r w:rsidRPr="000731FE">
        <w:rPr>
          <w:rFonts w:ascii="Verdana" w:eastAsia="Batang" w:hAnsi="Verdana"/>
          <w:sz w:val="20"/>
          <w:u w:val="single"/>
        </w:rPr>
        <w:t>Pulsløs elektrisk aktivitet (PEA</w:t>
      </w:r>
      <w:r w:rsidRPr="002F0EC6">
        <w:rPr>
          <w:rFonts w:ascii="Verdana" w:eastAsia="Batang" w:hAnsi="Verdana"/>
          <w:sz w:val="20"/>
          <w:u w:val="single"/>
        </w:rPr>
        <w:t>):</w:t>
      </w:r>
      <w:r w:rsidRPr="000731FE">
        <w:rPr>
          <w:rFonts w:ascii="Verdana" w:eastAsia="Batang" w:hAnsi="Verdana"/>
          <w:b/>
          <w:bCs/>
          <w:sz w:val="20"/>
          <w:u w:val="single"/>
        </w:rPr>
        <w:t xml:space="preserve">      </w:t>
      </w:r>
    </w:p>
    <w:p w:rsidR="00286F1F" w:rsidP="00BF43B0" w14:paraId="16BA2763" w14:textId="77777777">
      <w:pPr>
        <w:pStyle w:val="ListParagraph"/>
        <w:numPr>
          <w:ilvl w:val="0"/>
          <w:numId w:val="36"/>
        </w:numPr>
        <w:rPr>
          <w:rFonts w:ascii="Verdana" w:eastAsia="Batang" w:hAnsi="Verdana"/>
          <w:sz w:val="20"/>
        </w:rPr>
      </w:pPr>
      <w:r w:rsidRPr="00BF43B0">
        <w:rPr>
          <w:rFonts w:ascii="Verdana" w:eastAsia="Batang" w:hAnsi="Verdana"/>
          <w:sz w:val="20"/>
        </w:rPr>
        <w:t xml:space="preserve">Ved denne tilstanden er det fremdeles elektrisk aktivitet i hjertet. Disse gir utslag i noe som kan ligne en organisert rytme på EKG, men det er ingen tegn til puls eller sirkulasjon hos pasienten. </w:t>
      </w:r>
    </w:p>
    <w:p w:rsidR="00286F1F" w:rsidRPr="00286F1F" w:rsidP="00286F1F" w14:paraId="16BA2764" w14:textId="77777777">
      <w:pPr>
        <w:pStyle w:val="ListParagraph"/>
        <w:numPr>
          <w:ilvl w:val="0"/>
          <w:numId w:val="36"/>
        </w:numPr>
        <w:rPr>
          <w:rFonts w:ascii="Verdana" w:eastAsia="Batang" w:hAnsi="Verdana"/>
          <w:sz w:val="20"/>
        </w:rPr>
      </w:pPr>
      <w:r w:rsidRPr="00286F1F">
        <w:rPr>
          <w:rFonts w:ascii="Verdana" w:eastAsia="Batang" w:hAnsi="Verdana"/>
          <w:sz w:val="20"/>
        </w:rPr>
        <w:t xml:space="preserve">Dette er en vanskelig rytme å vurdere og gjør at pulsføling i AHLR er viktig. </w:t>
      </w:r>
    </w:p>
    <w:p w:rsidR="001758EE" w:rsidRPr="00BF43B0" w:rsidP="00286F1F" w14:paraId="16BA2765" w14:textId="77777777">
      <w:pPr>
        <w:pStyle w:val="ListParagraph"/>
        <w:rPr>
          <w:rFonts w:ascii="Verdana" w:eastAsia="Batang" w:hAnsi="Verdana"/>
          <w:sz w:val="20"/>
        </w:rPr>
      </w:pPr>
      <w:r w:rsidRPr="00BF43B0">
        <w:rPr>
          <w:rFonts w:ascii="Verdana" w:eastAsia="Batang" w:hAnsi="Verdana"/>
          <w:sz w:val="20"/>
        </w:rPr>
        <w:t>PEA kan man se ved:</w:t>
      </w:r>
    </w:p>
    <w:p w:rsidR="00BF43B0" w:rsidP="00BF43B0" w14:paraId="16BA2766" w14:textId="77777777">
      <w:pPr>
        <w:pStyle w:val="ListParagraph"/>
        <w:numPr>
          <w:ilvl w:val="0"/>
          <w:numId w:val="37"/>
        </w:numPr>
        <w:spacing w:after="200" w:line="276" w:lineRule="auto"/>
        <w:rPr>
          <w:rFonts w:ascii="Verdana" w:eastAsia="Batang" w:hAnsi="Verdana"/>
          <w:sz w:val="20"/>
        </w:rPr>
      </w:pPr>
      <w:r w:rsidRPr="00E46C8C">
        <w:rPr>
          <w:rFonts w:ascii="Verdana" w:eastAsia="Batang" w:hAnsi="Verdana"/>
          <w:sz w:val="20"/>
        </w:rPr>
        <w:t>Stor skade på hjertemuskelen (etter massivt hjerteinfarkt)</w:t>
      </w:r>
    </w:p>
    <w:p w:rsidR="00BF43B0" w:rsidP="00BF43B0" w14:paraId="16BA2767" w14:textId="77777777">
      <w:pPr>
        <w:pStyle w:val="ListParagraph"/>
        <w:numPr>
          <w:ilvl w:val="0"/>
          <w:numId w:val="37"/>
        </w:numPr>
        <w:spacing w:after="200" w:line="276" w:lineRule="auto"/>
        <w:rPr>
          <w:rFonts w:ascii="Verdana" w:eastAsia="Batang" w:hAnsi="Verdana"/>
          <w:sz w:val="20"/>
        </w:rPr>
      </w:pPr>
      <w:r w:rsidRPr="00BF43B0">
        <w:rPr>
          <w:rFonts w:ascii="Verdana" w:eastAsia="Batang" w:hAnsi="Verdana"/>
          <w:sz w:val="20"/>
        </w:rPr>
        <w:t xml:space="preserve">Hjertetamponade, dvs. at </w:t>
      </w:r>
      <w:r w:rsidRPr="00BF43B0" w:rsidR="00286F1F">
        <w:rPr>
          <w:rFonts w:ascii="Verdana" w:eastAsia="Batang" w:hAnsi="Verdana"/>
          <w:sz w:val="20"/>
        </w:rPr>
        <w:t>blodet</w:t>
      </w:r>
      <w:r w:rsidRPr="00BF43B0">
        <w:rPr>
          <w:rFonts w:ascii="Verdana" w:eastAsia="Batang" w:hAnsi="Verdana"/>
          <w:sz w:val="20"/>
        </w:rPr>
        <w:t xml:space="preserve"> </w:t>
      </w:r>
      <w:r w:rsidR="00286F1F">
        <w:rPr>
          <w:rFonts w:ascii="Verdana" w:eastAsia="Batang" w:hAnsi="Verdana"/>
          <w:sz w:val="20"/>
        </w:rPr>
        <w:t xml:space="preserve">tømmes ut i </w:t>
      </w:r>
      <w:r w:rsidRPr="00BF43B0">
        <w:rPr>
          <w:rFonts w:ascii="Verdana" w:eastAsia="Batang" w:hAnsi="Verdana"/>
          <w:sz w:val="20"/>
        </w:rPr>
        <w:t>hjerteposen og klemmer sammen hjertet slik at det ikke kan fylles.</w:t>
      </w:r>
    </w:p>
    <w:p w:rsidR="00286F1F" w:rsidP="00286F1F" w14:paraId="16BA2768" w14:textId="77777777">
      <w:pPr>
        <w:pStyle w:val="ListParagraph"/>
        <w:numPr>
          <w:ilvl w:val="0"/>
          <w:numId w:val="37"/>
        </w:numPr>
        <w:spacing w:after="200" w:line="276" w:lineRule="auto"/>
        <w:rPr>
          <w:rFonts w:ascii="Verdana" w:eastAsia="Batang" w:hAnsi="Verdana"/>
          <w:sz w:val="20"/>
        </w:rPr>
      </w:pPr>
      <w:r w:rsidRPr="00BF43B0">
        <w:rPr>
          <w:rFonts w:ascii="Verdana" w:eastAsia="Batang" w:hAnsi="Verdana"/>
          <w:sz w:val="20"/>
        </w:rPr>
        <w:t>Hjerteklaffruptur</w:t>
      </w:r>
    </w:p>
    <w:p w:rsidR="00286F1F" w:rsidP="00286F1F" w14:paraId="16BA2769" w14:textId="77777777">
      <w:pPr>
        <w:pStyle w:val="ListParagraph"/>
        <w:numPr>
          <w:ilvl w:val="0"/>
          <w:numId w:val="37"/>
        </w:numPr>
        <w:spacing w:after="200" w:line="276" w:lineRule="auto"/>
        <w:rPr>
          <w:rFonts w:ascii="Verdana" w:eastAsia="Batang" w:hAnsi="Verdana"/>
          <w:sz w:val="20"/>
        </w:rPr>
      </w:pPr>
      <w:r w:rsidRPr="00286F1F">
        <w:rPr>
          <w:rFonts w:ascii="Verdana" w:eastAsia="Batang" w:hAnsi="Verdana"/>
          <w:sz w:val="20"/>
        </w:rPr>
        <w:t>Overtrykk</w:t>
      </w:r>
      <w:r>
        <w:rPr>
          <w:rFonts w:ascii="Verdana" w:eastAsia="Batang" w:hAnsi="Verdana"/>
          <w:sz w:val="20"/>
        </w:rPr>
        <w:t>s</w:t>
      </w:r>
      <w:r w:rsidRPr="00286F1F">
        <w:rPr>
          <w:rFonts w:ascii="Verdana" w:eastAsia="Batang" w:hAnsi="Verdana"/>
          <w:sz w:val="20"/>
        </w:rPr>
        <w:t>pneumothorax, dvs. at luft fyller lungesekken og øver press mot hjertet slik at det blir klemt sammen og ikke får fylt seg med blod.</w:t>
      </w:r>
    </w:p>
    <w:p w:rsidR="00286F1F" w:rsidP="00286F1F" w14:paraId="16BA276A" w14:textId="77777777">
      <w:pPr>
        <w:pStyle w:val="ListParagraph"/>
        <w:numPr>
          <w:ilvl w:val="0"/>
          <w:numId w:val="37"/>
        </w:numPr>
        <w:spacing w:after="200" w:line="276" w:lineRule="auto"/>
        <w:rPr>
          <w:rFonts w:ascii="Verdana" w:eastAsia="Batang" w:hAnsi="Verdana"/>
          <w:sz w:val="20"/>
        </w:rPr>
      </w:pPr>
      <w:r w:rsidRPr="00286F1F">
        <w:rPr>
          <w:rFonts w:ascii="Verdana" w:eastAsia="Batang" w:hAnsi="Verdana"/>
          <w:sz w:val="20"/>
        </w:rPr>
        <w:t xml:space="preserve">Lungeemboli </w:t>
      </w:r>
    </w:p>
    <w:p w:rsidR="00286F1F" w:rsidP="00286F1F" w14:paraId="16BA276B" w14:textId="77777777">
      <w:pPr>
        <w:pStyle w:val="ListParagraph"/>
        <w:numPr>
          <w:ilvl w:val="0"/>
          <w:numId w:val="37"/>
        </w:numPr>
        <w:spacing w:after="200" w:line="276" w:lineRule="auto"/>
        <w:rPr>
          <w:rFonts w:ascii="Verdana" w:eastAsia="Batang" w:hAnsi="Verdana"/>
          <w:sz w:val="20"/>
        </w:rPr>
      </w:pPr>
      <w:r w:rsidRPr="00286F1F">
        <w:rPr>
          <w:rFonts w:ascii="Verdana" w:eastAsia="Batang" w:hAnsi="Verdana"/>
          <w:sz w:val="20"/>
        </w:rPr>
        <w:t>Massiv blødning</w:t>
      </w:r>
    </w:p>
    <w:p w:rsidR="00286F1F" w:rsidP="001758EE" w14:paraId="16BA276D" w14:textId="09FB0DE2">
      <w:pPr>
        <w:pStyle w:val="ListParagraph"/>
        <w:numPr>
          <w:ilvl w:val="0"/>
          <w:numId w:val="37"/>
        </w:numPr>
        <w:spacing w:after="200" w:line="276" w:lineRule="auto"/>
        <w:rPr>
          <w:rFonts w:ascii="Verdana" w:eastAsia="Batang" w:hAnsi="Verdana"/>
          <w:sz w:val="20"/>
        </w:rPr>
      </w:pPr>
      <w:r w:rsidRPr="00286F1F">
        <w:rPr>
          <w:rFonts w:ascii="Verdana" w:eastAsia="Batang" w:hAnsi="Verdana"/>
          <w:sz w:val="20"/>
        </w:rPr>
        <w:t>Forgiftninger/overdoser</w:t>
      </w:r>
    </w:p>
    <w:p w:rsidR="00637681" w:rsidRPr="00637681" w:rsidP="00637681" w14:paraId="7F505789" w14:textId="77777777">
      <w:pPr>
        <w:pStyle w:val="ListParagraph"/>
        <w:spacing w:after="200" w:line="276" w:lineRule="auto"/>
        <w:ind w:left="1080"/>
        <w:rPr>
          <w:rFonts w:ascii="Verdana" w:eastAsia="Batang" w:hAnsi="Verdana"/>
          <w:sz w:val="20"/>
        </w:rPr>
      </w:pPr>
    </w:p>
    <w:p w:rsidR="001758EE" w:rsidRPr="00B73752" w:rsidP="001758EE" w14:paraId="16BA276E" w14:textId="77777777">
      <w:pPr>
        <w:rPr>
          <w:rFonts w:ascii="Verdana" w:eastAsia="Batang" w:hAnsi="Verdana"/>
          <w:sz w:val="20"/>
          <w:u w:val="single"/>
        </w:rPr>
      </w:pPr>
      <w:r w:rsidRPr="00B73752">
        <w:rPr>
          <w:rFonts w:ascii="Verdana" w:eastAsia="Batang" w:hAnsi="Verdana"/>
          <w:sz w:val="20"/>
          <w:u w:val="single"/>
        </w:rPr>
        <w:t xml:space="preserve">Asystoli:  </w:t>
      </w:r>
    </w:p>
    <w:p w:rsidR="00286F1F" w:rsidP="00286F1F" w14:paraId="16BA276F" w14:textId="77777777">
      <w:pPr>
        <w:pStyle w:val="ListParagraph"/>
        <w:numPr>
          <w:ilvl w:val="0"/>
          <w:numId w:val="38"/>
        </w:numPr>
        <w:rPr>
          <w:rFonts w:ascii="Verdana" w:eastAsia="Batang" w:hAnsi="Verdana"/>
          <w:sz w:val="20"/>
        </w:rPr>
      </w:pPr>
      <w:r w:rsidRPr="00286F1F">
        <w:rPr>
          <w:rFonts w:ascii="Verdana" w:eastAsia="Batang" w:hAnsi="Verdana"/>
          <w:sz w:val="20"/>
        </w:rPr>
        <w:t>Ved denne tilstanden har hjertet stoppet fullstendig og ligger helt i ro. På EKG vil en bare se en flat linje og følgelig vil ikke pasienten ha noe sirkulasjon/puls.</w:t>
      </w:r>
    </w:p>
    <w:p w:rsidR="00286F1F" w:rsidP="001758EE" w14:paraId="16BA2770" w14:textId="77777777">
      <w:pPr>
        <w:pStyle w:val="ListParagraph"/>
        <w:numPr>
          <w:ilvl w:val="0"/>
          <w:numId w:val="38"/>
        </w:numPr>
        <w:rPr>
          <w:rFonts w:ascii="Verdana" w:eastAsia="Batang" w:hAnsi="Verdana"/>
          <w:sz w:val="20"/>
        </w:rPr>
      </w:pPr>
      <w:r w:rsidRPr="00286F1F">
        <w:rPr>
          <w:rFonts w:ascii="Verdana" w:eastAsia="Batang" w:hAnsi="Verdana"/>
          <w:sz w:val="20"/>
        </w:rPr>
        <w:t>Asystoli ser man vanligvis ved O</w:t>
      </w:r>
      <w:r w:rsidRPr="00F778AA">
        <w:rPr>
          <w:rFonts w:ascii="Verdana" w:eastAsia="Batang" w:hAnsi="Verdana"/>
          <w:sz w:val="20"/>
          <w:vertAlign w:val="subscript"/>
        </w:rPr>
        <w:t>2</w:t>
      </w:r>
      <w:r w:rsidRPr="00286F1F">
        <w:rPr>
          <w:rFonts w:ascii="Verdana" w:eastAsia="Batang" w:hAnsi="Verdana"/>
          <w:sz w:val="20"/>
        </w:rPr>
        <w:t xml:space="preserve"> mangel/hypoksi ved for eksempel kvelning, drukning og fremmedlegemer i halsen. Dette er de vanligste årsakene til hjertestans hos barn.</w:t>
      </w:r>
    </w:p>
    <w:p w:rsidR="001758EE" w:rsidRPr="00286F1F" w:rsidP="001758EE" w14:paraId="16BA2771" w14:textId="77777777">
      <w:pPr>
        <w:pStyle w:val="ListParagraph"/>
        <w:numPr>
          <w:ilvl w:val="0"/>
          <w:numId w:val="38"/>
        </w:numPr>
        <w:rPr>
          <w:rFonts w:ascii="Verdana" w:eastAsia="Batang" w:hAnsi="Verdana"/>
          <w:sz w:val="20"/>
        </w:rPr>
      </w:pPr>
      <w:r w:rsidRPr="00286F1F">
        <w:rPr>
          <w:rFonts w:ascii="Verdana" w:eastAsia="Batang" w:hAnsi="Verdana"/>
          <w:sz w:val="20"/>
        </w:rPr>
        <w:t>Asystoli som primær rytme må skilles fra asystoli etter defibrillering, da den sistnevnte er forventet og i mange tilfeller vil gå over i en organisert rytme en stund etter sjokk.</w:t>
      </w:r>
    </w:p>
    <w:p w:rsidR="001B464E" w:rsidP="001758EE" w14:paraId="16BA2776" w14:textId="77777777">
      <w:pPr>
        <w:rPr>
          <w:rFonts w:ascii="Verdana" w:eastAsia="Batang" w:hAnsi="Verdana"/>
          <w:sz w:val="20"/>
        </w:rPr>
      </w:pPr>
    </w:p>
    <w:p w:rsidR="00637681" w:rsidRPr="001758EE" w:rsidP="001758EE" w14:paraId="35B834A0" w14:textId="77777777"/>
    <w:p w:rsidR="001758EE" w:rsidP="00F81C4C" w14:paraId="16BA2797" w14:textId="77777777">
      <w:pPr>
        <w:pStyle w:val="Heading1"/>
      </w:pPr>
      <w:bookmarkStart w:id="7" w:name="_Toc256000007"/>
      <w:r w:rsidRPr="001758EE">
        <w:t>Defibrillatorer og brystkompresjonsmaskin</w:t>
      </w:r>
      <w:bookmarkEnd w:id="7"/>
    </w:p>
    <w:p w:rsidR="00933F57" w:rsidRPr="00933F57" w:rsidP="00933F57" w14:paraId="16BA2798" w14:textId="77777777">
      <w:pPr>
        <w:rPr>
          <w:rFonts w:ascii="Verdana" w:hAnsi="Verdana"/>
          <w:color w:val="0BD0D9"/>
          <w:sz w:val="20"/>
          <w:u w:val="single"/>
        </w:rPr>
      </w:pPr>
      <w:r w:rsidRPr="00D665EA">
        <w:rPr>
          <w:rFonts w:ascii="Verdana" w:hAnsi="Verdana"/>
          <w:sz w:val="20"/>
        </w:rPr>
        <w:t xml:space="preserve">På HUS </w:t>
      </w:r>
      <w:r>
        <w:rPr>
          <w:rFonts w:ascii="Verdana" w:hAnsi="Verdana"/>
          <w:sz w:val="20"/>
        </w:rPr>
        <w:t xml:space="preserve">har man 3 ulike </w:t>
      </w:r>
      <w:r w:rsidRPr="00933F57">
        <w:rPr>
          <w:rFonts w:ascii="Verdana" w:hAnsi="Verdana"/>
          <w:sz w:val="20"/>
        </w:rPr>
        <w:t>b</w:t>
      </w:r>
      <w:r w:rsidRPr="00933F57">
        <w:rPr>
          <w:rFonts w:ascii="Verdana" w:hAnsi="Verdana" w:eastAsiaTheme="minorEastAsia"/>
          <w:color w:val="000000" w:themeColor="text1"/>
          <w:kern w:val="24"/>
          <w:sz w:val="20"/>
        </w:rPr>
        <w:t>ifasiske</w:t>
      </w:r>
      <w:r>
        <w:rPr>
          <w:rFonts w:ascii="Verdana" w:hAnsi="Verdana"/>
          <w:sz w:val="20"/>
        </w:rPr>
        <w:t xml:space="preserve"> defibrillatorer, dvs. at de</w:t>
      </w:r>
      <w:r>
        <w:rPr>
          <w:rFonts w:ascii="Verdana" w:hAnsi="Verdana" w:eastAsiaTheme="minorEastAsia"/>
          <w:color w:val="000000" w:themeColor="text1"/>
          <w:kern w:val="24"/>
          <w:sz w:val="20"/>
        </w:rPr>
        <w:t xml:space="preserve"> s</w:t>
      </w:r>
      <w:r w:rsidRPr="00D665EA">
        <w:rPr>
          <w:rFonts w:ascii="Verdana" w:hAnsi="Verdana" w:eastAsiaTheme="minorEastAsia"/>
          <w:color w:val="000000" w:themeColor="text1"/>
          <w:kern w:val="24"/>
          <w:sz w:val="20"/>
        </w:rPr>
        <w:t xml:space="preserve">ender strømmen gjennom hjertet først én retning, deretter motsatt vei. </w:t>
      </w:r>
    </w:p>
    <w:p w:rsidR="00933F57" w:rsidRPr="00D665EA" w:rsidP="00933F57" w14:paraId="16BA2799" w14:textId="3506E78B">
      <w:pPr>
        <w:contextualSpacing/>
        <w:rPr>
          <w:rFonts w:ascii="Verdana" w:hAnsi="Verdana" w:eastAsiaTheme="minorEastAsia"/>
          <w:color w:val="000000" w:themeColor="text1"/>
          <w:kern w:val="24"/>
          <w:sz w:val="20"/>
        </w:rPr>
      </w:pPr>
      <w:r w:rsidRPr="00D665EA">
        <w:rPr>
          <w:rFonts w:ascii="Verdana" w:hAnsi="Verdana" w:eastAsiaTheme="minorEastAsia"/>
          <w:color w:val="000000" w:themeColor="text1"/>
          <w:kern w:val="24"/>
          <w:sz w:val="20"/>
        </w:rPr>
        <w:t>Dette er mer effektivt og gjør at man kan redusere energimengden og skaden på hjertet reduseres.</w:t>
      </w:r>
      <w:r>
        <w:rPr>
          <w:rFonts w:ascii="Verdana" w:hAnsi="Verdana" w:eastAsiaTheme="minorEastAsia"/>
          <w:color w:val="000000" w:themeColor="text1"/>
          <w:kern w:val="24"/>
          <w:sz w:val="20"/>
        </w:rPr>
        <w:t xml:space="preserve"> </w:t>
      </w:r>
      <w:r w:rsidRPr="00D665EA">
        <w:rPr>
          <w:rFonts w:ascii="Verdana" w:hAnsi="Verdana" w:eastAsiaTheme="minorEastAsia"/>
          <w:color w:val="000000" w:themeColor="text1"/>
          <w:kern w:val="24"/>
          <w:sz w:val="20"/>
        </w:rPr>
        <w:t>Den enkelte produsent fastslår innstillinger i joule på sine defibrillatorer</w:t>
      </w:r>
      <w:r>
        <w:rPr>
          <w:rFonts w:ascii="Verdana" w:hAnsi="Verdana" w:eastAsiaTheme="minorEastAsia"/>
          <w:color w:val="000000" w:themeColor="text1"/>
          <w:kern w:val="24"/>
          <w:sz w:val="20"/>
        </w:rPr>
        <w:t>, og disse defibrillatorene er innstilt til å gi støt på 200</w:t>
      </w:r>
      <w:r w:rsidR="000731FE">
        <w:rPr>
          <w:rFonts w:ascii="Verdana" w:hAnsi="Verdana" w:eastAsiaTheme="minorEastAsia"/>
          <w:color w:val="000000" w:themeColor="text1"/>
          <w:kern w:val="24"/>
          <w:sz w:val="20"/>
        </w:rPr>
        <w:t xml:space="preserve"> - </w:t>
      </w:r>
      <w:r>
        <w:rPr>
          <w:rFonts w:ascii="Verdana" w:hAnsi="Verdana" w:eastAsiaTheme="minorEastAsia"/>
          <w:color w:val="000000" w:themeColor="text1"/>
          <w:kern w:val="24"/>
          <w:sz w:val="20"/>
        </w:rPr>
        <w:t>300 og deretter 360 joule til voksne.</w:t>
      </w:r>
    </w:p>
    <w:p w:rsidR="001B464E" w:rsidP="001B464E" w14:paraId="16BA279A" w14:textId="77777777">
      <w:pPr>
        <w:rPr>
          <w:rFonts w:ascii="Verdana" w:hAnsi="Verdana"/>
          <w:sz w:val="20"/>
        </w:rPr>
      </w:pPr>
    </w:p>
    <w:p w:rsidR="00933F57" w:rsidRPr="00D665EA" w:rsidP="001B464E" w14:paraId="16BA279B" w14:textId="77777777">
      <w:pPr>
        <w:rPr>
          <w:rFonts w:ascii="Verdana" w:hAnsi="Verdana"/>
          <w:sz w:val="20"/>
        </w:rPr>
      </w:pPr>
      <w:r>
        <w:rPr>
          <w:rFonts w:ascii="Verdana" w:hAnsi="Verdana"/>
          <w:sz w:val="20"/>
        </w:rPr>
        <w:t>Defibrillatorer:</w:t>
      </w:r>
    </w:p>
    <w:p w:rsidR="001B464E" w:rsidRPr="00D665EA" w:rsidP="00A12437" w14:paraId="16BA279C" w14:textId="38DD5F89">
      <w:pPr>
        <w:pStyle w:val="ListParagraph"/>
        <w:numPr>
          <w:ilvl w:val="0"/>
          <w:numId w:val="7"/>
        </w:numPr>
        <w:spacing w:after="200" w:line="276" w:lineRule="auto"/>
        <w:rPr>
          <w:rFonts w:ascii="Verdana" w:hAnsi="Verdana"/>
          <w:sz w:val="20"/>
        </w:rPr>
      </w:pPr>
      <w:r w:rsidRPr="00D665EA">
        <w:rPr>
          <w:rFonts w:ascii="Verdana" w:hAnsi="Verdana"/>
          <w:sz w:val="20"/>
        </w:rPr>
        <w:t>CR2 er en halvautomatisk hjertestarter</w:t>
      </w:r>
    </w:p>
    <w:p w:rsidR="001B464E" w:rsidRPr="00D665EA" w:rsidP="00A12437" w14:paraId="16BA279D" w14:textId="0F9DCC53">
      <w:pPr>
        <w:pStyle w:val="ListParagraph"/>
        <w:numPr>
          <w:ilvl w:val="0"/>
          <w:numId w:val="7"/>
        </w:numPr>
        <w:spacing w:after="200" w:line="276" w:lineRule="auto"/>
        <w:rPr>
          <w:rFonts w:ascii="Verdana" w:hAnsi="Verdana"/>
          <w:sz w:val="20"/>
        </w:rPr>
      </w:pPr>
      <w:r w:rsidRPr="00D665EA">
        <w:rPr>
          <w:rFonts w:ascii="Verdana" w:hAnsi="Verdana"/>
          <w:sz w:val="20"/>
        </w:rPr>
        <w:t>LP20</w:t>
      </w:r>
      <w:r>
        <w:rPr>
          <w:rFonts w:ascii="Verdana" w:hAnsi="Verdana"/>
          <w:sz w:val="20"/>
        </w:rPr>
        <w:t>e</w:t>
      </w:r>
      <w:r w:rsidR="00F778AA">
        <w:rPr>
          <w:rFonts w:ascii="Verdana" w:hAnsi="Verdana"/>
          <w:sz w:val="20"/>
        </w:rPr>
        <w:t xml:space="preserve"> </w:t>
      </w:r>
      <w:r w:rsidRPr="00D665EA">
        <w:rPr>
          <w:rFonts w:ascii="Verdana" w:hAnsi="Verdana"/>
          <w:sz w:val="20"/>
        </w:rPr>
        <w:t>er en defibrillator man kan bruke i manuell eller rådgivende modus.</w:t>
      </w:r>
    </w:p>
    <w:p w:rsidR="001B464E" w:rsidRPr="00D665EA" w:rsidP="00A12437" w14:paraId="16BA279E" w14:textId="1214566E">
      <w:pPr>
        <w:pStyle w:val="ListParagraph"/>
        <w:numPr>
          <w:ilvl w:val="0"/>
          <w:numId w:val="7"/>
        </w:numPr>
        <w:spacing w:after="200" w:line="276" w:lineRule="auto"/>
        <w:rPr>
          <w:rFonts w:ascii="Verdana" w:hAnsi="Verdana"/>
          <w:sz w:val="20"/>
        </w:rPr>
      </w:pPr>
      <w:r w:rsidRPr="00D665EA">
        <w:rPr>
          <w:rFonts w:ascii="Verdana" w:hAnsi="Verdana"/>
          <w:sz w:val="20"/>
        </w:rPr>
        <w:t>LP15 har en identisk defibrillatordel som LP20</w:t>
      </w:r>
      <w:r w:rsidR="00F778AA">
        <w:rPr>
          <w:rFonts w:ascii="Verdana" w:hAnsi="Verdana"/>
          <w:sz w:val="20"/>
        </w:rPr>
        <w:t>e</w:t>
      </w:r>
      <w:r w:rsidRPr="00D665EA">
        <w:rPr>
          <w:rFonts w:ascii="Verdana" w:hAnsi="Verdana"/>
          <w:sz w:val="20"/>
        </w:rPr>
        <w:t>, men har utvidet overvåkningsmuligheter</w:t>
      </w:r>
      <w:r>
        <w:rPr>
          <w:rFonts w:ascii="Verdana" w:hAnsi="Verdana"/>
          <w:sz w:val="20"/>
        </w:rPr>
        <w:t>.</w:t>
      </w:r>
    </w:p>
    <w:p w:rsidR="001B464E" w:rsidRPr="00D665EA" w:rsidP="001B464E" w14:paraId="16BA279F" w14:textId="77777777">
      <w:pPr>
        <w:rPr>
          <w:rFonts w:ascii="Verdana" w:hAnsi="Verdana"/>
          <w:sz w:val="20"/>
        </w:rPr>
      </w:pPr>
      <w:r w:rsidRPr="00D665EA">
        <w:rPr>
          <w:rFonts w:ascii="Verdana" w:hAnsi="Verdana"/>
          <w:sz w:val="20"/>
        </w:rPr>
        <w:t xml:space="preserve">Bakgrunnen for at man har valgt å ha 3 forskjellige maskiner skyldes at man har ulike behov i de ulike avdelingene: </w:t>
      </w:r>
    </w:p>
    <w:p w:rsidR="001B464E" w:rsidRPr="00417CA9" w:rsidP="00A12437" w14:paraId="16BA27A0" w14:textId="77777777">
      <w:pPr>
        <w:pStyle w:val="ListParagraph"/>
        <w:numPr>
          <w:ilvl w:val="0"/>
          <w:numId w:val="8"/>
        </w:numPr>
        <w:spacing w:after="160" w:line="259" w:lineRule="auto"/>
        <w:rPr>
          <w:rFonts w:ascii="Verdana" w:hAnsi="Verdana"/>
          <w:sz w:val="20"/>
        </w:rPr>
      </w:pPr>
      <w:r w:rsidRPr="00417CA9">
        <w:rPr>
          <w:rFonts w:ascii="Verdana" w:hAnsi="Verdana"/>
          <w:sz w:val="20"/>
        </w:rPr>
        <w:t>I de aller fleste avdelinger har man ikke stor erfaring med hjertestans/defibrillering og man trenger derfor en enkel hjertestarter som er lett å ta i bruk. På den måten sikrer man at pasienten får sjokk så tidlig som mulig uten at utrent personell selv må vurdere om sjokk er indisert eller ikke. CR2 er en hjertestarter som brukes ved DHLR.</w:t>
      </w:r>
    </w:p>
    <w:p w:rsidR="001B464E" w:rsidRPr="00D665EA" w:rsidP="001B464E" w14:paraId="16BA27A1" w14:textId="77777777">
      <w:pPr>
        <w:pStyle w:val="ListParagraph"/>
        <w:rPr>
          <w:rFonts w:ascii="Verdana" w:hAnsi="Verdana"/>
          <w:sz w:val="20"/>
        </w:rPr>
      </w:pPr>
    </w:p>
    <w:p w:rsidR="001B464E" w:rsidRPr="00D665EA" w:rsidP="00A12437" w14:paraId="16BA27A2" w14:textId="77777777">
      <w:pPr>
        <w:pStyle w:val="ListParagraph"/>
        <w:numPr>
          <w:ilvl w:val="0"/>
          <w:numId w:val="8"/>
        </w:numPr>
        <w:spacing w:after="160" w:line="259" w:lineRule="auto"/>
        <w:rPr>
          <w:rFonts w:ascii="Verdana" w:hAnsi="Verdana"/>
          <w:sz w:val="20"/>
        </w:rPr>
      </w:pPr>
      <w:r>
        <w:rPr>
          <w:rFonts w:ascii="Verdana" w:hAnsi="Verdana"/>
          <w:sz w:val="20"/>
        </w:rPr>
        <w:t>I noen spesial</w:t>
      </w:r>
      <w:r w:rsidRPr="00D665EA">
        <w:rPr>
          <w:rFonts w:ascii="Verdana" w:hAnsi="Verdana"/>
          <w:sz w:val="20"/>
        </w:rPr>
        <w:t>avdelinger har man nok o</w:t>
      </w:r>
      <w:r>
        <w:rPr>
          <w:rFonts w:ascii="Verdana" w:hAnsi="Verdana"/>
          <w:sz w:val="20"/>
        </w:rPr>
        <w:t>vervåkningsmuligheter fra før</w:t>
      </w:r>
      <w:r w:rsidRPr="00D665EA">
        <w:rPr>
          <w:rFonts w:ascii="Verdana" w:hAnsi="Verdana"/>
          <w:sz w:val="20"/>
        </w:rPr>
        <w:t xml:space="preserve"> og det eneste man trenger er en </w:t>
      </w:r>
      <w:r w:rsidR="003B4DE5">
        <w:rPr>
          <w:rFonts w:ascii="Verdana" w:hAnsi="Verdana"/>
          <w:sz w:val="20"/>
        </w:rPr>
        <w:t>«</w:t>
      </w:r>
      <w:r w:rsidRPr="00D665EA">
        <w:rPr>
          <w:rFonts w:ascii="Verdana" w:hAnsi="Verdana"/>
          <w:sz w:val="20"/>
        </w:rPr>
        <w:t>ren</w:t>
      </w:r>
      <w:r w:rsidR="003B4DE5">
        <w:rPr>
          <w:rFonts w:ascii="Verdana" w:hAnsi="Verdana"/>
          <w:sz w:val="20"/>
        </w:rPr>
        <w:t xml:space="preserve">» </w:t>
      </w:r>
      <w:r w:rsidRPr="00D665EA">
        <w:rPr>
          <w:rFonts w:ascii="Verdana" w:hAnsi="Verdana"/>
          <w:sz w:val="20"/>
        </w:rPr>
        <w:t>defibrillator. Her har man valgt</w:t>
      </w:r>
      <w:r w:rsidR="005C12A9">
        <w:rPr>
          <w:rFonts w:ascii="Verdana" w:hAnsi="Verdana"/>
          <w:sz w:val="20"/>
        </w:rPr>
        <w:t xml:space="preserve"> </w:t>
      </w:r>
      <w:r w:rsidRPr="00D665EA">
        <w:rPr>
          <w:rFonts w:ascii="Verdana" w:hAnsi="Verdana"/>
          <w:sz w:val="20"/>
        </w:rPr>
        <w:t>LP20</w:t>
      </w:r>
      <w:r>
        <w:rPr>
          <w:rFonts w:ascii="Verdana" w:hAnsi="Verdana"/>
          <w:sz w:val="20"/>
        </w:rPr>
        <w:t>e.</w:t>
      </w:r>
    </w:p>
    <w:p w:rsidR="001B464E" w:rsidRPr="00D665EA" w:rsidP="001B464E" w14:paraId="16BA27A3" w14:textId="77777777">
      <w:pPr>
        <w:pStyle w:val="ListParagraph"/>
        <w:rPr>
          <w:rFonts w:ascii="Verdana" w:hAnsi="Verdana"/>
          <w:sz w:val="20"/>
        </w:rPr>
      </w:pPr>
    </w:p>
    <w:p w:rsidR="001B464E" w:rsidRPr="00D665EA" w:rsidP="00A12437" w14:paraId="16BA27A4" w14:textId="77777777">
      <w:pPr>
        <w:pStyle w:val="ListParagraph"/>
        <w:numPr>
          <w:ilvl w:val="0"/>
          <w:numId w:val="8"/>
        </w:numPr>
        <w:spacing w:after="160" w:line="259" w:lineRule="auto"/>
        <w:rPr>
          <w:rFonts w:ascii="Verdana" w:hAnsi="Verdana"/>
          <w:sz w:val="20"/>
        </w:rPr>
      </w:pPr>
      <w:r w:rsidRPr="00D665EA">
        <w:rPr>
          <w:rFonts w:ascii="Verdana" w:hAnsi="Verdana"/>
          <w:sz w:val="20"/>
        </w:rPr>
        <w:t>I stansteamet og i noen andre avdelinger hvor man kanskje er tvunget til å transportere pasienten til videre behandling/overvåkning har man også behov for en overvåkningsdel og her har man valgt</w:t>
      </w:r>
      <w:r w:rsidR="005C12A9">
        <w:rPr>
          <w:rFonts w:ascii="Verdana" w:hAnsi="Verdana"/>
          <w:sz w:val="20"/>
        </w:rPr>
        <w:t xml:space="preserve"> </w:t>
      </w:r>
      <w:r w:rsidRPr="00D665EA">
        <w:rPr>
          <w:rFonts w:ascii="Verdana" w:hAnsi="Verdana"/>
          <w:sz w:val="20"/>
        </w:rPr>
        <w:t xml:space="preserve">LP15. </w:t>
      </w:r>
    </w:p>
    <w:p w:rsidR="001B464E" w:rsidRPr="00D665EA" w:rsidP="001B464E" w14:paraId="16BA27A5" w14:textId="77777777">
      <w:pPr>
        <w:pStyle w:val="ListParagraph"/>
        <w:rPr>
          <w:rFonts w:ascii="Verdana" w:hAnsi="Verdana"/>
          <w:sz w:val="20"/>
        </w:rPr>
      </w:pPr>
    </w:p>
    <w:p w:rsidR="001B464E" w:rsidP="001B464E" w14:paraId="16BA27A6" w14:textId="2BA4101B">
      <w:pPr>
        <w:pStyle w:val="ListParagraph"/>
        <w:ind w:left="0"/>
        <w:rPr>
          <w:rFonts w:ascii="Verdana" w:hAnsi="Verdana"/>
          <w:sz w:val="20"/>
        </w:rPr>
      </w:pPr>
      <w:r w:rsidRPr="00F778AA">
        <w:rPr>
          <w:rFonts w:ascii="Verdana" w:hAnsi="Verdana"/>
          <w:sz w:val="20"/>
          <w:u w:val="single"/>
        </w:rPr>
        <w:t>LP20e og LP15</w:t>
      </w:r>
      <w:r w:rsidRPr="00D665EA">
        <w:rPr>
          <w:rFonts w:ascii="Verdana" w:hAnsi="Verdana"/>
          <w:sz w:val="20"/>
        </w:rPr>
        <w:t xml:space="preserve"> er begge defibrillatorer som kan brukes i manuell evt. rådgivende modus</w:t>
      </w:r>
      <w:r w:rsidR="002F0EC6">
        <w:rPr>
          <w:rFonts w:ascii="Verdana" w:hAnsi="Verdana"/>
          <w:sz w:val="20"/>
        </w:rPr>
        <w:t xml:space="preserve"> og k</w:t>
      </w:r>
      <w:r w:rsidRPr="00D665EA">
        <w:rPr>
          <w:rFonts w:ascii="Verdana" w:hAnsi="Verdana"/>
          <w:sz w:val="20"/>
        </w:rPr>
        <w:t xml:space="preserve">un disse 2 </w:t>
      </w:r>
      <w:r w:rsidRPr="00F778AA">
        <w:rPr>
          <w:rFonts w:ascii="Verdana" w:hAnsi="Verdana"/>
          <w:sz w:val="20"/>
          <w:u w:val="single"/>
        </w:rPr>
        <w:t>er aktuelle i en AHLR situasjon</w:t>
      </w:r>
      <w:r w:rsidRPr="00D665EA">
        <w:rPr>
          <w:rFonts w:ascii="Verdana" w:hAnsi="Verdana"/>
          <w:sz w:val="20"/>
        </w:rPr>
        <w:t>.</w:t>
      </w:r>
    </w:p>
    <w:p w:rsidR="00C83017" w:rsidP="001B464E" w14:paraId="16BA27A8" w14:textId="39829D10">
      <w:pPr>
        <w:pStyle w:val="ListParagraph"/>
        <w:ind w:left="0"/>
        <w:rPr>
          <w:rFonts w:ascii="Verdana" w:hAnsi="Verdana"/>
          <w:sz w:val="20"/>
        </w:rPr>
      </w:pPr>
    </w:p>
    <w:p w:rsidR="0091337E" w:rsidP="001B464E" w14:paraId="62D043DB" w14:textId="5F9211F5">
      <w:pPr>
        <w:pStyle w:val="ListParagraph"/>
        <w:ind w:left="0"/>
        <w:rPr>
          <w:rFonts w:ascii="Verdana" w:hAnsi="Verdana"/>
          <w:sz w:val="20"/>
        </w:rPr>
      </w:pPr>
    </w:p>
    <w:p w:rsidR="0091337E" w:rsidP="001B464E" w14:paraId="01C7D84C" w14:textId="6AC18B7C">
      <w:pPr>
        <w:pStyle w:val="ListParagraph"/>
        <w:ind w:left="0"/>
        <w:rPr>
          <w:rFonts w:ascii="Verdana" w:hAnsi="Verdana"/>
          <w:sz w:val="20"/>
        </w:rPr>
      </w:pPr>
    </w:p>
    <w:p w:rsidR="0091337E" w:rsidP="001B464E" w14:paraId="1E1116E0" w14:textId="78CB65A0">
      <w:pPr>
        <w:pStyle w:val="ListParagraph"/>
        <w:ind w:left="0"/>
        <w:rPr>
          <w:rFonts w:ascii="Verdana" w:hAnsi="Verdana"/>
          <w:sz w:val="20"/>
        </w:rPr>
      </w:pPr>
    </w:p>
    <w:p w:rsidR="0091337E" w:rsidP="001B464E" w14:paraId="2E069FDD" w14:textId="4F2FBB20">
      <w:pPr>
        <w:pStyle w:val="ListParagraph"/>
        <w:ind w:left="0"/>
        <w:rPr>
          <w:rFonts w:ascii="Verdana" w:hAnsi="Verdana"/>
          <w:sz w:val="20"/>
        </w:rPr>
      </w:pPr>
    </w:p>
    <w:p w:rsidR="0091337E" w:rsidP="001B464E" w14:paraId="752A8C4B" w14:textId="7C5518FF">
      <w:pPr>
        <w:pStyle w:val="ListParagraph"/>
        <w:ind w:left="0"/>
        <w:rPr>
          <w:rFonts w:ascii="Verdana" w:hAnsi="Verdana"/>
          <w:sz w:val="20"/>
        </w:rPr>
      </w:pPr>
    </w:p>
    <w:p w:rsidR="0091337E" w:rsidP="001B464E" w14:paraId="67ACE34C" w14:textId="6E98D3C4">
      <w:pPr>
        <w:pStyle w:val="ListParagraph"/>
        <w:ind w:left="0"/>
        <w:rPr>
          <w:rFonts w:ascii="Verdana" w:hAnsi="Verdana"/>
          <w:sz w:val="20"/>
        </w:rPr>
      </w:pPr>
    </w:p>
    <w:p w:rsidR="0091337E" w:rsidRPr="00D665EA" w:rsidP="001B464E" w14:paraId="7800FB63" w14:textId="77777777">
      <w:pPr>
        <w:pStyle w:val="ListParagraph"/>
        <w:ind w:left="0"/>
        <w:rPr>
          <w:rFonts w:ascii="Verdana" w:hAnsi="Verdana"/>
          <w:sz w:val="20"/>
        </w:rPr>
      </w:pPr>
    </w:p>
    <w:p w:rsidR="001B464E" w:rsidRPr="00D665EA" w:rsidP="001B464E" w14:paraId="16BA27A9" w14:textId="77777777">
      <w:pPr>
        <w:pStyle w:val="ListParagraph"/>
        <w:rPr>
          <w:rFonts w:ascii="Verdana" w:hAnsi="Verdana"/>
          <w:sz w:val="20"/>
        </w:rPr>
      </w:pPr>
    </w:p>
    <w:p w:rsidR="001B464E" w:rsidP="00E12E93" w14:paraId="16BA27AB" w14:textId="2B2F4ADE">
      <w:pPr>
        <w:pStyle w:val="Heading2"/>
      </w:pPr>
      <w:bookmarkStart w:id="8" w:name="_Toc498002035"/>
      <w:bookmarkStart w:id="9" w:name="_Toc501112134"/>
      <w:bookmarkStart w:id="10" w:name="_Toc256000008"/>
      <w:r w:rsidRPr="001B464E">
        <w:t>Lifepak CR2</w:t>
      </w:r>
      <w:bookmarkEnd w:id="10"/>
      <w:bookmarkEnd w:id="8"/>
      <w:bookmarkEnd w:id="9"/>
    </w:p>
    <w:p w:rsidR="001B464E" w:rsidRPr="00D665EA" w:rsidP="001B464E" w14:paraId="16BA27AC" w14:textId="4359205F">
      <w:pPr>
        <w:rPr>
          <w:rFonts w:ascii="Verdana" w:hAnsi="Verdana"/>
          <w:sz w:val="20"/>
        </w:rPr>
      </w:pPr>
    </w:p>
    <w:p w:rsidR="00E12E93" w:rsidP="001B464E" w14:paraId="6E5121A0" w14:textId="77777777">
      <w:pPr>
        <w:rPr>
          <w:rFonts w:ascii="Verdana" w:hAnsi="Verdana"/>
          <w:sz w:val="20"/>
          <w:u w:val="single"/>
        </w:rPr>
        <w:sectPr w:rsidSect="00D03EED">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851" w:right="1418" w:bottom="851" w:left="1418" w:header="851" w:footer="454" w:gutter="0"/>
          <w:pgNumType w:start="1"/>
          <w:cols w:space="708"/>
          <w:formProt w:val="0"/>
          <w:titlePg/>
        </w:sectPr>
      </w:pPr>
    </w:p>
    <w:p w:rsidR="001B464E" w:rsidRPr="00F43934" w:rsidP="001B464E" w14:paraId="16BA27AD" w14:textId="7DF1F1C2">
      <w:pPr>
        <w:rPr>
          <w:rFonts w:ascii="Verdana" w:hAnsi="Verdana"/>
          <w:sz w:val="20"/>
          <w:u w:val="single"/>
        </w:rPr>
      </w:pPr>
      <w:r w:rsidRPr="00F43934">
        <w:rPr>
          <w:rFonts w:ascii="Verdana" w:hAnsi="Verdana"/>
          <w:sz w:val="20"/>
          <w:u w:val="single"/>
        </w:rPr>
        <w:t>CR2 er en halvautomatisk hjertestarter:</w:t>
      </w:r>
    </w:p>
    <w:p w:rsidR="001B464E" w:rsidRPr="00F43934" w:rsidP="00A12437" w14:paraId="16BA27AE" w14:textId="1F0F2F44">
      <w:pPr>
        <w:pStyle w:val="ListParagraph"/>
        <w:numPr>
          <w:ilvl w:val="0"/>
          <w:numId w:val="9"/>
        </w:numPr>
        <w:spacing w:after="200" w:line="276" w:lineRule="auto"/>
        <w:rPr>
          <w:rFonts w:ascii="Verdana" w:hAnsi="Verdana"/>
          <w:sz w:val="20"/>
        </w:rPr>
      </w:pPr>
      <w:r w:rsidRPr="00F43934">
        <w:rPr>
          <w:rFonts w:ascii="Verdana" w:hAnsi="Verdana"/>
          <w:sz w:val="20"/>
        </w:rPr>
        <w:t>Man åpner maskinen ved rød pil og følger instruksene som blir gitt.</w:t>
      </w:r>
    </w:p>
    <w:p w:rsidR="001A02FF" w:rsidRPr="001A02FF" w:rsidP="001A02FF" w14:paraId="32EB767B" w14:textId="0C5EF59A">
      <w:pPr>
        <w:pStyle w:val="ListParagraph"/>
        <w:numPr>
          <w:ilvl w:val="0"/>
          <w:numId w:val="9"/>
        </w:numPr>
        <w:spacing w:after="200" w:line="276" w:lineRule="auto"/>
        <w:rPr>
          <w:rFonts w:ascii="Verdana" w:hAnsi="Verdana"/>
          <w:sz w:val="20"/>
        </w:rPr>
      </w:pPr>
      <w:r w:rsidRPr="00F43934">
        <w:rPr>
          <w:rFonts w:ascii="Verdana" w:hAnsi="Verdana"/>
          <w:sz w:val="20"/>
        </w:rPr>
        <w:t>Når defibrillerings</w:t>
      </w:r>
      <w:r w:rsidR="005C12A9">
        <w:rPr>
          <w:rFonts w:ascii="Verdana" w:hAnsi="Verdana"/>
          <w:sz w:val="20"/>
        </w:rPr>
        <w:t xml:space="preserve">- elektrodene (Pads) </w:t>
      </w:r>
      <w:r w:rsidRPr="00F43934">
        <w:rPr>
          <w:rFonts w:ascii="Verdana" w:hAnsi="Verdana"/>
          <w:sz w:val="20"/>
        </w:rPr>
        <w:t>er koblet til pa</w:t>
      </w:r>
      <w:r>
        <w:rPr>
          <w:rFonts w:ascii="Verdana" w:hAnsi="Verdana"/>
          <w:sz w:val="20"/>
        </w:rPr>
        <w:t>sienten får man denne beskjeden:</w:t>
      </w:r>
      <w:r w:rsidRPr="00F43934">
        <w:rPr>
          <w:rFonts w:ascii="Verdana" w:hAnsi="Verdana"/>
          <w:sz w:val="20"/>
        </w:rPr>
        <w:t xml:space="preserve"> «ikke rør pasienten - vurderer hjerterytme» da vurderer maskinen hjerterytmen og avgjør om støt er anbefalt eller ikke.</w:t>
      </w:r>
    </w:p>
    <w:p w:rsidR="001B464E" w:rsidRPr="00E12E93" w:rsidP="00E12E93" w14:paraId="16BA27B0" w14:textId="209C4B32">
      <w:pPr>
        <w:pStyle w:val="ListParagraph"/>
        <w:numPr>
          <w:ilvl w:val="0"/>
          <w:numId w:val="9"/>
        </w:numPr>
        <w:spacing w:after="200" w:line="276" w:lineRule="auto"/>
        <w:rPr>
          <w:rFonts w:ascii="Verdana" w:hAnsi="Verdana"/>
          <w:sz w:val="20"/>
        </w:rPr>
      </w:pPr>
      <w:r w:rsidRPr="00E12E93">
        <w:rPr>
          <w:rFonts w:ascii="Verdana" w:hAnsi="Verdana"/>
          <w:sz w:val="20"/>
        </w:rPr>
        <w:t xml:space="preserve">Ved </w:t>
      </w:r>
      <w:r w:rsidRPr="00E12E93" w:rsidR="005C12A9">
        <w:rPr>
          <w:rFonts w:ascii="Verdana" w:hAnsi="Verdana"/>
          <w:sz w:val="20"/>
        </w:rPr>
        <w:t>«</w:t>
      </w:r>
      <w:r w:rsidRPr="00E12E93">
        <w:rPr>
          <w:rFonts w:ascii="Verdana" w:hAnsi="Verdana"/>
          <w:sz w:val="20"/>
        </w:rPr>
        <w:t>støt anbefalt</w:t>
      </w:r>
      <w:r w:rsidRPr="00E12E93" w:rsidR="005C12A9">
        <w:rPr>
          <w:rFonts w:ascii="Verdana" w:hAnsi="Verdana"/>
          <w:sz w:val="20"/>
        </w:rPr>
        <w:t>»</w:t>
      </w:r>
      <w:r w:rsidRPr="00E12E93">
        <w:rPr>
          <w:rFonts w:ascii="Verdana" w:hAnsi="Verdana"/>
          <w:sz w:val="20"/>
        </w:rPr>
        <w:t xml:space="preserve"> lader maskinen seg opp, og sier: «trykk på </w:t>
      </w:r>
      <w:r w:rsidRPr="00E12E93" w:rsidR="005C12A9">
        <w:rPr>
          <w:rFonts w:ascii="Verdana" w:hAnsi="Verdana"/>
          <w:sz w:val="20"/>
        </w:rPr>
        <w:t>den røde blinkende knappen»</w:t>
      </w:r>
      <w:r w:rsidRPr="00E12E93">
        <w:rPr>
          <w:rFonts w:ascii="Verdana" w:hAnsi="Verdana"/>
          <w:sz w:val="20"/>
        </w:rPr>
        <w:t xml:space="preserve"> for å utløse støt</w:t>
      </w:r>
      <w:r w:rsidRPr="00E12E93" w:rsidR="005C12A9">
        <w:rPr>
          <w:rFonts w:ascii="Verdana" w:hAnsi="Verdana"/>
          <w:sz w:val="20"/>
        </w:rPr>
        <w:t>.</w:t>
      </w:r>
      <w:r w:rsidRPr="00E12E93">
        <w:rPr>
          <w:rFonts w:ascii="Verdana" w:hAnsi="Verdana"/>
          <w:sz w:val="20"/>
        </w:rPr>
        <w:t xml:space="preserve">  </w:t>
      </w:r>
    </w:p>
    <w:p w:rsidR="001B464E" w:rsidP="00A12437" w14:paraId="16BA27B1" w14:textId="56D33E3A">
      <w:pPr>
        <w:pStyle w:val="ListParagraph"/>
        <w:numPr>
          <w:ilvl w:val="0"/>
          <w:numId w:val="9"/>
        </w:numPr>
        <w:spacing w:after="200" w:line="276" w:lineRule="auto"/>
        <w:rPr>
          <w:rFonts w:ascii="Verdana" w:hAnsi="Verdana"/>
          <w:sz w:val="20"/>
        </w:rPr>
      </w:pPr>
      <w:r>
        <w:rPr>
          <w:rFonts w:ascii="Verdana" w:hAnsi="Verdana"/>
          <w:sz w:val="20"/>
        </w:rPr>
        <w:t>Deretter gis støt</w:t>
      </w:r>
      <w:r w:rsidRPr="00F43934">
        <w:rPr>
          <w:rFonts w:ascii="Verdana" w:hAnsi="Verdana"/>
          <w:sz w:val="20"/>
        </w:rPr>
        <w:t xml:space="preserve"> (200 – 300 – 360 joule)</w:t>
      </w:r>
    </w:p>
    <w:p w:rsidR="00EA6CAB" w:rsidP="00EA6CAB" w14:paraId="779ADC73" w14:textId="77777777">
      <w:pPr>
        <w:pStyle w:val="ListParagraph"/>
        <w:numPr>
          <w:ilvl w:val="0"/>
          <w:numId w:val="9"/>
        </w:numPr>
        <w:spacing w:after="200" w:line="276" w:lineRule="auto"/>
        <w:rPr>
          <w:rFonts w:ascii="Verdana" w:hAnsi="Verdana"/>
          <w:sz w:val="20"/>
        </w:rPr>
      </w:pPr>
      <w:r w:rsidRPr="00F43934">
        <w:rPr>
          <w:rFonts w:ascii="Verdana" w:hAnsi="Verdana"/>
          <w:sz w:val="20"/>
        </w:rPr>
        <w:t>Maskinen viser ingen hjerterytmer og man kan ikke overstyre maskinen</w:t>
      </w:r>
    </w:p>
    <w:p w:rsidR="00EA6CAB" w:rsidRPr="00EA6CAB" w:rsidP="00EA6CAB" w14:paraId="4B6DE034" w14:textId="793A5CEB">
      <w:pPr>
        <w:pStyle w:val="ListParagraph"/>
        <w:numPr>
          <w:ilvl w:val="0"/>
          <w:numId w:val="9"/>
        </w:numPr>
        <w:spacing w:after="200" w:line="276" w:lineRule="auto"/>
        <w:rPr>
          <w:rFonts w:ascii="Verdana" w:hAnsi="Verdana"/>
          <w:sz w:val="20"/>
        </w:rPr>
      </w:pPr>
      <w:r w:rsidRPr="00EA6CAB">
        <w:rPr>
          <w:rFonts w:ascii="Verdana" w:hAnsi="Verdana"/>
          <w:sz w:val="20"/>
        </w:rPr>
        <w:t>CR2 har en egen knapp for å gå over i barnemodus. Den gir da 50 joule i stedet for 200. Man bruker de samme elektrodene (pads’ene).</w:t>
      </w:r>
    </w:p>
    <w:p w:rsidR="001A02FF" w:rsidRPr="00F43934" w:rsidP="001A02FF" w14:paraId="06972141" w14:textId="56963E55">
      <w:pPr>
        <w:pStyle w:val="ListParagraph"/>
        <w:numPr>
          <w:ilvl w:val="0"/>
          <w:numId w:val="9"/>
        </w:numPr>
        <w:spacing w:after="200" w:line="276" w:lineRule="auto"/>
        <w:rPr>
          <w:rFonts w:ascii="Verdana" w:hAnsi="Verdana"/>
          <w:sz w:val="20"/>
        </w:rPr>
      </w:pPr>
      <w:r>
        <w:rPr>
          <w:rFonts w:ascii="Verdana" w:hAnsi="Verdana"/>
          <w:sz w:val="20"/>
        </w:rPr>
        <w:t>B</w:t>
      </w:r>
      <w:r w:rsidRPr="00F43934">
        <w:rPr>
          <w:rFonts w:ascii="Verdana" w:hAnsi="Verdana"/>
          <w:sz w:val="20"/>
        </w:rPr>
        <w:t>arnemodus brukes for barn under 8 år eller 25 kg.</w:t>
      </w:r>
    </w:p>
    <w:p w:rsidR="001A02FF" w:rsidP="001A02FF" w14:paraId="6EE36E9C" w14:textId="77777777">
      <w:pPr>
        <w:pStyle w:val="ListParagraph"/>
        <w:numPr>
          <w:ilvl w:val="0"/>
          <w:numId w:val="9"/>
        </w:numPr>
        <w:spacing w:after="200" w:line="276" w:lineRule="auto"/>
        <w:rPr>
          <w:rFonts w:ascii="Verdana" w:hAnsi="Verdana"/>
          <w:sz w:val="20"/>
        </w:rPr>
      </w:pPr>
      <w:r w:rsidRPr="00F43934">
        <w:rPr>
          <w:rFonts w:ascii="Verdana" w:hAnsi="Verdana"/>
          <w:sz w:val="20"/>
        </w:rPr>
        <w:t>CR2 skal ikke brukes ved AHLR</w:t>
      </w:r>
    </w:p>
    <w:p w:rsidR="001A02FF" w:rsidP="001A02FF" w14:paraId="26175920" w14:textId="2FBD6625">
      <w:pPr>
        <w:pStyle w:val="ListParagraph"/>
        <w:numPr>
          <w:ilvl w:val="0"/>
          <w:numId w:val="9"/>
        </w:numPr>
        <w:spacing w:after="200" w:line="276" w:lineRule="auto"/>
        <w:rPr>
          <w:rFonts w:ascii="Verdana" w:hAnsi="Verdana"/>
          <w:sz w:val="20"/>
        </w:rPr>
      </w:pPr>
      <w:r w:rsidRPr="00615B3B">
        <w:rPr>
          <w:rFonts w:ascii="Verdana" w:hAnsi="Verdana"/>
          <w:sz w:val="20"/>
        </w:rPr>
        <w:t>Bruksanvisning:</w:t>
      </w:r>
      <w:hyperlink r:id="rId16" w:tooltip="XDF49690" w:history="1">
        <w:r w:rsidRPr="00AE4D7B">
          <w:rPr>
            <w:rStyle w:val="Hyperlink"/>
          </w:rPr>
          <w:fldChar w:fldCharType="begin" w:fldLock="1"/>
        </w:r>
        <w:r w:rsidRPr="00AE4D7B">
          <w:rPr>
            <w:rStyle w:val="Hyperlink"/>
          </w:rPr>
          <w:instrText xml:space="preserve"> DOCPROPERTY XDT49690 *charformat * MERGEFORMAT </w:instrText>
        </w:r>
        <w:r w:rsidRPr="00AE4D7B">
          <w:rPr>
            <w:rStyle w:val="Hyperlink"/>
          </w:rPr>
          <w:fldChar w:fldCharType="separate"/>
        </w:r>
        <w:r w:rsidRPr="00AE4D7B">
          <w:rPr>
            <w:rStyle w:val="Hyperlink"/>
          </w:rPr>
          <w:t>Defibrillator LifePak CR2</w:t>
        </w:r>
        <w:r w:rsidRPr="00AE4D7B">
          <w:rPr>
            <w:rStyle w:val="Hyperlink"/>
          </w:rPr>
          <w:fldChar w:fldCharType="end"/>
        </w:r>
      </w:hyperlink>
      <w:r w:rsidRPr="00AE4D7B">
        <w:t xml:space="preserve"> </w:t>
      </w:r>
      <w:r w:rsidRPr="00615B3B">
        <w:rPr>
          <w:rFonts w:ascii="Verdana" w:hAnsi="Verdana"/>
          <w:sz w:val="20"/>
        </w:rPr>
        <w:t xml:space="preserve"> </w:t>
      </w:r>
    </w:p>
    <w:p w:rsidR="001A02FF" w:rsidP="001A02FF" w14:paraId="295846A5" w14:textId="26FD83E6">
      <w:pPr>
        <w:spacing w:after="200" w:line="276" w:lineRule="auto"/>
        <w:rPr>
          <w:rFonts w:ascii="Verdana" w:hAnsi="Verdana"/>
          <w:sz w:val="20"/>
        </w:rPr>
      </w:pPr>
      <w:r w:rsidRPr="00D665EA">
        <w:rPr>
          <w:noProof/>
        </w:rPr>
        <w:drawing>
          <wp:anchor distT="0" distB="0" distL="114300" distR="114300" simplePos="0" relativeHeight="251670528" behindDoc="1" locked="0" layoutInCell="1" allowOverlap="1">
            <wp:simplePos x="0" y="0"/>
            <wp:positionH relativeFrom="margin">
              <wp:posOffset>3001010</wp:posOffset>
            </wp:positionH>
            <wp:positionV relativeFrom="paragraph">
              <wp:posOffset>17145</wp:posOffset>
            </wp:positionV>
            <wp:extent cx="2672220" cy="1975172"/>
            <wp:effectExtent l="0" t="0" r="0" b="6350"/>
            <wp:wrapNone/>
            <wp:docPr id="289" name="Bilde 289" descr="Bilderesultat for CR 2">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rc_mi" descr="Bilderesultat for CR 2">
                      <a:hlinkClick xmlns:a="http://schemas.openxmlformats.org/drawingml/2006/main" xmlns:r="http://schemas.openxmlformats.org/officeDocument/2006/relationships" r:id="rId17"/>
                    </pic:cNvPr>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2220" cy="1975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CAB" w:rsidP="001A02FF" w14:paraId="2E86FF8B" w14:textId="300397C6">
      <w:pPr>
        <w:spacing w:after="200" w:line="276" w:lineRule="auto"/>
        <w:rPr>
          <w:rFonts w:ascii="Verdana" w:hAnsi="Verdana"/>
          <w:sz w:val="20"/>
        </w:rPr>
      </w:pPr>
    </w:p>
    <w:p w:rsidR="00EA6CAB" w:rsidP="001A02FF" w14:paraId="67AAB616" w14:textId="77777777">
      <w:pPr>
        <w:spacing w:after="200" w:line="276" w:lineRule="auto"/>
        <w:rPr>
          <w:rFonts w:ascii="Verdana" w:hAnsi="Verdana"/>
          <w:sz w:val="20"/>
        </w:rPr>
      </w:pPr>
    </w:p>
    <w:p w:rsidR="00EA6CAB" w:rsidP="001A02FF" w14:paraId="113922A7" w14:textId="77777777">
      <w:pPr>
        <w:spacing w:after="200" w:line="276" w:lineRule="auto"/>
        <w:rPr>
          <w:rFonts w:ascii="Verdana" w:hAnsi="Verdana"/>
          <w:sz w:val="20"/>
        </w:rPr>
      </w:pPr>
    </w:p>
    <w:p w:rsidR="001A02FF" w:rsidRPr="001A02FF" w:rsidP="001A02FF" w14:paraId="44BB0665" w14:textId="77777777">
      <w:pPr>
        <w:spacing w:after="200" w:line="276" w:lineRule="auto"/>
        <w:rPr>
          <w:rFonts w:ascii="Verdana" w:hAnsi="Verdana"/>
          <w:sz w:val="20"/>
        </w:rPr>
      </w:pPr>
    </w:p>
    <w:p w:rsidR="001A02FF" w:rsidRPr="001A02FF" w:rsidP="001A02FF" w14:paraId="7408EB03" w14:textId="77777777">
      <w:pPr>
        <w:spacing w:after="200" w:line="276" w:lineRule="auto"/>
        <w:rPr>
          <w:rFonts w:ascii="Verdana" w:hAnsi="Verdana"/>
          <w:sz w:val="20"/>
        </w:rPr>
      </w:pPr>
    </w:p>
    <w:p w:rsidR="001A02FF" w:rsidP="001A02FF" w14:paraId="0D802633" w14:textId="77777777">
      <w:pPr>
        <w:pStyle w:val="ListParagraph"/>
        <w:spacing w:after="200" w:line="276" w:lineRule="auto"/>
        <w:ind w:left="360"/>
        <w:rPr>
          <w:rFonts w:ascii="Verdana" w:hAnsi="Verdana"/>
          <w:sz w:val="20"/>
        </w:rPr>
      </w:pPr>
    </w:p>
    <w:p w:rsidR="00EA6CAB" w:rsidP="001A02FF" w14:paraId="561B71ED" w14:textId="77777777">
      <w:pPr>
        <w:pStyle w:val="ListParagraph"/>
        <w:spacing w:after="200" w:line="276" w:lineRule="auto"/>
        <w:ind w:left="360"/>
        <w:rPr>
          <w:rFonts w:ascii="Verdana" w:hAnsi="Verdana"/>
          <w:sz w:val="20"/>
        </w:rPr>
      </w:pPr>
    </w:p>
    <w:p w:rsidR="00EA6CAB" w:rsidP="001A02FF" w14:paraId="59270CBA" w14:textId="77777777">
      <w:pPr>
        <w:pStyle w:val="ListParagraph"/>
        <w:spacing w:after="200" w:line="276" w:lineRule="auto"/>
        <w:ind w:left="360"/>
        <w:rPr>
          <w:rFonts w:ascii="Verdana" w:hAnsi="Verdana"/>
          <w:sz w:val="20"/>
        </w:rPr>
      </w:pPr>
    </w:p>
    <w:p w:rsidR="00EA6CAB" w:rsidP="001A02FF" w14:paraId="4BA8B167" w14:textId="77777777">
      <w:pPr>
        <w:pStyle w:val="ListParagraph"/>
        <w:spacing w:after="200" w:line="276" w:lineRule="auto"/>
        <w:ind w:left="360"/>
        <w:rPr>
          <w:rFonts w:ascii="Verdana" w:hAnsi="Verdana"/>
          <w:sz w:val="20"/>
        </w:rPr>
      </w:pPr>
    </w:p>
    <w:p w:rsidR="00E12E93" w:rsidRPr="001A02FF" w:rsidP="001A02FF" w14:paraId="3983E5A5" w14:textId="77777777">
      <w:pPr>
        <w:spacing w:after="200" w:line="276" w:lineRule="auto"/>
        <w:rPr>
          <w:rFonts w:ascii="Verdana" w:hAnsi="Verdana"/>
          <w:sz w:val="20"/>
        </w:rPr>
        <w:sectPr w:rsidSect="00E12E93">
          <w:type w:val="continuous"/>
          <w:pgSz w:w="11907" w:h="16840" w:code="9"/>
          <w:pgMar w:top="851" w:right="1418" w:bottom="851" w:left="1418" w:header="851" w:footer="454" w:gutter="0"/>
          <w:pgNumType w:start="1"/>
          <w:cols w:num="2" w:space="708"/>
          <w:formProt w:val="0"/>
          <w:titlePg/>
        </w:sectPr>
      </w:pPr>
    </w:p>
    <w:p w:rsidR="001B464E" w:rsidP="001B464E" w14:paraId="16BA27B8" w14:textId="2AEA7F0F">
      <w:pPr>
        <w:pStyle w:val="Heading2"/>
      </w:pPr>
      <w:bookmarkStart w:id="11" w:name="_Toc498002036"/>
      <w:bookmarkStart w:id="12" w:name="_Toc501112135"/>
      <w:bookmarkStart w:id="13" w:name="_Toc256000009"/>
      <w:r w:rsidRPr="00C71DC4">
        <w:t>Lifepack20</w:t>
      </w:r>
      <w:bookmarkEnd w:id="11"/>
      <w:bookmarkEnd w:id="12"/>
      <w:r>
        <w:t>e</w:t>
      </w:r>
      <w:bookmarkEnd w:id="13"/>
    </w:p>
    <w:p w:rsidR="001B464E" w:rsidP="001B464E" w14:paraId="16BA27B9" w14:textId="77777777">
      <w:pPr>
        <w:rPr>
          <w:rFonts w:eastAsia="Batang"/>
        </w:rPr>
      </w:pPr>
    </w:p>
    <w:p w:rsidR="001B464E" w:rsidRPr="001B464E" w:rsidP="001B464E" w14:paraId="16BA27BA" w14:textId="01B37731">
      <w:pPr>
        <w:rPr>
          <w:rFonts w:eastAsia="Batang"/>
        </w:rPr>
      </w:pPr>
      <w:r>
        <w:rPr>
          <w:noProof/>
        </w:rPr>
        <w:drawing>
          <wp:inline distT="0" distB="0" distL="0" distR="0">
            <wp:extent cx="5760085" cy="208216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9"/>
                    <a:stretch>
                      <a:fillRect/>
                    </a:stretch>
                  </pic:blipFill>
                  <pic:spPr>
                    <a:xfrm>
                      <a:off x="0" y="0"/>
                      <a:ext cx="5760085" cy="2082165"/>
                    </a:xfrm>
                    <a:prstGeom prst="rect">
                      <a:avLst/>
                    </a:prstGeom>
                  </pic:spPr>
                </pic:pic>
              </a:graphicData>
            </a:graphic>
          </wp:inline>
        </w:drawing>
      </w:r>
    </w:p>
    <w:p w:rsidR="001B464E" w:rsidRPr="00D665EA" w:rsidP="001B464E" w14:paraId="16BA27BB" w14:textId="43D5639F">
      <w:pPr>
        <w:rPr>
          <w:rFonts w:ascii="Verdana" w:hAnsi="Verdana"/>
          <w:sz w:val="20"/>
        </w:rPr>
      </w:pPr>
    </w:p>
    <w:p w:rsidR="001B464E" w:rsidP="001B464E" w14:paraId="16BA27BD" w14:textId="21BFA0A6">
      <w:pPr>
        <w:rPr>
          <w:rFonts w:ascii="Verdana" w:hAnsi="Verdana"/>
          <w:sz w:val="20"/>
        </w:rPr>
      </w:pPr>
      <w:r w:rsidRPr="00D665EA">
        <w:rPr>
          <w:rFonts w:ascii="Verdana" w:hAnsi="Verdana"/>
          <w:sz w:val="20"/>
        </w:rPr>
        <w:t>L</w:t>
      </w:r>
      <w:r w:rsidR="005C12A9">
        <w:rPr>
          <w:rFonts w:ascii="Verdana" w:hAnsi="Verdana"/>
          <w:sz w:val="20"/>
        </w:rPr>
        <w:t>P</w:t>
      </w:r>
      <w:r w:rsidRPr="00D665EA">
        <w:rPr>
          <w:rFonts w:ascii="Verdana" w:hAnsi="Verdana"/>
          <w:sz w:val="20"/>
        </w:rPr>
        <w:t>20</w:t>
      </w:r>
      <w:r>
        <w:rPr>
          <w:rFonts w:ascii="Verdana" w:hAnsi="Verdana"/>
          <w:sz w:val="20"/>
        </w:rPr>
        <w:t>e</w:t>
      </w:r>
      <w:r w:rsidRPr="00D665EA">
        <w:rPr>
          <w:rFonts w:ascii="Verdana" w:hAnsi="Verdana"/>
          <w:sz w:val="20"/>
        </w:rPr>
        <w:t xml:space="preserve"> er en </w:t>
      </w:r>
      <w:r>
        <w:rPr>
          <w:rFonts w:ascii="Verdana" w:hAnsi="Verdana"/>
          <w:sz w:val="20"/>
        </w:rPr>
        <w:t>avansert d</w:t>
      </w:r>
      <w:r w:rsidRPr="00D665EA">
        <w:rPr>
          <w:rFonts w:ascii="Verdana" w:hAnsi="Verdana"/>
          <w:sz w:val="20"/>
        </w:rPr>
        <w:t>efibrillator med</w:t>
      </w:r>
      <w:r>
        <w:rPr>
          <w:rFonts w:ascii="Verdana" w:hAnsi="Verdana"/>
          <w:sz w:val="20"/>
        </w:rPr>
        <w:t xml:space="preserve"> </w:t>
      </w:r>
      <w:r w:rsidRPr="00D665EA">
        <w:rPr>
          <w:rFonts w:ascii="Verdana" w:hAnsi="Verdana"/>
          <w:sz w:val="20"/>
        </w:rPr>
        <w:t>be</w:t>
      </w:r>
      <w:r>
        <w:rPr>
          <w:rFonts w:ascii="Verdana" w:hAnsi="Verdana"/>
          <w:sz w:val="20"/>
        </w:rPr>
        <w:t xml:space="preserve">grenset overvåknings muligheter.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3"/>
        <w:gridCol w:w="4208"/>
      </w:tblGrid>
      <w:tr w14:paraId="16BA27CD" w14:textId="77777777" w:rsidTr="005F480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67"/>
        </w:trPr>
        <w:tc>
          <w:tcPr>
            <w:tcW w:w="4563" w:type="dxa"/>
          </w:tcPr>
          <w:p w:rsidR="007612A1" w:rsidRPr="00D665EA" w:rsidP="005F4804" w14:paraId="16BA27BE" w14:textId="77777777">
            <w:pPr>
              <w:spacing w:before="106"/>
              <w:rPr>
                <w:rFonts w:ascii="Verdana" w:eastAsia="Times New Roman" w:hAnsi="Verdana"/>
                <w:sz w:val="20"/>
                <w:szCs w:val="20"/>
                <w:lang w:eastAsia="nb-NO"/>
              </w:rPr>
            </w:pPr>
            <w:r w:rsidRPr="00D665EA">
              <w:rPr>
                <w:rFonts w:ascii="Verdana" w:hAnsi="Verdana" w:eastAsiaTheme="minorEastAsia"/>
                <w:kern w:val="24"/>
                <w:sz w:val="20"/>
                <w:szCs w:val="20"/>
                <w:u w:val="single"/>
                <w:lang w:eastAsia="nb-NO"/>
              </w:rPr>
              <w:t>Defibrillator:</w:t>
            </w:r>
          </w:p>
          <w:p w:rsidR="007612A1" w:rsidRPr="00D665EA" w:rsidP="005F4804" w14:paraId="16BA27BF"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Manuell/analyse modus</w:t>
            </w:r>
          </w:p>
          <w:p w:rsidR="007612A1" w:rsidRPr="00D665EA" w:rsidP="005F4804" w14:paraId="16BA27C0"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 xml:space="preserve">Forhåndsinnstilt til å gi: </w:t>
            </w:r>
          </w:p>
          <w:p w:rsidR="007612A1" w:rsidRPr="00D665EA" w:rsidP="005F4804" w14:paraId="16BA27C1" w14:textId="77777777">
            <w:p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200 -300-360 joule</w:t>
            </w:r>
          </w:p>
          <w:p w:rsidR="007612A1" w:rsidRPr="00D665EA" w:rsidP="005F4804" w14:paraId="16BA27C2"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HLR (Metronom)</w:t>
            </w:r>
          </w:p>
          <w:p w:rsidR="007612A1" w:rsidRPr="00D665EA" w:rsidP="005F4804" w14:paraId="16BA27C3"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Egne Pads til barn</w:t>
            </w:r>
            <w:r>
              <w:rPr>
                <w:rFonts w:ascii="Verdana" w:hAnsi="Verdana" w:eastAsiaTheme="minorEastAsia"/>
                <w:kern w:val="24"/>
                <w:sz w:val="20"/>
                <w:szCs w:val="20"/>
                <w:lang w:eastAsia="nb-NO"/>
              </w:rPr>
              <w:t xml:space="preserve">, </w:t>
            </w:r>
            <w:r w:rsidRPr="00D665EA">
              <w:rPr>
                <w:rFonts w:ascii="Verdana" w:hAnsi="Verdana" w:eastAsiaTheme="minorEastAsia"/>
                <w:kern w:val="24"/>
                <w:sz w:val="20"/>
                <w:szCs w:val="20"/>
                <w:lang w:eastAsia="nb-NO"/>
              </w:rPr>
              <w:t>må stille inn joulestyrke til barn</w:t>
            </w:r>
          </w:p>
          <w:p w:rsidR="00AE4D7B" w:rsidRPr="00AE4D7B" w:rsidP="00AE4D7B" w14:paraId="16BA27C7" w14:textId="25BFEAE3">
            <w:pPr>
              <w:numPr>
                <w:ilvl w:val="0"/>
                <w:numId w:val="5"/>
              </w:numPr>
              <w:ind w:left="1152"/>
              <w:contextualSpacing/>
              <w:rPr>
                <w:rFonts w:ascii="Verdana" w:eastAsia="Times New Roman" w:hAnsi="Verdana"/>
                <w:sz w:val="20"/>
                <w:szCs w:val="20"/>
                <w:lang w:eastAsia="nb-NO"/>
              </w:rPr>
            </w:pPr>
            <w:r>
              <w:rPr>
                <w:rFonts w:ascii="Verdana" w:hAnsi="Verdana" w:eastAsiaTheme="minorEastAsia"/>
                <w:kern w:val="24"/>
                <w:sz w:val="20"/>
                <w:szCs w:val="20"/>
                <w:lang w:eastAsia="nb-NO"/>
              </w:rPr>
              <w:t>Pace og s</w:t>
            </w:r>
            <w:r w:rsidRPr="00D665EA">
              <w:rPr>
                <w:rFonts w:ascii="Verdana" w:hAnsi="Verdana" w:eastAsiaTheme="minorEastAsia"/>
                <w:kern w:val="24"/>
                <w:sz w:val="20"/>
                <w:szCs w:val="20"/>
                <w:lang w:eastAsia="nb-NO"/>
              </w:rPr>
              <w:t>ynk modus</w:t>
            </w:r>
            <w:r>
              <w:rPr>
                <w:rFonts w:ascii="Verdana" w:hAnsi="Verdana" w:eastAsiaTheme="minorEastAsia"/>
                <w:kern w:val="24"/>
                <w:sz w:val="20"/>
                <w:szCs w:val="20"/>
                <w:lang w:eastAsia="nb-NO"/>
              </w:rPr>
              <w:t xml:space="preserve"> tilgjengelig </w:t>
            </w:r>
          </w:p>
        </w:tc>
        <w:tc>
          <w:tcPr>
            <w:tcW w:w="4208" w:type="dxa"/>
          </w:tcPr>
          <w:p w:rsidR="007612A1" w:rsidRPr="007612A1" w:rsidP="007612A1" w14:paraId="16BA27C8" w14:textId="77777777">
            <w:pPr>
              <w:spacing w:before="106"/>
              <w:rPr>
                <w:rFonts w:ascii="Verdana" w:eastAsia="Times New Roman" w:hAnsi="Verdana"/>
                <w:sz w:val="20"/>
                <w:szCs w:val="20"/>
                <w:lang w:eastAsia="nb-NO"/>
              </w:rPr>
            </w:pPr>
            <w:r w:rsidRPr="00D665EA">
              <w:rPr>
                <w:rFonts w:ascii="Verdana" w:hAnsi="Verdana" w:eastAsiaTheme="minorEastAsia"/>
                <w:kern w:val="24"/>
                <w:sz w:val="20"/>
                <w:szCs w:val="20"/>
                <w:u w:val="single"/>
                <w:lang w:eastAsia="nb-NO"/>
              </w:rPr>
              <w:t>Overvåkning</w:t>
            </w:r>
            <w:r>
              <w:rPr>
                <w:rFonts w:ascii="Verdana" w:hAnsi="Verdana" w:eastAsiaTheme="minorEastAsia"/>
                <w:kern w:val="24"/>
                <w:sz w:val="20"/>
                <w:szCs w:val="20"/>
                <w:u w:val="single"/>
                <w:lang w:eastAsia="nb-NO"/>
              </w:rPr>
              <w:t>:</w:t>
            </w:r>
          </w:p>
          <w:p w:rsidR="007612A1" w:rsidRPr="00D665EA" w:rsidP="005F4804" w14:paraId="16BA27C9"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ETCO2</w:t>
            </w:r>
          </w:p>
          <w:p w:rsidR="007612A1" w:rsidRPr="00D665EA" w:rsidP="005F4804" w14:paraId="16BA27CA"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SpO2</w:t>
            </w:r>
          </w:p>
          <w:p w:rsidR="007612A1" w:rsidRPr="00D665EA" w:rsidP="005F4804" w14:paraId="16BA27CB" w14:textId="77777777">
            <w:pPr>
              <w:numPr>
                <w:ilvl w:val="0"/>
                <w:numId w:val="6"/>
              </w:numPr>
              <w:ind w:left="1152"/>
              <w:contextualSpacing/>
              <w:rPr>
                <w:rFonts w:ascii="Verdana" w:eastAsia="Times New Roman" w:hAnsi="Verdana"/>
                <w:sz w:val="20"/>
                <w:szCs w:val="20"/>
                <w:lang w:eastAsia="nb-NO"/>
              </w:rPr>
            </w:pPr>
            <w:r>
              <w:rPr>
                <w:rFonts w:ascii="Verdana" w:hAnsi="Verdana" w:eastAsiaTheme="minorEastAsia"/>
                <w:kern w:val="24"/>
                <w:sz w:val="20"/>
                <w:szCs w:val="20"/>
                <w:lang w:eastAsia="nb-NO"/>
              </w:rPr>
              <w:t xml:space="preserve">3-5 </w:t>
            </w:r>
            <w:r w:rsidRPr="00D665EA">
              <w:rPr>
                <w:rFonts w:ascii="Verdana" w:hAnsi="Verdana" w:eastAsiaTheme="minorEastAsia"/>
                <w:kern w:val="24"/>
                <w:sz w:val="20"/>
                <w:szCs w:val="20"/>
                <w:lang w:eastAsia="nb-NO"/>
              </w:rPr>
              <w:t>avlednings EKG</w:t>
            </w:r>
          </w:p>
          <w:p w:rsidR="007612A1" w:rsidRPr="00D665EA" w:rsidP="00C83017" w14:paraId="16BA27CC" w14:textId="77777777">
            <w:pPr>
              <w:ind w:left="792"/>
              <w:contextualSpacing/>
              <w:rPr>
                <w:rFonts w:ascii="Verdana" w:eastAsia="Times New Roman" w:hAnsi="Verdana"/>
                <w:sz w:val="20"/>
                <w:szCs w:val="20"/>
                <w:lang w:eastAsia="nb-NO"/>
              </w:rPr>
            </w:pPr>
          </w:p>
        </w:tc>
      </w:tr>
    </w:tbl>
    <w:p w:rsidR="007612A1" w:rsidP="001B464E" w14:paraId="16BA27D9" w14:textId="5C351BAC">
      <w:pPr>
        <w:rPr>
          <w:rFonts w:ascii="Verdana" w:hAnsi="Verdana"/>
          <w:sz w:val="20"/>
        </w:rPr>
      </w:pPr>
      <w:r>
        <w:rPr>
          <w:rFonts w:ascii="Verdana" w:hAnsi="Verdana"/>
          <w:sz w:val="20"/>
        </w:rPr>
        <w:t>Bruksanvisning:</w:t>
      </w:r>
      <w:r w:rsidRPr="00AE4D7B">
        <w:t xml:space="preserve"> </w:t>
      </w:r>
      <w:hyperlink r:id="rId20" w:history="1">
        <w:r>
          <w:rPr>
            <w:rStyle w:val="Hyperlink"/>
          </w:rPr>
          <w:t>Defibrillator LifePak 20 / 20e (helse-bergen.no)</w:t>
        </w:r>
      </w:hyperlink>
    </w:p>
    <w:p w:rsidR="007612A1" w:rsidP="001B464E" w14:paraId="16BA27DA" w14:textId="10A75F67">
      <w:pPr>
        <w:rPr>
          <w:rFonts w:ascii="Verdana" w:hAnsi="Verdana"/>
          <w:sz w:val="20"/>
        </w:rPr>
      </w:pPr>
    </w:p>
    <w:p w:rsidR="0091337E" w:rsidP="001B464E" w14:paraId="0003A599" w14:textId="26F49462">
      <w:pPr>
        <w:rPr>
          <w:rFonts w:ascii="Verdana" w:hAnsi="Verdana"/>
          <w:sz w:val="20"/>
        </w:rPr>
      </w:pPr>
    </w:p>
    <w:p w:rsidR="0091337E" w:rsidP="001B464E" w14:paraId="0FED371E" w14:textId="1A682E17">
      <w:pPr>
        <w:rPr>
          <w:rFonts w:ascii="Verdana" w:hAnsi="Verdana"/>
          <w:sz w:val="20"/>
        </w:rPr>
      </w:pPr>
    </w:p>
    <w:p w:rsidR="0091337E" w:rsidP="001B464E" w14:paraId="29BCDC52" w14:textId="77777777">
      <w:pPr>
        <w:rPr>
          <w:rFonts w:ascii="Verdana" w:hAnsi="Verdana"/>
          <w:sz w:val="20"/>
        </w:rPr>
      </w:pPr>
    </w:p>
    <w:p w:rsidR="00AE4D7B" w:rsidRPr="00D665EA" w:rsidP="001B464E" w14:paraId="7379F536" w14:textId="77777777">
      <w:pPr>
        <w:rPr>
          <w:rFonts w:ascii="Verdana" w:hAnsi="Verdana"/>
          <w:sz w:val="20"/>
        </w:rPr>
      </w:pPr>
    </w:p>
    <w:p w:rsidR="001B464E" w:rsidRPr="001B464E" w:rsidP="001B464E" w14:paraId="16BA27DB" w14:textId="2BF1D504">
      <w:pPr>
        <w:pStyle w:val="Heading2"/>
      </w:pPr>
      <w:bookmarkStart w:id="14" w:name="_Toc498002037"/>
      <w:bookmarkStart w:id="15" w:name="_Toc501112136"/>
      <w:bookmarkStart w:id="16" w:name="_Toc256000010"/>
      <w:r w:rsidRPr="000D55E7">
        <w:t>Lifepack15</w:t>
      </w:r>
      <w:bookmarkEnd w:id="16"/>
      <w:bookmarkEnd w:id="14"/>
      <w:bookmarkEnd w:id="15"/>
    </w:p>
    <w:p w:rsidR="001B464E" w:rsidRPr="00D665EA" w:rsidP="001B464E" w14:paraId="16BA27DC" w14:textId="10D0062C">
      <w:pPr>
        <w:ind w:left="737"/>
        <w:rPr>
          <w:rFonts w:ascii="Verdana" w:hAnsi="Verdana"/>
          <w:sz w:val="20"/>
        </w:rPr>
      </w:pPr>
    </w:p>
    <w:p w:rsidR="001B464E" w:rsidRPr="00D665EA" w:rsidP="001B464E" w14:paraId="16BA27DD" w14:textId="69D0BE93">
      <w:pPr>
        <w:rPr>
          <w:rFonts w:ascii="Verdana" w:eastAsia="Batang" w:hAnsi="Verdana"/>
          <w:b/>
          <w:color w:val="C00000"/>
          <w:sz w:val="20"/>
        </w:rPr>
      </w:pPr>
      <w:r w:rsidRPr="008E20EC">
        <w:rPr>
          <w:rFonts w:ascii="Times New Roman" w:hAnsi="Times New Roman"/>
          <w:noProof/>
          <w:color w:val="0000FF"/>
        </w:rPr>
        <w:drawing>
          <wp:anchor distT="0" distB="0" distL="114300" distR="114300" simplePos="0" relativeHeight="251658240" behindDoc="0" locked="0" layoutInCell="1" allowOverlap="1">
            <wp:simplePos x="0" y="0"/>
            <wp:positionH relativeFrom="margin">
              <wp:align>left</wp:align>
            </wp:positionH>
            <wp:positionV relativeFrom="paragraph">
              <wp:posOffset>2358</wp:posOffset>
            </wp:positionV>
            <wp:extent cx="2329815" cy="1767205"/>
            <wp:effectExtent l="0" t="0" r="0" b="4445"/>
            <wp:wrapSquare wrapText="bothSides"/>
            <wp:docPr id="328" name="Bilde 328" descr="Bilderesultat for lp 15">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rc_mi" descr="Bilderesultat for lp 15">
                      <a:hlinkClick xmlns:a="http://schemas.openxmlformats.org/drawingml/2006/main" xmlns:r="http://schemas.openxmlformats.org/officeDocument/2006/relationships" r:id="rId21"/>
                    </pic:cNvP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2686" cy="17851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64E" w:rsidRPr="00D665EA" w:rsidP="001B464E" w14:paraId="16BA27DE" w14:textId="7603CE49">
      <w:pPr>
        <w:rPr>
          <w:rFonts w:ascii="Verdana" w:hAnsi="Verdana"/>
          <w:sz w:val="20"/>
        </w:rPr>
      </w:pPr>
      <w:r>
        <w:rPr>
          <w:noProof/>
        </w:rPr>
        <w:drawing>
          <wp:inline distT="0" distB="0" distL="0" distR="0">
            <wp:extent cx="2383028" cy="1555834"/>
            <wp:effectExtent l="0" t="0" r="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3"/>
                    <a:stretch>
                      <a:fillRect/>
                    </a:stretch>
                  </pic:blipFill>
                  <pic:spPr>
                    <a:xfrm>
                      <a:off x="0" y="0"/>
                      <a:ext cx="2420567" cy="1580343"/>
                    </a:xfrm>
                    <a:prstGeom prst="rect">
                      <a:avLst/>
                    </a:prstGeom>
                  </pic:spPr>
                </pic:pic>
              </a:graphicData>
            </a:graphic>
          </wp:inline>
        </w:drawing>
      </w:r>
      <w:r w:rsidRPr="00D665EA" w:rsidR="006859E0">
        <w:rPr>
          <w:rFonts w:ascii="Verdana" w:hAnsi="Verdana"/>
          <w:sz w:val="20"/>
        </w:rPr>
        <w:br w:type="textWrapping" w:clear="all"/>
        <w:t>LP15 er en avansert defibrillator med utvidet overvåkningsfunksjon.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3"/>
        <w:gridCol w:w="4208"/>
      </w:tblGrid>
      <w:tr w14:paraId="16BA27F0" w14:textId="77777777" w:rsidTr="00C206E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67"/>
        </w:trPr>
        <w:tc>
          <w:tcPr>
            <w:tcW w:w="4563" w:type="dxa"/>
          </w:tcPr>
          <w:p w:rsidR="001B464E" w:rsidRPr="00D665EA" w:rsidP="00C206EB" w14:paraId="16BA27DF" w14:textId="77777777">
            <w:pPr>
              <w:spacing w:before="106"/>
              <w:rPr>
                <w:rFonts w:ascii="Verdana" w:eastAsia="Times New Roman" w:hAnsi="Verdana"/>
                <w:sz w:val="20"/>
                <w:szCs w:val="20"/>
                <w:lang w:eastAsia="nb-NO"/>
              </w:rPr>
            </w:pPr>
            <w:r w:rsidRPr="00D665EA">
              <w:rPr>
                <w:rFonts w:ascii="Verdana" w:hAnsi="Verdana" w:eastAsiaTheme="minorEastAsia"/>
                <w:kern w:val="24"/>
                <w:sz w:val="20"/>
                <w:szCs w:val="20"/>
                <w:u w:val="single"/>
                <w:lang w:eastAsia="nb-NO"/>
              </w:rPr>
              <w:t>Defibrillator:</w:t>
            </w:r>
          </w:p>
          <w:p w:rsidR="001B464E" w:rsidRPr="00D665EA" w:rsidP="00A12437" w14:paraId="16BA27E0"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Manuell/analyse modus</w:t>
            </w:r>
          </w:p>
          <w:p w:rsidR="001B464E" w:rsidRPr="00D665EA" w:rsidP="00A12437" w14:paraId="16BA27E1"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 xml:space="preserve">Forhåndsinnstilt til å gi: </w:t>
            </w:r>
          </w:p>
          <w:p w:rsidR="001B464E" w:rsidRPr="00D665EA" w:rsidP="00C206EB" w14:paraId="16BA27E2" w14:textId="77777777">
            <w:p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200 -300-360 joule</w:t>
            </w:r>
          </w:p>
          <w:p w:rsidR="001B464E" w:rsidRPr="00D665EA" w:rsidP="00A12437" w14:paraId="16BA27E3"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HLR (Metronom)</w:t>
            </w:r>
          </w:p>
          <w:p w:rsidR="001B464E" w:rsidRPr="00D665EA" w:rsidP="00A12437" w14:paraId="16BA27E4"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Egne pads til barn</w:t>
            </w:r>
            <w:r>
              <w:rPr>
                <w:rFonts w:ascii="Verdana" w:hAnsi="Verdana" w:eastAsiaTheme="minorEastAsia"/>
                <w:kern w:val="24"/>
                <w:sz w:val="20"/>
                <w:szCs w:val="20"/>
                <w:lang w:eastAsia="nb-NO"/>
              </w:rPr>
              <w:t xml:space="preserve">, </w:t>
            </w:r>
            <w:r w:rsidRPr="00D665EA">
              <w:rPr>
                <w:rFonts w:ascii="Verdana" w:hAnsi="Verdana" w:eastAsiaTheme="minorEastAsia"/>
                <w:kern w:val="24"/>
                <w:sz w:val="20"/>
                <w:szCs w:val="20"/>
                <w:lang w:eastAsia="nb-NO"/>
              </w:rPr>
              <w:t>må stille inn joulestyrke til barn</w:t>
            </w:r>
          </w:p>
          <w:p w:rsidR="001B464E" w:rsidRPr="00D665EA" w:rsidP="00A12437" w14:paraId="16BA27E5"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Synk modus</w:t>
            </w:r>
          </w:p>
          <w:p w:rsidR="0091337E" w:rsidRPr="0091337E" w:rsidP="001A02FF" w14:paraId="031E1868" w14:textId="77777777">
            <w:pPr>
              <w:numPr>
                <w:ilvl w:val="0"/>
                <w:numId w:val="5"/>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Pacing</w:t>
            </w:r>
            <w:r w:rsidR="001A02FF">
              <w:rPr>
                <w:rFonts w:ascii="Verdana" w:hAnsi="Verdana" w:eastAsiaTheme="minorEastAsia"/>
                <w:kern w:val="24"/>
                <w:sz w:val="20"/>
                <w:szCs w:val="20"/>
                <w:lang w:eastAsia="nb-NO"/>
              </w:rPr>
              <w:t xml:space="preserve">    </w:t>
            </w:r>
          </w:p>
          <w:p w:rsidR="0091337E" w:rsidP="0091337E" w14:paraId="055DC140" w14:textId="77777777">
            <w:pPr>
              <w:contextualSpacing/>
              <w:rPr>
                <w:rFonts w:ascii="Verdana" w:hAnsi="Verdana" w:eastAsiaTheme="minorEastAsia"/>
                <w:kern w:val="24"/>
                <w:sz w:val="20"/>
                <w:szCs w:val="20"/>
                <w:lang w:eastAsia="nb-NO"/>
              </w:rPr>
            </w:pPr>
          </w:p>
          <w:p w:rsidR="001B464E" w:rsidRPr="001A02FF" w:rsidP="0091337E" w14:paraId="16BA27E8" w14:textId="51DF7A25">
            <w:pPr>
              <w:contextualSpacing/>
              <w:rPr>
                <w:rFonts w:ascii="Verdana" w:eastAsia="Times New Roman" w:hAnsi="Verdana"/>
                <w:sz w:val="20"/>
                <w:szCs w:val="20"/>
                <w:lang w:eastAsia="nb-NO"/>
              </w:rPr>
            </w:pPr>
            <w:r>
              <w:rPr>
                <w:rFonts w:ascii="Verdana" w:hAnsi="Verdana" w:eastAsiaTheme="minorEastAsia"/>
                <w:kern w:val="24"/>
                <w:sz w:val="20"/>
                <w:szCs w:val="20"/>
                <w:lang w:eastAsia="nb-NO"/>
              </w:rPr>
              <w:t xml:space="preserve">                     </w:t>
            </w:r>
          </w:p>
        </w:tc>
        <w:tc>
          <w:tcPr>
            <w:tcW w:w="4208" w:type="dxa"/>
          </w:tcPr>
          <w:p w:rsidR="001B464E" w:rsidRPr="00D665EA" w:rsidP="00C206EB" w14:paraId="16BA27E9" w14:textId="77777777">
            <w:pPr>
              <w:spacing w:before="106"/>
              <w:rPr>
                <w:rFonts w:ascii="Verdana" w:eastAsia="Times New Roman" w:hAnsi="Verdana"/>
                <w:sz w:val="20"/>
                <w:szCs w:val="20"/>
                <w:lang w:eastAsia="nb-NO"/>
              </w:rPr>
            </w:pPr>
            <w:r w:rsidRPr="00D665EA">
              <w:rPr>
                <w:rFonts w:ascii="Verdana" w:hAnsi="Verdana" w:eastAsiaTheme="minorEastAsia"/>
                <w:kern w:val="24"/>
                <w:sz w:val="20"/>
                <w:szCs w:val="20"/>
                <w:u w:val="single"/>
                <w:lang w:eastAsia="nb-NO"/>
              </w:rPr>
              <w:t>Overvåkning</w:t>
            </w:r>
            <w:r>
              <w:rPr>
                <w:rFonts w:ascii="Verdana" w:hAnsi="Verdana" w:eastAsiaTheme="minorEastAsia"/>
                <w:kern w:val="24"/>
                <w:sz w:val="20"/>
                <w:szCs w:val="20"/>
                <w:u w:val="single"/>
                <w:lang w:eastAsia="nb-NO"/>
              </w:rPr>
              <w:t>:</w:t>
            </w:r>
          </w:p>
          <w:p w:rsidR="001B464E" w:rsidRPr="00D665EA" w:rsidP="00A12437" w14:paraId="16BA27EA"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NIBP</w:t>
            </w:r>
          </w:p>
          <w:p w:rsidR="001B464E" w:rsidRPr="00D665EA" w:rsidP="00A12437" w14:paraId="16BA27EB" w14:textId="77777777">
            <w:pPr>
              <w:numPr>
                <w:ilvl w:val="0"/>
                <w:numId w:val="6"/>
              </w:numPr>
              <w:ind w:left="1152"/>
              <w:contextualSpacing/>
              <w:rPr>
                <w:rFonts w:ascii="Verdana" w:eastAsia="Times New Roman" w:hAnsi="Verdana"/>
                <w:sz w:val="20"/>
                <w:szCs w:val="20"/>
                <w:lang w:eastAsia="nb-NO"/>
              </w:rPr>
            </w:pPr>
            <w:r>
              <w:rPr>
                <w:rFonts w:ascii="Verdana" w:hAnsi="Verdana" w:eastAsiaTheme="minorEastAsia"/>
                <w:kern w:val="24"/>
                <w:sz w:val="20"/>
                <w:szCs w:val="20"/>
                <w:lang w:eastAsia="nb-NO"/>
              </w:rPr>
              <w:t>I</w:t>
            </w:r>
            <w:r w:rsidRPr="00D665EA">
              <w:rPr>
                <w:rFonts w:ascii="Verdana" w:hAnsi="Verdana" w:eastAsiaTheme="minorEastAsia"/>
                <w:kern w:val="24"/>
                <w:sz w:val="20"/>
                <w:szCs w:val="20"/>
                <w:lang w:eastAsia="nb-NO"/>
              </w:rPr>
              <w:t>nvasivt BT x</w:t>
            </w:r>
            <w:r w:rsidR="00933F57">
              <w:rPr>
                <w:rFonts w:ascii="Verdana" w:hAnsi="Verdana" w:eastAsiaTheme="minorEastAsia"/>
                <w:kern w:val="24"/>
                <w:sz w:val="20"/>
                <w:szCs w:val="20"/>
                <w:lang w:eastAsia="nb-NO"/>
              </w:rPr>
              <w:t xml:space="preserve"> </w:t>
            </w:r>
            <w:r w:rsidRPr="00D665EA">
              <w:rPr>
                <w:rFonts w:ascii="Verdana" w:hAnsi="Verdana" w:eastAsiaTheme="minorEastAsia"/>
                <w:kern w:val="24"/>
                <w:sz w:val="20"/>
                <w:szCs w:val="20"/>
                <w:lang w:eastAsia="nb-NO"/>
              </w:rPr>
              <w:t>2</w:t>
            </w:r>
          </w:p>
          <w:p w:rsidR="001B464E" w:rsidRPr="00D665EA" w:rsidP="00A12437" w14:paraId="16BA27EC"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ETCO2</w:t>
            </w:r>
          </w:p>
          <w:p w:rsidR="001B464E" w:rsidRPr="00D665EA" w:rsidP="00A12437" w14:paraId="16BA27ED"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SpO2</w:t>
            </w:r>
          </w:p>
          <w:p w:rsidR="001B464E" w:rsidRPr="00D665EA" w:rsidP="00A12437" w14:paraId="16BA27EE" w14:textId="77777777">
            <w:pPr>
              <w:numPr>
                <w:ilvl w:val="0"/>
                <w:numId w:val="6"/>
              </w:numPr>
              <w:ind w:left="1152"/>
              <w:contextualSpacing/>
              <w:rPr>
                <w:rFonts w:ascii="Verdana" w:eastAsia="Times New Roman" w:hAnsi="Verdana"/>
                <w:sz w:val="20"/>
                <w:szCs w:val="20"/>
                <w:lang w:eastAsia="nb-NO"/>
              </w:rPr>
            </w:pPr>
            <w:r w:rsidRPr="00D665EA">
              <w:rPr>
                <w:rFonts w:ascii="Verdana" w:hAnsi="Verdana" w:eastAsiaTheme="minorEastAsia"/>
                <w:kern w:val="24"/>
                <w:sz w:val="20"/>
                <w:szCs w:val="20"/>
                <w:lang w:eastAsia="nb-NO"/>
              </w:rPr>
              <w:t>12 avlednings EKG</w:t>
            </w:r>
          </w:p>
          <w:p w:rsidR="001B464E" w:rsidRPr="001A02FF" w:rsidP="00A12437" w14:paraId="5347E084" w14:textId="77777777">
            <w:pPr>
              <w:numPr>
                <w:ilvl w:val="0"/>
                <w:numId w:val="6"/>
              </w:numPr>
              <w:ind w:left="1152"/>
              <w:contextualSpacing/>
              <w:rPr>
                <w:rFonts w:ascii="Verdana" w:eastAsia="Times New Roman" w:hAnsi="Verdana"/>
                <w:sz w:val="20"/>
                <w:szCs w:val="20"/>
                <w:lang w:eastAsia="nb-NO"/>
              </w:rPr>
            </w:pPr>
            <w:r>
              <w:rPr>
                <w:rFonts w:ascii="Verdana" w:hAnsi="Verdana" w:eastAsiaTheme="minorEastAsia"/>
                <w:kern w:val="24"/>
                <w:sz w:val="20"/>
                <w:szCs w:val="20"/>
                <w:lang w:eastAsia="nb-NO"/>
              </w:rPr>
              <w:t>T</w:t>
            </w:r>
            <w:r w:rsidRPr="00D665EA" w:rsidR="00B31859">
              <w:rPr>
                <w:rFonts w:ascii="Verdana" w:hAnsi="Verdana" w:eastAsiaTheme="minorEastAsia"/>
                <w:kern w:val="24"/>
                <w:sz w:val="20"/>
                <w:szCs w:val="20"/>
                <w:lang w:eastAsia="nb-NO"/>
              </w:rPr>
              <w:t>emperatur</w:t>
            </w:r>
          </w:p>
          <w:p w:rsidR="001A02FF" w:rsidP="006859E0" w14:paraId="6B62C393" w14:textId="77777777">
            <w:pPr>
              <w:spacing w:before="106"/>
              <w:rPr>
                <w:rStyle w:val="Hyperlink"/>
              </w:rPr>
            </w:pPr>
            <w:r w:rsidRPr="00BC358D">
              <w:rPr>
                <w:rFonts w:ascii="Verdana" w:hAnsi="Verdana" w:eastAsiaTheme="minorEastAsia"/>
                <w:kern w:val="24"/>
                <w:sz w:val="20"/>
              </w:rPr>
              <w:t>Bruksanvisning:</w:t>
            </w:r>
            <w:r>
              <w:rPr>
                <w:rFonts w:ascii="Verdana" w:hAnsi="Verdana" w:eastAsiaTheme="minorEastAsia"/>
                <w:kern w:val="24"/>
                <w:sz w:val="20"/>
              </w:rPr>
              <w:t xml:space="preserve"> </w:t>
            </w:r>
            <w:hyperlink r:id="rId24" w:tooltip="XDF49693" w:history="1">
              <w:r w:rsidRPr="00AE4D7B">
                <w:rPr>
                  <w:rStyle w:val="Hyperlink"/>
                </w:rPr>
                <w:fldChar w:fldCharType="begin" w:fldLock="1"/>
              </w:r>
              <w:r w:rsidRPr="00AE4D7B">
                <w:rPr>
                  <w:rStyle w:val="Hyperlink"/>
                </w:rPr>
                <w:instrText xml:space="preserve"> DOCPROPERTY XDT49693 *charformat * MERGEFORMAT </w:instrText>
              </w:r>
              <w:r w:rsidRPr="00AE4D7B">
                <w:rPr>
                  <w:rStyle w:val="Hyperlink"/>
                </w:rPr>
                <w:fldChar w:fldCharType="separate"/>
              </w:r>
              <w:r w:rsidRPr="00AE4D7B">
                <w:rPr>
                  <w:rStyle w:val="Hyperlink"/>
                </w:rPr>
                <w:t>Defibrillator LifePak-15</w:t>
              </w:r>
              <w:r w:rsidRPr="00AE4D7B">
                <w:rPr>
                  <w:rStyle w:val="Hyperlink"/>
                </w:rPr>
                <w:fldChar w:fldCharType="end"/>
              </w:r>
            </w:hyperlink>
          </w:p>
          <w:p w:rsidR="002F0EC6" w:rsidP="006859E0" w14:paraId="48790851" w14:textId="77777777">
            <w:pPr>
              <w:spacing w:before="106"/>
              <w:rPr>
                <w:rStyle w:val="Hyperlink"/>
              </w:rPr>
            </w:pPr>
          </w:p>
          <w:p w:rsidR="002F0EC6" w:rsidP="006859E0" w14:paraId="73176E9C" w14:textId="77777777">
            <w:pPr>
              <w:spacing w:before="106"/>
              <w:rPr>
                <w:rStyle w:val="Hyperlink"/>
              </w:rPr>
            </w:pPr>
          </w:p>
          <w:p w:rsidR="002F0EC6" w:rsidRPr="006859E0" w:rsidP="006859E0" w14:paraId="16BA27EF" w14:textId="0188AB11">
            <w:pPr>
              <w:spacing w:before="106"/>
              <w:rPr>
                <w:rFonts w:ascii="Verdana" w:hAnsi="Verdana" w:eastAsiaTheme="minorEastAsia"/>
                <w:color w:val="1F497D" w:themeColor="text2"/>
                <w:kern w:val="24"/>
                <w:sz w:val="20"/>
                <w:u w:val="single"/>
              </w:rPr>
            </w:pPr>
          </w:p>
        </w:tc>
      </w:tr>
    </w:tbl>
    <w:p w:rsidR="001B464E" w:rsidP="00087FE6" w14:paraId="16BA27FA" w14:textId="73C2EE9F">
      <w:pPr>
        <w:pStyle w:val="Heading2"/>
        <w:rPr>
          <w:noProof/>
        </w:rPr>
      </w:pPr>
      <w:bookmarkStart w:id="17" w:name="_Toc498002038"/>
      <w:bookmarkStart w:id="18" w:name="_Toc501112137"/>
      <w:bookmarkStart w:id="19" w:name="_Toc256000011"/>
      <w:r>
        <w:rPr>
          <w:noProof/>
        </w:rPr>
        <w:t>Brystk</w:t>
      </w:r>
      <w:r w:rsidRPr="00BC358D">
        <w:rPr>
          <w:noProof/>
        </w:rPr>
        <w:t>ompresjonsmaskin</w:t>
      </w:r>
      <w:r>
        <w:rPr>
          <w:noProof/>
        </w:rPr>
        <w:t xml:space="preserve">: </w:t>
      </w:r>
      <w:r w:rsidRPr="00BC358D">
        <w:rPr>
          <w:noProof/>
        </w:rPr>
        <w:t>LU</w:t>
      </w:r>
      <w:r>
        <w:rPr>
          <w:noProof/>
        </w:rPr>
        <w:t>C</w:t>
      </w:r>
      <w:r w:rsidRPr="00BC358D">
        <w:rPr>
          <w:noProof/>
        </w:rPr>
        <w:t>AS</w:t>
      </w:r>
      <w:bookmarkEnd w:id="17"/>
      <w:bookmarkEnd w:id="18"/>
      <w:r w:rsidR="00756B70">
        <w:rPr>
          <w:noProof/>
        </w:rPr>
        <w:t xml:space="preserve"> 3</w:t>
      </w:r>
      <w:bookmarkEnd w:id="19"/>
    </w:p>
    <w:p w:rsidR="00087FE6" w:rsidRPr="00087FE6" w:rsidP="00087FE6" w14:paraId="172A8504" w14:textId="77777777"/>
    <w:p w:rsidR="00087FE6" w:rsidRPr="00087FE6" w:rsidP="00087FE6" w14:paraId="359E2B30" w14:textId="6341A9F4">
      <w:pPr>
        <w:rPr>
          <w:rFonts w:ascii="Verdana" w:hAnsi="Verdana"/>
          <w:noProof/>
          <w:sz w:val="20"/>
        </w:rP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8890</wp:posOffset>
            </wp:positionV>
            <wp:extent cx="1628140" cy="1322705"/>
            <wp:effectExtent l="0" t="0" r="0" b="0"/>
            <wp:wrapThrough wrapText="bothSides">
              <wp:wrapPolygon>
                <wp:start x="0" y="0"/>
                <wp:lineTo x="0" y="21154"/>
                <wp:lineTo x="21229" y="21154"/>
                <wp:lineTo x="21229"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628140" cy="1322705"/>
                    </a:xfrm>
                    <a:prstGeom prst="rect">
                      <a:avLst/>
                    </a:prstGeom>
                  </pic:spPr>
                </pic:pic>
              </a:graphicData>
            </a:graphic>
            <wp14:sizeRelH relativeFrom="page">
              <wp14:pctWidth>0</wp14:pctWidth>
            </wp14:sizeRelH>
            <wp14:sizeRelV relativeFrom="page">
              <wp14:pctHeight>0</wp14:pctHeight>
            </wp14:sizeRelV>
          </wp:anchor>
        </w:drawing>
      </w:r>
      <w:r w:rsidRPr="00D665EA" w:rsidR="00B31859">
        <w:rPr>
          <w:rFonts w:ascii="Verdana" w:hAnsi="Verdana"/>
          <w:noProof/>
          <w:sz w:val="20"/>
        </w:rPr>
        <w:t xml:space="preserve">Haukeland universitetssykehus har gått til innkjøp av en </w:t>
      </w:r>
      <w:r>
        <w:rPr>
          <w:rFonts w:ascii="Verdana" w:hAnsi="Verdana"/>
          <w:noProof/>
          <w:sz w:val="20"/>
        </w:rPr>
        <w:t>bryst</w:t>
      </w:r>
      <w:r w:rsidRPr="00D665EA" w:rsidR="00B31859">
        <w:rPr>
          <w:rFonts w:ascii="Verdana" w:hAnsi="Verdana"/>
          <w:noProof/>
          <w:sz w:val="20"/>
        </w:rPr>
        <w:t xml:space="preserve">kompresjonsmaskin som </w:t>
      </w:r>
      <w:r w:rsidRPr="009D4B51" w:rsidR="00B31859">
        <w:rPr>
          <w:rFonts w:ascii="Verdana" w:hAnsi="Verdana"/>
          <w:noProof/>
          <w:sz w:val="20"/>
        </w:rPr>
        <w:t>er plassert i akuttmotttak.</w:t>
      </w:r>
      <w:r w:rsidRPr="00D665EA" w:rsidR="00B31859">
        <w:rPr>
          <w:rFonts w:ascii="Verdana" w:hAnsi="Verdana"/>
          <w:noProof/>
          <w:sz w:val="20"/>
        </w:rPr>
        <w:t xml:space="preserve"> Denne skal tas i bruk i særskilte situasjoner som krever langvarig</w:t>
      </w:r>
      <w:r>
        <w:rPr>
          <w:rFonts w:ascii="Verdana" w:hAnsi="Verdana"/>
          <w:noProof/>
          <w:sz w:val="20"/>
        </w:rPr>
        <w:t>e</w:t>
      </w:r>
      <w:r w:rsidRPr="00D665EA" w:rsidR="00B31859">
        <w:rPr>
          <w:rFonts w:ascii="Verdana" w:hAnsi="Verdana"/>
          <w:noProof/>
          <w:sz w:val="20"/>
        </w:rPr>
        <w:t xml:space="preserve"> </w:t>
      </w:r>
      <w:r>
        <w:rPr>
          <w:rFonts w:ascii="Verdana" w:hAnsi="Verdana"/>
          <w:noProof/>
          <w:sz w:val="20"/>
        </w:rPr>
        <w:t>hjerte</w:t>
      </w:r>
      <w:r w:rsidRPr="00D665EA" w:rsidR="00B31859">
        <w:rPr>
          <w:rFonts w:ascii="Verdana" w:hAnsi="Verdana"/>
          <w:noProof/>
          <w:sz w:val="20"/>
        </w:rPr>
        <w:t>kompresjon</w:t>
      </w:r>
      <w:r>
        <w:rPr>
          <w:rFonts w:ascii="Verdana" w:hAnsi="Verdana"/>
          <w:noProof/>
          <w:sz w:val="20"/>
        </w:rPr>
        <w:t>er</w:t>
      </w:r>
      <w:r w:rsidRPr="00D665EA" w:rsidR="00B31859">
        <w:rPr>
          <w:rFonts w:ascii="Verdana" w:hAnsi="Verdana"/>
          <w:noProof/>
          <w:sz w:val="20"/>
        </w:rPr>
        <w:t>, kompresjoner under pågående PCI i strålefelt og ved transport. Det er medisin</w:t>
      </w:r>
      <w:r w:rsidR="00B31859">
        <w:rPr>
          <w:rFonts w:ascii="Verdana" w:hAnsi="Verdana"/>
          <w:noProof/>
          <w:sz w:val="20"/>
        </w:rPr>
        <w:t>sk</w:t>
      </w:r>
      <w:r w:rsidRPr="00D665EA" w:rsidR="00B31859">
        <w:rPr>
          <w:rFonts w:ascii="Verdana" w:hAnsi="Verdana"/>
          <w:noProof/>
          <w:sz w:val="20"/>
        </w:rPr>
        <w:t xml:space="preserve"> A-vakt</w:t>
      </w:r>
      <w:r>
        <w:rPr>
          <w:rFonts w:ascii="Verdana" w:hAnsi="Verdana"/>
          <w:noProof/>
          <w:sz w:val="20"/>
        </w:rPr>
        <w:t xml:space="preserve"> (stansteamleder)</w:t>
      </w:r>
      <w:r w:rsidRPr="00D665EA" w:rsidR="00B31859">
        <w:rPr>
          <w:rFonts w:ascii="Verdana" w:hAnsi="Verdana"/>
          <w:noProof/>
          <w:sz w:val="20"/>
        </w:rPr>
        <w:t xml:space="preserve"> som tar avgjørelsen om </w:t>
      </w:r>
      <w:r w:rsidR="00B31859">
        <w:rPr>
          <w:rFonts w:ascii="Verdana" w:hAnsi="Verdana"/>
          <w:noProof/>
          <w:sz w:val="20"/>
        </w:rPr>
        <w:t>kompresjons</w:t>
      </w:r>
      <w:r w:rsidRPr="00D665EA" w:rsidR="00B31859">
        <w:rPr>
          <w:rFonts w:ascii="Verdana" w:hAnsi="Verdana"/>
          <w:noProof/>
          <w:sz w:val="20"/>
        </w:rPr>
        <w:t>maskine</w:t>
      </w:r>
      <w:r w:rsidR="00B31859">
        <w:rPr>
          <w:rFonts w:ascii="Verdana" w:hAnsi="Verdana"/>
          <w:noProof/>
          <w:sz w:val="20"/>
        </w:rPr>
        <w:t>n skal tas i bruk, ev. fortsatt</w:t>
      </w:r>
      <w:r w:rsidRPr="00D665EA" w:rsidR="00B31859">
        <w:rPr>
          <w:rFonts w:ascii="Verdana" w:hAnsi="Verdana"/>
          <w:noProof/>
          <w:sz w:val="20"/>
        </w:rPr>
        <w:t xml:space="preserve"> bruk</w:t>
      </w:r>
      <w:r>
        <w:rPr>
          <w:rFonts w:ascii="Verdana" w:hAnsi="Verdana"/>
          <w:noProof/>
          <w:sz w:val="20"/>
        </w:rPr>
        <w:t>es</w:t>
      </w:r>
      <w:r w:rsidRPr="00D665EA" w:rsidR="00B31859">
        <w:rPr>
          <w:rFonts w:ascii="Verdana" w:hAnsi="Verdana"/>
          <w:noProof/>
          <w:sz w:val="20"/>
        </w:rPr>
        <w:t>.</w:t>
      </w:r>
      <w:r>
        <w:rPr>
          <w:rFonts w:ascii="Verdana" w:hAnsi="Verdana"/>
          <w:noProof/>
          <w:sz w:val="20"/>
        </w:rPr>
        <w:t xml:space="preserve"> LUCAS 3 </w:t>
      </w:r>
      <w:r w:rsidRPr="00087FE6">
        <w:rPr>
          <w:rFonts w:ascii="Verdana" w:hAnsi="Verdana"/>
          <w:noProof/>
          <w:sz w:val="20"/>
          <w:u w:val="single"/>
        </w:rPr>
        <w:t>SKAL IKKE</w:t>
      </w:r>
      <w:r>
        <w:rPr>
          <w:rFonts w:ascii="Verdana" w:hAnsi="Verdana"/>
          <w:noProof/>
          <w:sz w:val="20"/>
        </w:rPr>
        <w:t xml:space="preserve"> benyttes hvis pasienten er </w:t>
      </w:r>
      <w:r w:rsidRPr="00087FE6">
        <w:rPr>
          <w:rFonts w:ascii="Verdana" w:hAnsi="Verdana"/>
          <w:noProof/>
          <w:sz w:val="20"/>
        </w:rPr>
        <w:t>Sternotomert</w:t>
      </w:r>
      <w:r>
        <w:rPr>
          <w:rFonts w:ascii="Verdana" w:hAnsi="Verdana"/>
          <w:noProof/>
          <w:sz w:val="20"/>
        </w:rPr>
        <w:t>.</w:t>
      </w:r>
      <w:r w:rsidRPr="00087FE6">
        <w:rPr>
          <w:rFonts w:ascii="Verdana" w:hAnsi="Verdana"/>
          <w:noProof/>
          <w:sz w:val="20"/>
        </w:rPr>
        <w:t xml:space="preserve"> </w:t>
      </w:r>
    </w:p>
    <w:p w:rsidR="00087FE6" w:rsidP="001B464E" w14:paraId="3D434D5C" w14:textId="0FEBB24C">
      <w:pPr>
        <w:rPr>
          <w:rFonts w:ascii="Verdana" w:hAnsi="Verdana"/>
          <w:noProof/>
          <w:sz w:val="20"/>
        </w:rPr>
      </w:pPr>
    </w:p>
    <w:p w:rsidR="00756B70" w:rsidRPr="00756B70" w:rsidP="001B464E" w14:paraId="16BA27FC" w14:textId="78B657DA">
      <w:pPr>
        <w:rPr>
          <w:rFonts w:ascii="Verdana" w:hAnsi="Verdana"/>
          <w:b/>
          <w:noProof/>
          <w:color w:val="C00000"/>
          <w:sz w:val="20"/>
        </w:rPr>
      </w:pPr>
    </w:p>
    <w:p w:rsidR="001B464E" w:rsidP="001B464E" w14:paraId="16BA27FD" w14:textId="43B4F6AD">
      <w:pPr>
        <w:rPr>
          <w:rFonts w:ascii="Verdana" w:hAnsi="Verdana"/>
          <w:noProof/>
          <w:sz w:val="20"/>
        </w:rPr>
      </w:pPr>
      <w:r w:rsidRPr="00D665EA">
        <w:rPr>
          <w:rFonts w:ascii="Verdana" w:hAnsi="Verdana"/>
          <w:noProof/>
          <w:sz w:val="20"/>
        </w:rPr>
        <w:t xml:space="preserve">Sykepleier i akuttmottak har hovedansvar for å hente og koble til maskinen. Alle som deltar i stanteamet skal likevel kunne koble til og administrere maskinen. </w:t>
      </w:r>
    </w:p>
    <w:p w:rsidR="001B464E" w:rsidRPr="00D665EA" w:rsidP="001B464E" w14:paraId="16BA27FE" w14:textId="0AC79971">
      <w:pPr>
        <w:rPr>
          <w:rFonts w:ascii="Verdana" w:hAnsi="Verdana"/>
          <w:i/>
          <w:noProof/>
          <w:sz w:val="20"/>
        </w:rPr>
      </w:pPr>
      <w:r w:rsidRPr="00D665EA">
        <w:rPr>
          <w:rFonts w:ascii="Verdana" w:hAnsi="Verdana"/>
          <w:i/>
          <w:noProof/>
          <w:sz w:val="20"/>
        </w:rPr>
        <w:t>MTU opplæring skal utføres og registreres på lik linje med defibrillatorene.</w:t>
      </w:r>
    </w:p>
    <w:p w:rsidR="001B464E" w:rsidRPr="00D665EA" w:rsidP="001B464E" w14:paraId="16BA27FF" w14:textId="4DC0706B">
      <w:pPr>
        <w:rPr>
          <w:rFonts w:ascii="Verdana" w:hAnsi="Verdana"/>
          <w:noProof/>
          <w:sz w:val="20"/>
        </w:rPr>
      </w:pPr>
      <w:r w:rsidRPr="00D665EA">
        <w:rPr>
          <w:rFonts w:ascii="Verdana" w:hAnsi="Verdana"/>
          <w:noProof/>
          <w:sz w:val="20"/>
        </w:rPr>
        <w:t xml:space="preserve">Spesielt viktig er det at man kjenner </w:t>
      </w:r>
      <w:r w:rsidRPr="00A128BF">
        <w:rPr>
          <w:rFonts w:ascii="Verdana" w:hAnsi="Verdana"/>
          <w:b/>
          <w:bCs/>
          <w:noProof/>
          <w:sz w:val="20"/>
        </w:rPr>
        <w:t xml:space="preserve">riktig plassering, </w:t>
      </w:r>
      <w:r w:rsidRPr="00A128BF">
        <w:rPr>
          <w:rFonts w:ascii="Verdana" w:hAnsi="Verdana"/>
          <w:b/>
          <w:bCs/>
          <w:noProof/>
          <w:sz w:val="20"/>
          <w:u w:val="single"/>
        </w:rPr>
        <w:t>farer ved feilplassering</w:t>
      </w:r>
      <w:r w:rsidRPr="00D665EA">
        <w:rPr>
          <w:rFonts w:ascii="Verdana" w:hAnsi="Verdana"/>
          <w:noProof/>
          <w:sz w:val="20"/>
        </w:rPr>
        <w:t xml:space="preserve"> og kan justere dette ved behov.</w:t>
      </w:r>
    </w:p>
    <w:p w:rsidR="001B464E" w:rsidRPr="00D665EA" w:rsidP="001B464E" w14:paraId="16BA2803" w14:textId="703E6BF2">
      <w:pPr>
        <w:rPr>
          <w:rFonts w:ascii="Verdana" w:hAnsi="Verdana"/>
          <w:noProof/>
          <w:sz w:val="20"/>
        </w:rPr>
      </w:pPr>
      <w:r>
        <w:rPr>
          <w:rFonts w:ascii="Verdana" w:hAnsi="Verdana"/>
          <w:noProof/>
          <w:sz w:val="20"/>
        </w:rPr>
        <w:t xml:space="preserve">Bruksanvisning: </w:t>
      </w:r>
      <w:hyperlink r:id="rId26" w:tooltip="XDF51324" w:history="1">
        <w:r w:rsidRPr="00AE4D7B" w:rsidR="00AE4D7B">
          <w:rPr>
            <w:rStyle w:val="Hyperlink"/>
          </w:rPr>
          <w:fldChar w:fldCharType="begin" w:fldLock="1"/>
        </w:r>
        <w:r w:rsidRPr="00AE4D7B" w:rsidR="00AE4D7B">
          <w:rPr>
            <w:rStyle w:val="Hyperlink"/>
          </w:rPr>
          <w:instrText xml:space="preserve"> DOCPROPERTY XDT51324 *charformat * MERGEFORMAT </w:instrText>
        </w:r>
        <w:r w:rsidRPr="00AE4D7B" w:rsidR="00AE4D7B">
          <w:rPr>
            <w:rStyle w:val="Hyperlink"/>
          </w:rPr>
          <w:fldChar w:fldCharType="separate"/>
        </w:r>
        <w:r w:rsidRPr="00AE4D7B" w:rsidR="00AE4D7B">
          <w:rPr>
            <w:rStyle w:val="Hyperlink"/>
          </w:rPr>
          <w:t>Brystkompresjonssystem Physio-Control LUCAS 3</w:t>
        </w:r>
        <w:r w:rsidRPr="00AE4D7B" w:rsidR="00AE4D7B">
          <w:rPr>
            <w:rStyle w:val="Hyperlink"/>
          </w:rPr>
          <w:fldChar w:fldCharType="end"/>
        </w:r>
      </w:hyperlink>
      <w:r w:rsidRPr="00AE4D7B" w:rsidR="00AE4D7B">
        <w:t xml:space="preserve"> </w:t>
      </w:r>
      <w:r w:rsidR="00AE4D7B">
        <w:rPr>
          <w:rFonts w:ascii="Verdana" w:hAnsi="Verdana"/>
          <w:noProof/>
          <w:sz w:val="20"/>
        </w:rPr>
        <w:t xml:space="preserve">  </w:t>
      </w:r>
    </w:p>
    <w:p w:rsidR="001B464E" w:rsidP="001B464E" w14:paraId="16BA2804" w14:textId="6AA59EB2">
      <w:pPr>
        <w:rPr>
          <w:rFonts w:ascii="Verdana" w:hAnsi="Verdana"/>
          <w:sz w:val="20"/>
        </w:rPr>
      </w:pPr>
      <w:r w:rsidRPr="00D665EA">
        <w:rPr>
          <w:rFonts w:ascii="Verdana" w:hAnsi="Verdana"/>
          <w:noProof/>
          <w:sz w:val="20"/>
        </w:rPr>
        <w:drawing>
          <wp:anchor distT="0" distB="0" distL="114300" distR="114300" simplePos="0" relativeHeight="251671552" behindDoc="1" locked="0" layoutInCell="1" allowOverlap="1">
            <wp:simplePos x="0" y="0"/>
            <wp:positionH relativeFrom="margin">
              <wp:posOffset>3272790</wp:posOffset>
            </wp:positionH>
            <wp:positionV relativeFrom="paragraph">
              <wp:posOffset>134620</wp:posOffset>
            </wp:positionV>
            <wp:extent cx="903605" cy="1045210"/>
            <wp:effectExtent l="0" t="0" r="0" b="2540"/>
            <wp:wrapNone/>
            <wp:docPr id="298"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903605" cy="1045210"/>
                    </a:xfrm>
                    <a:prstGeom prst="rect">
                      <a:avLst/>
                    </a:prstGeom>
                  </pic:spPr>
                </pic:pic>
              </a:graphicData>
            </a:graphic>
            <wp14:sizeRelH relativeFrom="page">
              <wp14:pctWidth>0</wp14:pctWidth>
            </wp14:sizeRelH>
            <wp14:sizeRelV relativeFrom="page">
              <wp14:pctHeight>0</wp14:pctHeight>
            </wp14:sizeRelV>
          </wp:anchor>
        </w:drawing>
      </w:r>
    </w:p>
    <w:p w:rsidR="001B464E" w:rsidP="0091337E" w14:paraId="16BA2805" w14:textId="2AA6B05D">
      <w:pPr>
        <w:jc w:val="center"/>
        <w:rPr>
          <w:rFonts w:ascii="Verdana" w:hAnsi="Verdana"/>
          <w:sz w:val="20"/>
        </w:rPr>
      </w:pPr>
      <w:r w:rsidRPr="00D665EA">
        <w:rPr>
          <w:rFonts w:ascii="Verdana" w:hAnsi="Verdana"/>
          <w:noProof/>
          <w:sz w:val="20"/>
        </w:rPr>
        <w:drawing>
          <wp:anchor distT="0" distB="0" distL="114300" distR="114300" simplePos="0" relativeHeight="251672576" behindDoc="1" locked="0" layoutInCell="1" allowOverlap="1">
            <wp:simplePos x="0" y="0"/>
            <wp:positionH relativeFrom="margin">
              <wp:posOffset>658495</wp:posOffset>
            </wp:positionH>
            <wp:positionV relativeFrom="paragraph">
              <wp:posOffset>11430</wp:posOffset>
            </wp:positionV>
            <wp:extent cx="1701165" cy="1033780"/>
            <wp:effectExtent l="0" t="0" r="0" b="0"/>
            <wp:wrapNone/>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1701165" cy="1033780"/>
                    </a:xfrm>
                    <a:prstGeom prst="rect">
                      <a:avLst/>
                    </a:prstGeom>
                  </pic:spPr>
                </pic:pic>
              </a:graphicData>
            </a:graphic>
            <wp14:sizeRelH relativeFrom="page">
              <wp14:pctWidth>0</wp14:pctWidth>
            </wp14:sizeRelH>
            <wp14:sizeRelV relativeFrom="page">
              <wp14:pctHeight>0</wp14:pctHeight>
            </wp14:sizeRelV>
          </wp:anchor>
        </w:drawing>
      </w:r>
    </w:p>
    <w:p w:rsidR="008215AE" w:rsidP="0091337E" w14:paraId="3EFC2FA5" w14:textId="7BD00706">
      <w:pPr>
        <w:jc w:val="center"/>
        <w:rPr>
          <w:rFonts w:ascii="Verdana" w:hAnsi="Verdana"/>
          <w:sz w:val="20"/>
        </w:rPr>
      </w:pPr>
    </w:p>
    <w:p w:rsidR="008215AE" w:rsidP="0091337E" w14:paraId="40BE682A" w14:textId="5C2B6A70">
      <w:pPr>
        <w:jc w:val="center"/>
        <w:rPr>
          <w:rFonts w:ascii="Verdana" w:hAnsi="Verdana"/>
          <w:sz w:val="20"/>
        </w:rPr>
      </w:pPr>
    </w:p>
    <w:p w:rsidR="008215AE" w:rsidP="0091337E" w14:paraId="4646C6B9" w14:textId="244282FF">
      <w:pPr>
        <w:jc w:val="center"/>
        <w:rPr>
          <w:rFonts w:ascii="Verdana" w:hAnsi="Verdana"/>
          <w:sz w:val="20"/>
        </w:rPr>
      </w:pPr>
    </w:p>
    <w:p w:rsidR="008215AE" w:rsidP="0091337E" w14:paraId="26A837AC" w14:textId="1E6C7C75">
      <w:pPr>
        <w:jc w:val="center"/>
        <w:rPr>
          <w:rFonts w:ascii="Verdana" w:hAnsi="Verdana"/>
          <w:sz w:val="20"/>
        </w:rPr>
      </w:pPr>
    </w:p>
    <w:p w:rsidR="008215AE" w:rsidP="0091337E" w14:paraId="42EF461B" w14:textId="70615D16">
      <w:pPr>
        <w:jc w:val="center"/>
        <w:rPr>
          <w:rFonts w:ascii="Verdana" w:hAnsi="Verdana"/>
          <w:sz w:val="20"/>
        </w:rPr>
      </w:pPr>
    </w:p>
    <w:p w:rsidR="008215AE" w:rsidP="0091337E" w14:paraId="623D08AE" w14:textId="5A82E66F">
      <w:pPr>
        <w:jc w:val="center"/>
        <w:rPr>
          <w:rFonts w:ascii="Verdana" w:hAnsi="Verdana"/>
          <w:sz w:val="20"/>
        </w:rPr>
      </w:pPr>
    </w:p>
    <w:p w:rsidR="001758EE" w:rsidP="00F81C4C" w14:paraId="16BA280D" w14:textId="77777777">
      <w:pPr>
        <w:pStyle w:val="Heading1"/>
      </w:pPr>
      <w:bookmarkStart w:id="20" w:name="_Toc256000012"/>
      <w:r>
        <w:t>Luftveishåndtering</w:t>
      </w:r>
      <w:bookmarkEnd w:id="20"/>
    </w:p>
    <w:p w:rsidR="001B464E" w:rsidRPr="00E00496" w:rsidP="001B464E" w14:paraId="16BA280E" w14:textId="77777777">
      <w:pPr>
        <w:rPr>
          <w:rFonts w:ascii="Verdana" w:hAnsi="Verdana"/>
          <w:sz w:val="20"/>
        </w:rPr>
      </w:pPr>
      <w:r w:rsidRPr="00E00496">
        <w:rPr>
          <w:rFonts w:ascii="Verdana" w:hAnsi="Verdana"/>
          <w:sz w:val="20"/>
        </w:rPr>
        <w:t xml:space="preserve">I en AHLR situasjon skal man bruke maske/bag (evt. Pocket mask) under ventilering. </w:t>
      </w:r>
    </w:p>
    <w:p w:rsidR="001B464E" w:rsidRPr="00E00496" w:rsidP="001B464E" w14:paraId="16BA280F" w14:textId="77777777">
      <w:pPr>
        <w:rPr>
          <w:rFonts w:ascii="Verdana" w:hAnsi="Verdana"/>
          <w:sz w:val="20"/>
        </w:rPr>
      </w:pPr>
      <w:r w:rsidRPr="00E00496">
        <w:rPr>
          <w:rFonts w:ascii="Verdana" w:hAnsi="Verdana"/>
          <w:sz w:val="20"/>
        </w:rPr>
        <w:t>Ventilasjonsvolum må ikke være for stor</w:t>
      </w:r>
      <w:r w:rsidR="00EA5B78">
        <w:rPr>
          <w:rFonts w:ascii="Verdana" w:hAnsi="Verdana"/>
          <w:sz w:val="20"/>
        </w:rPr>
        <w:t>t</w:t>
      </w:r>
      <w:r w:rsidRPr="00E00496">
        <w:rPr>
          <w:rFonts w:ascii="Verdana" w:hAnsi="Verdana"/>
          <w:sz w:val="20"/>
        </w:rPr>
        <w:t xml:space="preserve">, da dette øker faren for luft i ventrikkelen og igjen faren for aspirasjon. For høyt trykk i thorax gir også redusert tilbakeflow til hjertet. Det holder </w:t>
      </w:r>
      <w:r>
        <w:rPr>
          <w:rFonts w:ascii="Verdana" w:hAnsi="Verdana"/>
          <w:sz w:val="20"/>
        </w:rPr>
        <w:t>å</w:t>
      </w:r>
      <w:r w:rsidRPr="00E00496">
        <w:rPr>
          <w:rFonts w:ascii="Verdana" w:hAnsi="Verdana"/>
          <w:sz w:val="20"/>
        </w:rPr>
        <w:t xml:space="preserve"> ventilere til man ser at brystet hever seg.</w:t>
      </w:r>
    </w:p>
    <w:p w:rsidR="001B464E" w:rsidRPr="00E00496" w:rsidP="001B464E" w14:paraId="16BA2810" w14:textId="77777777">
      <w:pPr>
        <w:pStyle w:val="Default"/>
        <w:rPr>
          <w:rFonts w:ascii="Verdana" w:hAnsi="Verdana" w:cs="Times New Roman"/>
          <w:sz w:val="20"/>
          <w:szCs w:val="20"/>
        </w:rPr>
      </w:pPr>
      <w:r w:rsidRPr="00E00496">
        <w:rPr>
          <w:rFonts w:ascii="Verdana" w:hAnsi="Verdana" w:cs="Times New Roman"/>
          <w:bCs/>
          <w:sz w:val="20"/>
          <w:szCs w:val="20"/>
        </w:rPr>
        <w:t xml:space="preserve">Unngå hyperventilering, da dette </w:t>
      </w:r>
      <w:r w:rsidRPr="00E00496">
        <w:rPr>
          <w:rFonts w:ascii="Verdana" w:hAnsi="Verdana" w:cs="Times New Roman"/>
          <w:sz w:val="20"/>
          <w:szCs w:val="20"/>
        </w:rPr>
        <w:t xml:space="preserve">er svært skadelig både under pågående </w:t>
      </w:r>
      <w:r w:rsidR="00EA5B78">
        <w:rPr>
          <w:rFonts w:ascii="Verdana" w:hAnsi="Verdana" w:cs="Times New Roman"/>
          <w:sz w:val="20"/>
          <w:szCs w:val="20"/>
        </w:rPr>
        <w:t>r</w:t>
      </w:r>
      <w:r w:rsidRPr="00E00496" w:rsidR="00EA5B78">
        <w:rPr>
          <w:rFonts w:ascii="Verdana" w:hAnsi="Verdana" w:cs="Times New Roman"/>
          <w:sz w:val="20"/>
          <w:szCs w:val="20"/>
        </w:rPr>
        <w:t>esucitering</w:t>
      </w:r>
      <w:r w:rsidRPr="00E00496">
        <w:rPr>
          <w:rFonts w:ascii="Verdana" w:hAnsi="Verdana" w:cs="Times New Roman"/>
          <w:sz w:val="20"/>
          <w:szCs w:val="20"/>
        </w:rPr>
        <w:t xml:space="preserve"> og etter gjenoppretting av pasientens egensirkulasjon (ROSC). </w:t>
      </w:r>
    </w:p>
    <w:p w:rsidR="001B464E" w:rsidRPr="00E00496" w:rsidP="001B464E" w14:paraId="16BA2811" w14:textId="77777777">
      <w:pPr>
        <w:pStyle w:val="Default"/>
        <w:rPr>
          <w:rFonts w:ascii="Verdana" w:hAnsi="Verdana" w:cs="Times New Roman"/>
          <w:sz w:val="20"/>
          <w:szCs w:val="20"/>
        </w:rPr>
      </w:pPr>
    </w:p>
    <w:p w:rsidR="001B464E" w:rsidP="001B464E" w14:paraId="16BA2812" w14:textId="77777777">
      <w:pPr>
        <w:rPr>
          <w:rFonts w:ascii="Verdana" w:hAnsi="Verdana"/>
          <w:sz w:val="20"/>
        </w:rPr>
      </w:pPr>
      <w:r>
        <w:rPr>
          <w:rFonts w:ascii="Verdana" w:hAnsi="Verdana"/>
          <w:sz w:val="20"/>
        </w:rPr>
        <w:t>Erfarent personell bør</w:t>
      </w:r>
      <w:r w:rsidRPr="00E00496" w:rsidR="00B31859">
        <w:rPr>
          <w:rFonts w:ascii="Verdana" w:hAnsi="Verdana"/>
          <w:sz w:val="20"/>
        </w:rPr>
        <w:t xml:space="preserve"> intuber</w:t>
      </w:r>
      <w:r w:rsidR="00EA5B78">
        <w:rPr>
          <w:rFonts w:ascii="Verdana" w:hAnsi="Verdana"/>
          <w:sz w:val="20"/>
        </w:rPr>
        <w:t>e</w:t>
      </w:r>
      <w:r w:rsidRPr="00E00496" w:rsidR="00B31859">
        <w:rPr>
          <w:rFonts w:ascii="Verdana" w:hAnsi="Verdana"/>
          <w:sz w:val="20"/>
        </w:rPr>
        <w:t xml:space="preserve"> pasienten så snart som mulig, uten å forstyrre kompresjonene i mer enn maks 10 sek. Intubasjon i seg selv er ikke livreddende, men det er en del fordeler ved tidlig int</w:t>
      </w:r>
      <w:r w:rsidR="00B31859">
        <w:rPr>
          <w:rFonts w:ascii="Verdana" w:hAnsi="Verdana"/>
          <w:sz w:val="20"/>
        </w:rPr>
        <w:t>ubasjon:</w:t>
      </w:r>
    </w:p>
    <w:p w:rsidR="00AB47DD" w:rsidRPr="00E00496" w:rsidP="001B464E" w14:paraId="16BA2813" w14:textId="77777777">
      <w:pPr>
        <w:rPr>
          <w:rFonts w:ascii="Verdana" w:hAnsi="Verdana"/>
          <w:sz w:val="20"/>
        </w:rPr>
      </w:pPr>
    </w:p>
    <w:p w:rsidR="001B464E" w:rsidRPr="009D3C03" w:rsidP="00A12437" w14:paraId="16BA2814" w14:textId="77777777">
      <w:pPr>
        <w:pStyle w:val="ListParagraph"/>
        <w:numPr>
          <w:ilvl w:val="0"/>
          <w:numId w:val="11"/>
        </w:numPr>
        <w:spacing w:after="200" w:line="276" w:lineRule="auto"/>
        <w:rPr>
          <w:rFonts w:ascii="Verdana" w:hAnsi="Verdana"/>
          <w:sz w:val="20"/>
        </w:rPr>
      </w:pPr>
      <w:r>
        <w:rPr>
          <w:rFonts w:ascii="Verdana" w:hAnsi="Verdana"/>
          <w:sz w:val="20"/>
        </w:rPr>
        <w:t>Sikrer luftveien fra en ev</w:t>
      </w:r>
      <w:r w:rsidRPr="009D3C03">
        <w:rPr>
          <w:rFonts w:ascii="Verdana" w:hAnsi="Verdana"/>
          <w:sz w:val="20"/>
        </w:rPr>
        <w:t>. aspirasjon av mageinnhold</w:t>
      </w:r>
    </w:p>
    <w:p w:rsidR="001B464E" w:rsidRPr="009D3C03" w:rsidP="00A12437" w14:paraId="16BA2815" w14:textId="77777777">
      <w:pPr>
        <w:pStyle w:val="ListParagraph"/>
        <w:numPr>
          <w:ilvl w:val="0"/>
          <w:numId w:val="11"/>
        </w:numPr>
        <w:spacing w:after="200" w:line="276" w:lineRule="auto"/>
        <w:rPr>
          <w:rFonts w:ascii="Verdana" w:hAnsi="Verdana"/>
          <w:sz w:val="20"/>
        </w:rPr>
      </w:pPr>
      <w:r>
        <w:rPr>
          <w:rFonts w:ascii="Verdana" w:hAnsi="Verdana"/>
          <w:sz w:val="20"/>
        </w:rPr>
        <w:t>K</w:t>
      </w:r>
      <w:r w:rsidRPr="009D3C03">
        <w:rPr>
          <w:rFonts w:ascii="Verdana" w:hAnsi="Verdana"/>
          <w:sz w:val="20"/>
        </w:rPr>
        <w:t xml:space="preserve">an komprimere kontinuerlig </w:t>
      </w:r>
      <w:r>
        <w:rPr>
          <w:rFonts w:ascii="Verdana" w:hAnsi="Verdana"/>
          <w:sz w:val="20"/>
        </w:rPr>
        <w:t>p</w:t>
      </w:r>
      <w:r w:rsidRPr="009D3C03">
        <w:rPr>
          <w:rFonts w:ascii="Verdana" w:hAnsi="Verdana"/>
          <w:sz w:val="20"/>
        </w:rPr>
        <w:t>å en intubert pasient uten å måtte s</w:t>
      </w:r>
      <w:r>
        <w:rPr>
          <w:rFonts w:ascii="Verdana" w:hAnsi="Verdana"/>
          <w:sz w:val="20"/>
        </w:rPr>
        <w:t>toppe opp for å gi innblåsinger</w:t>
      </w:r>
    </w:p>
    <w:p w:rsidR="00AB47DD" w:rsidRPr="00882184" w:rsidP="00AB47DD" w14:paraId="16BA2817" w14:textId="18B2FC1E">
      <w:pPr>
        <w:pStyle w:val="ListParagraph"/>
        <w:numPr>
          <w:ilvl w:val="0"/>
          <w:numId w:val="11"/>
        </w:numPr>
        <w:spacing w:after="200" w:line="276" w:lineRule="auto"/>
        <w:rPr>
          <w:rFonts w:ascii="Verdana" w:hAnsi="Verdana"/>
          <w:sz w:val="20"/>
        </w:rPr>
      </w:pPr>
      <w:r>
        <w:rPr>
          <w:rFonts w:ascii="Verdana" w:hAnsi="Verdana"/>
          <w:sz w:val="20"/>
        </w:rPr>
        <w:t>K</w:t>
      </w:r>
      <w:r w:rsidRPr="009D3C03">
        <w:rPr>
          <w:rFonts w:ascii="Verdana" w:hAnsi="Verdana"/>
          <w:sz w:val="20"/>
        </w:rPr>
        <w:t xml:space="preserve">an </w:t>
      </w:r>
      <w:r>
        <w:rPr>
          <w:rFonts w:ascii="Verdana" w:hAnsi="Verdana"/>
          <w:sz w:val="20"/>
        </w:rPr>
        <w:t>v</w:t>
      </w:r>
      <w:r w:rsidRPr="009D3C03">
        <w:rPr>
          <w:rFonts w:ascii="Verdana" w:hAnsi="Verdana"/>
          <w:sz w:val="20"/>
        </w:rPr>
        <w:t>ed intubasjon få målt CO</w:t>
      </w:r>
      <w:r w:rsidRPr="005C26F5">
        <w:rPr>
          <w:rFonts w:ascii="Verdana" w:hAnsi="Verdana"/>
          <w:sz w:val="20"/>
          <w:vertAlign w:val="subscript"/>
        </w:rPr>
        <w:t>2</w:t>
      </w:r>
      <w:r w:rsidRPr="009D3C03">
        <w:rPr>
          <w:rFonts w:ascii="Verdana" w:hAnsi="Verdana"/>
          <w:sz w:val="20"/>
        </w:rPr>
        <w:t xml:space="preserve"> som gir os</w:t>
      </w:r>
      <w:r>
        <w:rPr>
          <w:rFonts w:ascii="Verdana" w:hAnsi="Verdana"/>
          <w:sz w:val="20"/>
        </w:rPr>
        <w:t>s informasjon om flere faktorer</w:t>
      </w:r>
    </w:p>
    <w:p w:rsidR="001B464E" w:rsidRPr="00E00496" w:rsidP="001B464E" w14:paraId="16BA2818" w14:textId="77777777">
      <w:pPr>
        <w:pStyle w:val="Caution"/>
        <w:ind w:left="1021"/>
        <w:rPr>
          <w:rFonts w:ascii="Verdana" w:eastAsia="Batang" w:hAnsi="Verdana"/>
          <w:b/>
          <w:i w:val="0"/>
          <w:sz w:val="20"/>
          <w:szCs w:val="20"/>
        </w:rPr>
      </w:pPr>
      <w:r w:rsidRPr="00E00496">
        <w:rPr>
          <w:rFonts w:ascii="Verdana" w:eastAsia="Batang" w:hAnsi="Verdana"/>
          <w:b/>
          <w:i w:val="0"/>
          <w:sz w:val="20"/>
          <w:szCs w:val="20"/>
        </w:rPr>
        <w:t>Slik tolker du endetidal CO2</w:t>
      </w:r>
      <w:r w:rsidR="00EA5B78">
        <w:rPr>
          <w:rFonts w:ascii="Verdana" w:eastAsia="Batang" w:hAnsi="Verdana"/>
          <w:b/>
          <w:i w:val="0"/>
          <w:sz w:val="20"/>
          <w:szCs w:val="20"/>
        </w:rPr>
        <w:t xml:space="preserve">(EtCO₂) </w:t>
      </w:r>
      <w:r w:rsidRPr="00E00496">
        <w:rPr>
          <w:rFonts w:ascii="Verdana" w:eastAsia="Batang" w:hAnsi="Verdana"/>
          <w:b/>
          <w:i w:val="0"/>
          <w:sz w:val="20"/>
          <w:szCs w:val="20"/>
        </w:rPr>
        <w:t>under gjenoppliving:</w:t>
      </w:r>
    </w:p>
    <w:p w:rsidR="001B464E" w:rsidRPr="00E00496" w:rsidP="001B464E" w14:paraId="16BA2819" w14:textId="77777777">
      <w:pPr>
        <w:pStyle w:val="ListParagraph"/>
        <w:spacing w:after="200" w:line="276" w:lineRule="auto"/>
        <w:rPr>
          <w:rFonts w:ascii="Verdana" w:eastAsia="Batang" w:hAnsi="Verdana"/>
          <w:b/>
          <w:sz w:val="20"/>
        </w:rPr>
      </w:pPr>
    </w:p>
    <w:p w:rsidR="001B464E" w:rsidRPr="00E00496" w:rsidP="00A12437" w14:paraId="16BA281A" w14:textId="77777777">
      <w:pPr>
        <w:pStyle w:val="ListParagraph"/>
        <w:numPr>
          <w:ilvl w:val="0"/>
          <w:numId w:val="10"/>
        </w:numPr>
        <w:rPr>
          <w:rFonts w:ascii="Verdana" w:eastAsia="Batang" w:hAnsi="Verdana"/>
          <w:b/>
          <w:sz w:val="20"/>
        </w:rPr>
      </w:pPr>
      <w:r w:rsidRPr="00E00496">
        <w:rPr>
          <w:rFonts w:ascii="Verdana" w:eastAsia="Batang" w:hAnsi="Verdana"/>
          <w:b/>
          <w:sz w:val="20"/>
        </w:rPr>
        <w:t>E</w:t>
      </w:r>
      <w:r w:rsidR="00EA5B78">
        <w:rPr>
          <w:rFonts w:ascii="Verdana" w:eastAsia="Batang" w:hAnsi="Verdana"/>
          <w:b/>
          <w:sz w:val="20"/>
        </w:rPr>
        <w:t>t</w:t>
      </w:r>
      <w:r w:rsidRPr="00E00496">
        <w:rPr>
          <w:rFonts w:ascii="Verdana" w:eastAsia="Batang" w:hAnsi="Verdana"/>
          <w:b/>
          <w:sz w:val="20"/>
        </w:rPr>
        <w:t>CO</w:t>
      </w:r>
      <w:r w:rsidR="00EA5B78">
        <w:rPr>
          <w:rFonts w:ascii="Verdana" w:eastAsia="Batang" w:hAnsi="Verdana"/>
          <w:b/>
          <w:sz w:val="20"/>
        </w:rPr>
        <w:t>₂</w:t>
      </w:r>
      <w:r w:rsidRPr="00E00496">
        <w:rPr>
          <w:rFonts w:ascii="Verdana" w:eastAsia="Batang" w:hAnsi="Verdana"/>
          <w:b/>
          <w:sz w:val="20"/>
        </w:rPr>
        <w:t xml:space="preserve"> 0-1 kPa.</w:t>
      </w:r>
    </w:p>
    <w:p w:rsidR="001B464E" w:rsidRPr="00E00496" w:rsidP="001B464E" w14:paraId="16BA281B" w14:textId="77777777">
      <w:pPr>
        <w:pStyle w:val="ListParagraph"/>
        <w:rPr>
          <w:rFonts w:ascii="Verdana" w:eastAsia="Batang" w:hAnsi="Verdana"/>
          <w:sz w:val="20"/>
        </w:rPr>
      </w:pPr>
      <w:r w:rsidRPr="00E00496">
        <w:rPr>
          <w:rFonts w:ascii="Verdana" w:eastAsia="Batang" w:hAnsi="Verdana"/>
          <w:sz w:val="20"/>
        </w:rPr>
        <w:t>Endotrachealtuben er feilplassert, pas</w:t>
      </w:r>
      <w:r>
        <w:rPr>
          <w:rFonts w:ascii="Verdana" w:eastAsia="Batang" w:hAnsi="Verdana"/>
          <w:sz w:val="20"/>
        </w:rPr>
        <w:t>ienten</w:t>
      </w:r>
      <w:r w:rsidRPr="00E00496">
        <w:rPr>
          <w:rFonts w:ascii="Verdana" w:eastAsia="Batang" w:hAnsi="Verdana"/>
          <w:sz w:val="20"/>
        </w:rPr>
        <w:t xml:space="preserve"> er hypovolem eller det er en hindring i blodstrømmen (lungeemboli, trykk-pneumothorax, tamponade)</w:t>
      </w:r>
    </w:p>
    <w:p w:rsidR="001B464E" w:rsidRPr="00E00496" w:rsidP="001B464E" w14:paraId="16BA281C" w14:textId="77777777">
      <w:pPr>
        <w:pStyle w:val="ListParagraph"/>
        <w:rPr>
          <w:rFonts w:ascii="Verdana" w:eastAsia="Batang" w:hAnsi="Verdana"/>
          <w:sz w:val="20"/>
        </w:rPr>
      </w:pPr>
    </w:p>
    <w:p w:rsidR="001B464E" w:rsidRPr="00E00496" w:rsidP="00A12437" w14:paraId="16BA281D" w14:textId="77777777">
      <w:pPr>
        <w:pStyle w:val="ListParagraph"/>
        <w:numPr>
          <w:ilvl w:val="0"/>
          <w:numId w:val="10"/>
        </w:numPr>
        <w:rPr>
          <w:rFonts w:ascii="Verdana" w:eastAsia="Batang" w:hAnsi="Verdana"/>
          <w:b/>
          <w:sz w:val="20"/>
        </w:rPr>
      </w:pPr>
      <w:r w:rsidRPr="00E00496">
        <w:rPr>
          <w:rFonts w:ascii="Verdana" w:eastAsia="Batang" w:hAnsi="Verdana"/>
          <w:b/>
          <w:sz w:val="20"/>
        </w:rPr>
        <w:t>E</w:t>
      </w:r>
      <w:r>
        <w:rPr>
          <w:rFonts w:ascii="Verdana" w:eastAsia="Batang" w:hAnsi="Verdana"/>
          <w:b/>
          <w:sz w:val="20"/>
        </w:rPr>
        <w:t>t</w:t>
      </w:r>
      <w:r w:rsidRPr="00E00496">
        <w:rPr>
          <w:rFonts w:ascii="Verdana" w:eastAsia="Batang" w:hAnsi="Verdana"/>
          <w:b/>
          <w:sz w:val="20"/>
        </w:rPr>
        <w:t>CO</w:t>
      </w:r>
      <w:r>
        <w:rPr>
          <w:rFonts w:ascii="Verdana" w:eastAsia="Batang" w:hAnsi="Verdana"/>
          <w:b/>
          <w:sz w:val="20"/>
        </w:rPr>
        <w:t>₂</w:t>
      </w:r>
      <w:r w:rsidRPr="00E00496" w:rsidR="00B31859">
        <w:rPr>
          <w:rFonts w:ascii="Verdana" w:eastAsia="Batang" w:hAnsi="Verdana"/>
          <w:b/>
          <w:sz w:val="20"/>
        </w:rPr>
        <w:t xml:space="preserve"> 1</w:t>
      </w:r>
      <w:r>
        <w:rPr>
          <w:rFonts w:ascii="Verdana" w:eastAsia="Batang" w:hAnsi="Verdana"/>
          <w:b/>
          <w:sz w:val="20"/>
        </w:rPr>
        <w:t>-</w:t>
      </w:r>
      <w:r w:rsidRPr="00E00496" w:rsidR="00B31859">
        <w:rPr>
          <w:rFonts w:ascii="Verdana" w:eastAsia="Batang" w:hAnsi="Verdana"/>
          <w:b/>
          <w:sz w:val="20"/>
        </w:rPr>
        <w:t>2 kPa.</w:t>
      </w:r>
    </w:p>
    <w:p w:rsidR="001B464E" w:rsidRPr="00E00496" w:rsidP="001B464E" w14:paraId="16BA281E" w14:textId="77777777">
      <w:pPr>
        <w:pStyle w:val="ListParagraph"/>
        <w:rPr>
          <w:rFonts w:ascii="Verdana" w:eastAsia="Batang" w:hAnsi="Verdana"/>
          <w:sz w:val="20"/>
        </w:rPr>
      </w:pPr>
      <w:r w:rsidRPr="00E00496">
        <w:rPr>
          <w:rFonts w:ascii="Verdana" w:eastAsia="Batang" w:hAnsi="Verdana"/>
          <w:sz w:val="20"/>
        </w:rPr>
        <w:t xml:space="preserve">Brystkompresjonene er for dårlig til at pasienten vil overleve. Optimaliser frekvens eller dybde. Bytt ut den som komprimerer. </w:t>
      </w:r>
    </w:p>
    <w:p w:rsidR="001B464E" w:rsidRPr="00E00496" w:rsidP="001B464E" w14:paraId="16BA281F" w14:textId="77777777">
      <w:pPr>
        <w:pStyle w:val="ListParagraph"/>
        <w:rPr>
          <w:rFonts w:ascii="Verdana" w:eastAsia="Batang" w:hAnsi="Verdana"/>
          <w:sz w:val="20"/>
        </w:rPr>
      </w:pPr>
    </w:p>
    <w:p w:rsidR="001B464E" w:rsidRPr="00E00496" w:rsidP="00A12437" w14:paraId="16BA2820" w14:textId="77777777">
      <w:pPr>
        <w:pStyle w:val="ListParagraph"/>
        <w:numPr>
          <w:ilvl w:val="0"/>
          <w:numId w:val="10"/>
        </w:numPr>
        <w:rPr>
          <w:rFonts w:ascii="Verdana" w:eastAsia="Batang" w:hAnsi="Verdana"/>
          <w:sz w:val="20"/>
        </w:rPr>
      </w:pPr>
      <w:r w:rsidRPr="00E00496">
        <w:rPr>
          <w:rFonts w:ascii="Verdana" w:eastAsia="Batang" w:hAnsi="Verdana"/>
          <w:b/>
          <w:sz w:val="20"/>
        </w:rPr>
        <w:t>E</w:t>
      </w:r>
      <w:r>
        <w:rPr>
          <w:rFonts w:ascii="Verdana" w:eastAsia="Batang" w:hAnsi="Verdana"/>
          <w:b/>
          <w:sz w:val="20"/>
        </w:rPr>
        <w:t>t</w:t>
      </w:r>
      <w:r w:rsidRPr="00E00496">
        <w:rPr>
          <w:rFonts w:ascii="Verdana" w:eastAsia="Batang" w:hAnsi="Verdana"/>
          <w:b/>
          <w:sz w:val="20"/>
        </w:rPr>
        <w:t>CO</w:t>
      </w:r>
      <w:r>
        <w:rPr>
          <w:rFonts w:ascii="Verdana" w:eastAsia="Batang" w:hAnsi="Verdana"/>
          <w:b/>
          <w:sz w:val="20"/>
        </w:rPr>
        <w:t>₂</w:t>
      </w:r>
      <w:r w:rsidRPr="00E00496" w:rsidR="00B31859">
        <w:rPr>
          <w:rFonts w:ascii="Verdana" w:eastAsia="Batang" w:hAnsi="Verdana"/>
          <w:b/>
          <w:sz w:val="20"/>
        </w:rPr>
        <w:t xml:space="preserve"> 2</w:t>
      </w:r>
      <w:r>
        <w:rPr>
          <w:rFonts w:ascii="Verdana" w:eastAsia="Batang" w:hAnsi="Verdana"/>
          <w:b/>
          <w:sz w:val="20"/>
        </w:rPr>
        <w:t>-</w:t>
      </w:r>
      <w:r w:rsidRPr="00E00496" w:rsidR="00B31859">
        <w:rPr>
          <w:rFonts w:ascii="Verdana" w:eastAsia="Batang" w:hAnsi="Verdana"/>
          <w:b/>
          <w:sz w:val="20"/>
        </w:rPr>
        <w:t>4 kPa.</w:t>
      </w:r>
    </w:p>
    <w:p w:rsidR="001B464E" w:rsidRPr="00E00496" w:rsidP="001B464E" w14:paraId="16BA2821" w14:textId="77777777">
      <w:pPr>
        <w:pStyle w:val="ListParagraph"/>
        <w:rPr>
          <w:rFonts w:ascii="Verdana" w:eastAsia="Batang" w:hAnsi="Verdana"/>
          <w:b/>
          <w:sz w:val="20"/>
        </w:rPr>
      </w:pPr>
      <w:r w:rsidRPr="00E00496">
        <w:rPr>
          <w:rFonts w:ascii="Verdana" w:eastAsia="Batang" w:hAnsi="Verdana"/>
          <w:sz w:val="20"/>
        </w:rPr>
        <w:t>Brystkompresjonene er tilfredsstillende. Oppmuntre utøverne</w:t>
      </w:r>
      <w:r w:rsidRPr="00E00496">
        <w:rPr>
          <w:rFonts w:ascii="Verdana" w:eastAsia="Batang" w:hAnsi="Verdana"/>
          <w:b/>
          <w:sz w:val="20"/>
        </w:rPr>
        <w:t>.</w:t>
      </w:r>
    </w:p>
    <w:p w:rsidR="001B464E" w:rsidRPr="00E00496" w:rsidP="001B464E" w14:paraId="16BA2822" w14:textId="77777777">
      <w:pPr>
        <w:pStyle w:val="ListParagraph"/>
        <w:rPr>
          <w:rFonts w:ascii="Verdana" w:eastAsia="Batang" w:hAnsi="Verdana"/>
          <w:b/>
          <w:sz w:val="20"/>
        </w:rPr>
      </w:pPr>
    </w:p>
    <w:p w:rsidR="001B464E" w:rsidRPr="00E00496" w:rsidP="00A12437" w14:paraId="16BA2823" w14:textId="77777777">
      <w:pPr>
        <w:pStyle w:val="ListParagraph"/>
        <w:numPr>
          <w:ilvl w:val="0"/>
          <w:numId w:val="10"/>
        </w:numPr>
        <w:rPr>
          <w:rFonts w:ascii="Verdana" w:eastAsia="Batang" w:hAnsi="Verdana"/>
          <w:b/>
          <w:sz w:val="20"/>
        </w:rPr>
      </w:pPr>
      <w:r w:rsidRPr="00E00496">
        <w:rPr>
          <w:rFonts w:ascii="Verdana" w:eastAsia="Batang" w:hAnsi="Verdana"/>
          <w:b/>
          <w:sz w:val="20"/>
        </w:rPr>
        <w:t>E</w:t>
      </w:r>
      <w:r>
        <w:rPr>
          <w:rFonts w:ascii="Verdana" w:eastAsia="Batang" w:hAnsi="Verdana"/>
          <w:b/>
          <w:sz w:val="20"/>
        </w:rPr>
        <w:t>t</w:t>
      </w:r>
      <w:r w:rsidRPr="00E00496">
        <w:rPr>
          <w:rFonts w:ascii="Verdana" w:eastAsia="Batang" w:hAnsi="Verdana"/>
          <w:b/>
          <w:sz w:val="20"/>
        </w:rPr>
        <w:t>CO</w:t>
      </w:r>
      <w:r>
        <w:rPr>
          <w:rFonts w:ascii="Verdana" w:eastAsia="Batang" w:hAnsi="Verdana"/>
          <w:b/>
          <w:sz w:val="20"/>
        </w:rPr>
        <w:t>₂</w:t>
      </w:r>
      <w:r w:rsidRPr="00E00496">
        <w:rPr>
          <w:rFonts w:ascii="Verdana" w:eastAsia="Batang" w:hAnsi="Verdana"/>
          <w:b/>
          <w:sz w:val="20"/>
        </w:rPr>
        <w:t xml:space="preserve"> </w:t>
      </w:r>
      <w:r w:rsidRPr="00E00496" w:rsidR="00B31859">
        <w:rPr>
          <w:rFonts w:ascii="Verdana" w:eastAsia="Batang" w:hAnsi="Verdana"/>
          <w:b/>
          <w:sz w:val="20"/>
        </w:rPr>
        <w:t>&gt; 4 kPa.</w:t>
      </w:r>
    </w:p>
    <w:p w:rsidR="001B464E" w:rsidP="001B464E" w14:paraId="16BA2824" w14:textId="77777777">
      <w:pPr>
        <w:pStyle w:val="ListParagraph"/>
        <w:rPr>
          <w:rFonts w:ascii="Verdana" w:eastAsia="Batang" w:hAnsi="Verdana"/>
          <w:sz w:val="20"/>
        </w:rPr>
      </w:pPr>
      <w:r w:rsidRPr="00E00496">
        <w:rPr>
          <w:rFonts w:ascii="Verdana" w:eastAsia="Batang" w:hAnsi="Verdana"/>
          <w:sz w:val="20"/>
        </w:rPr>
        <w:t>Har pasienten fått egen rytme?</w:t>
      </w:r>
    </w:p>
    <w:p w:rsidR="001B464E" w:rsidRPr="001B464E" w:rsidP="001B464E" w14:paraId="16BA2825" w14:textId="77777777"/>
    <w:p w:rsidR="001B464E" w:rsidP="001B464E" w14:paraId="16BA2826" w14:textId="77777777"/>
    <w:p w:rsidR="00AB47DD" w:rsidRPr="001B464E" w:rsidP="001B464E" w14:paraId="16BA2827" w14:textId="77777777"/>
    <w:p w:rsidR="001B464E" w:rsidP="00F81C4C" w14:paraId="16BA2828" w14:textId="77777777">
      <w:pPr>
        <w:pStyle w:val="Heading1"/>
      </w:pPr>
      <w:bookmarkStart w:id="21" w:name="_Toc256000013"/>
      <w:r>
        <w:t>Tilganger</w:t>
      </w:r>
      <w:bookmarkEnd w:id="21"/>
      <w:r>
        <w:t xml:space="preserve"> </w:t>
      </w:r>
    </w:p>
    <w:p w:rsidR="001B464E" w:rsidRPr="001B464E" w:rsidP="001B464E" w14:paraId="16BA2829" w14:textId="77777777"/>
    <w:p w:rsidR="001B464E" w:rsidRPr="009D3C03" w:rsidP="001B464E" w14:paraId="16BA282A" w14:textId="77777777">
      <w:pPr>
        <w:pStyle w:val="ListParagraph"/>
        <w:ind w:left="113"/>
        <w:rPr>
          <w:rFonts w:ascii="Verdana" w:eastAsia="Batang" w:hAnsi="Verdana"/>
          <w:b/>
          <w:sz w:val="20"/>
        </w:rPr>
      </w:pPr>
      <w:r w:rsidRPr="009D3C03">
        <w:rPr>
          <w:rFonts w:ascii="Verdana" w:eastAsia="Batang" w:hAnsi="Verdana"/>
          <w:b/>
          <w:sz w:val="20"/>
        </w:rPr>
        <w:t>Venøs tilgang</w:t>
      </w:r>
    </w:p>
    <w:p w:rsidR="001B464E" w:rsidP="001B464E" w14:paraId="16BA282B" w14:textId="77777777">
      <w:pPr>
        <w:pStyle w:val="ListParagraph"/>
        <w:ind w:left="113"/>
        <w:rPr>
          <w:rFonts w:ascii="Verdana" w:eastAsia="Batang" w:hAnsi="Verdana"/>
          <w:sz w:val="20"/>
        </w:rPr>
      </w:pPr>
      <w:r w:rsidRPr="00E00496">
        <w:rPr>
          <w:rFonts w:ascii="Verdana" w:eastAsia="Batang" w:hAnsi="Verdana"/>
          <w:sz w:val="20"/>
        </w:rPr>
        <w:t xml:space="preserve">For å kunne administrere medikamenter må man ha en venøs tilgang </w:t>
      </w:r>
      <w:r>
        <w:rPr>
          <w:rFonts w:ascii="Verdana" w:eastAsia="Batang" w:hAnsi="Verdana"/>
          <w:sz w:val="20"/>
        </w:rPr>
        <w:t>på</w:t>
      </w:r>
      <w:r w:rsidRPr="00E00496">
        <w:rPr>
          <w:rFonts w:ascii="Verdana" w:eastAsia="Batang" w:hAnsi="Verdana"/>
          <w:sz w:val="20"/>
        </w:rPr>
        <w:t xml:space="preserve"> pasienten. Da kompresjoner har høyest prioritet, skal innleggelse av venetilgang gjøres med minimal forstyrrelse av disse. Den mest trente personen bør derfor gjøre dette. Venekanylen bør legges så sentralt som mulig for raskest effekt av medikamentet.</w:t>
      </w:r>
    </w:p>
    <w:p w:rsidR="001B464E" w:rsidRPr="00E00496" w:rsidP="001B464E" w14:paraId="16BA282C" w14:textId="77777777">
      <w:pPr>
        <w:pStyle w:val="ListParagraph"/>
        <w:ind w:left="113"/>
        <w:rPr>
          <w:rFonts w:ascii="Verdana" w:eastAsia="Batang" w:hAnsi="Verdana"/>
          <w:sz w:val="20"/>
        </w:rPr>
      </w:pPr>
    </w:p>
    <w:p w:rsidR="001B464E" w:rsidRPr="009D3C03" w:rsidP="001B464E" w14:paraId="16BA282D" w14:textId="77777777">
      <w:pPr>
        <w:pStyle w:val="ListParagraph"/>
        <w:ind w:left="0" w:firstLine="113"/>
        <w:rPr>
          <w:rFonts w:ascii="Verdana" w:eastAsia="Batang" w:hAnsi="Verdana"/>
          <w:b/>
          <w:sz w:val="20"/>
        </w:rPr>
      </w:pPr>
      <w:r w:rsidRPr="009D3C03">
        <w:rPr>
          <w:rFonts w:ascii="Verdana" w:eastAsia="Batang" w:hAnsi="Verdana"/>
          <w:b/>
          <w:sz w:val="20"/>
        </w:rPr>
        <w:t>Intraossøs tilgang</w:t>
      </w:r>
    </w:p>
    <w:p w:rsidR="001B464E" w:rsidRPr="00E00496" w:rsidP="001B464E" w14:paraId="16BA282E" w14:textId="77777777">
      <w:pPr>
        <w:pStyle w:val="ListParagraph"/>
        <w:ind w:left="113"/>
        <w:rPr>
          <w:rFonts w:ascii="Verdana" w:eastAsia="Batang" w:hAnsi="Verdana"/>
          <w:sz w:val="20"/>
        </w:rPr>
      </w:pPr>
      <w:r w:rsidRPr="00E00496">
        <w:rPr>
          <w:rFonts w:ascii="Verdana" w:eastAsia="Batang" w:hAnsi="Verdana"/>
          <w:sz w:val="20"/>
        </w:rPr>
        <w:t>Det kan være vanskelig å få lagt venetilgang på en pasient med sirkulasjonstans og</w:t>
      </w:r>
      <w:r>
        <w:rPr>
          <w:rFonts w:ascii="Verdana" w:eastAsia="Batang" w:hAnsi="Verdana"/>
          <w:sz w:val="20"/>
        </w:rPr>
        <w:t xml:space="preserve"> </w:t>
      </w:r>
      <w:r w:rsidRPr="00E00496">
        <w:rPr>
          <w:rFonts w:ascii="Verdana" w:eastAsia="Batang" w:hAnsi="Verdana"/>
          <w:sz w:val="20"/>
        </w:rPr>
        <w:t>man skal ikke kaste bort for mye tid på å forsøke. Dersom m</w:t>
      </w:r>
      <w:r>
        <w:rPr>
          <w:rFonts w:ascii="Verdana" w:eastAsia="Batang" w:hAnsi="Verdana"/>
          <w:sz w:val="20"/>
        </w:rPr>
        <w:t>an ikke ser noe sted å stikke</w:t>
      </w:r>
      <w:r w:rsidRPr="00E00496">
        <w:rPr>
          <w:rFonts w:ascii="Verdana" w:eastAsia="Batang" w:hAnsi="Verdana"/>
          <w:sz w:val="20"/>
        </w:rPr>
        <w:t xml:space="preserve"> eller man har gjort 2 forsøk, anbefales det å etablere en intraossøs tilgang i stedet.</w:t>
      </w:r>
      <w:r>
        <w:rPr>
          <w:rFonts w:ascii="Verdana" w:eastAsia="Batang" w:hAnsi="Verdana"/>
          <w:sz w:val="20"/>
        </w:rPr>
        <w:t xml:space="preserve"> </w:t>
      </w:r>
      <w:r w:rsidRPr="00E00496">
        <w:rPr>
          <w:rFonts w:ascii="Verdana" w:eastAsia="Batang" w:hAnsi="Verdana"/>
          <w:sz w:val="20"/>
        </w:rPr>
        <w:t>Dette er det kun trent personell som skal utføre.</w:t>
      </w:r>
    </w:p>
    <w:p w:rsidR="001B464E" w:rsidP="001B464E" w14:paraId="16BA282F" w14:textId="77777777">
      <w:pPr>
        <w:rPr>
          <w:rFonts w:ascii="Verdana" w:hAnsi="Verdana"/>
          <w:sz w:val="20"/>
        </w:rPr>
      </w:pPr>
    </w:p>
    <w:p w:rsidR="001B464E" w:rsidP="001B464E" w14:paraId="16BA2830" w14:textId="77777777">
      <w:pPr>
        <w:rPr>
          <w:rFonts w:ascii="Verdana" w:hAnsi="Verdana"/>
          <w:sz w:val="20"/>
        </w:rPr>
      </w:pPr>
    </w:p>
    <w:p w:rsidR="001B464E" w:rsidP="001B464E" w14:paraId="16BA2831" w14:textId="77777777">
      <w:pPr>
        <w:rPr>
          <w:rFonts w:ascii="Verdana" w:hAnsi="Verdana"/>
          <w:sz w:val="20"/>
        </w:rPr>
      </w:pPr>
    </w:p>
    <w:p w:rsidR="001B464E" w:rsidP="001B464E" w14:paraId="16BA2832" w14:textId="607E51E6">
      <w:pPr>
        <w:rPr>
          <w:rFonts w:ascii="Verdana" w:hAnsi="Verdana"/>
          <w:sz w:val="20"/>
        </w:rPr>
      </w:pPr>
    </w:p>
    <w:p w:rsidR="006859E0" w:rsidP="001B464E" w14:paraId="6918DB8A" w14:textId="77777777">
      <w:pPr>
        <w:rPr>
          <w:rFonts w:ascii="Verdana" w:hAnsi="Verdana"/>
          <w:sz w:val="20"/>
        </w:rPr>
      </w:pPr>
    </w:p>
    <w:p w:rsidR="001B464E" w:rsidRPr="001B464E" w:rsidP="001B464E" w14:paraId="16BA2833" w14:textId="77777777"/>
    <w:p w:rsidR="001B464E" w:rsidP="00F81C4C" w14:paraId="16BA2834" w14:textId="77777777">
      <w:pPr>
        <w:pStyle w:val="Heading1"/>
      </w:pPr>
      <w:bookmarkStart w:id="22" w:name="_Toc256000014"/>
      <w:r>
        <w:t>Kjeden som redder liv</w:t>
      </w:r>
      <w:bookmarkEnd w:id="22"/>
    </w:p>
    <w:p w:rsidR="001B464E" w:rsidRPr="001B464E" w:rsidP="001B464E" w14:paraId="16BA2835" w14:textId="77777777"/>
    <w:p w:rsidR="001B464E" w:rsidRPr="00DC6A9D" w:rsidP="001B464E" w14:paraId="16BA2836" w14:textId="77777777">
      <w:pPr>
        <w:pStyle w:val="Note"/>
        <w:pBdr>
          <w:left w:val="single" w:sz="2" w:space="1" w:color="DEEAF6"/>
        </w:pBdr>
        <w:rPr>
          <w:rFonts w:ascii="Verdana" w:hAnsi="Verdana"/>
          <w:b/>
          <w:sz w:val="20"/>
          <w:szCs w:val="20"/>
        </w:rPr>
      </w:pPr>
      <w:r w:rsidRPr="00DC6A9D">
        <w:rPr>
          <w:rFonts w:ascii="Verdana" w:hAnsi="Verdana"/>
          <w:b/>
          <w:sz w:val="20"/>
          <w:szCs w:val="20"/>
        </w:rPr>
        <w:t>Konstater hjertestans</w:t>
      </w:r>
      <w:r w:rsidR="009E2BFC">
        <w:rPr>
          <w:rFonts w:ascii="Verdana" w:hAnsi="Verdana"/>
          <w:b/>
          <w:sz w:val="20"/>
          <w:szCs w:val="20"/>
        </w:rPr>
        <w:t xml:space="preserve"> og alarmer</w:t>
      </w:r>
    </w:p>
    <w:p w:rsidR="00A1107F" w:rsidP="00A12437" w14:paraId="16BA2837" w14:textId="77777777">
      <w:pPr>
        <w:pStyle w:val="ListParagraph"/>
        <w:numPr>
          <w:ilvl w:val="0"/>
          <w:numId w:val="12"/>
        </w:numPr>
        <w:spacing w:after="200" w:line="276" w:lineRule="auto"/>
        <w:rPr>
          <w:rFonts w:ascii="Verdana" w:hAnsi="Verdana"/>
          <w:sz w:val="20"/>
        </w:rPr>
      </w:pPr>
      <w:r w:rsidRPr="00DC6A9D">
        <w:rPr>
          <w:rFonts w:ascii="Verdana" w:hAnsi="Verdana"/>
          <w:noProof/>
          <w:sz w:val="20"/>
        </w:rPr>
        <w:drawing>
          <wp:anchor distT="0" distB="0" distL="114300" distR="114300" simplePos="0" relativeHeight="251659264" behindDoc="1" locked="0" layoutInCell="1" allowOverlap="1">
            <wp:simplePos x="0" y="0"/>
            <wp:positionH relativeFrom="column">
              <wp:posOffset>3489124</wp:posOffset>
            </wp:positionH>
            <wp:positionV relativeFrom="paragraph">
              <wp:posOffset>9524</wp:posOffset>
            </wp:positionV>
            <wp:extent cx="1992630" cy="1327785"/>
            <wp:effectExtent l="0" t="0" r="7620" b="5715"/>
            <wp:wrapNone/>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263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07F">
        <w:rPr>
          <w:rFonts w:ascii="Verdana" w:hAnsi="Verdana"/>
          <w:sz w:val="20"/>
        </w:rPr>
        <w:t>Bevisstløs, puster ikke normalt</w:t>
      </w:r>
    </w:p>
    <w:p w:rsidR="001B464E" w:rsidRPr="00DC6A9D" w:rsidP="001B464E" w14:paraId="16BA2838" w14:textId="77777777">
      <w:pPr>
        <w:rPr>
          <w:rFonts w:ascii="Verdana" w:hAnsi="Verdana"/>
          <w:sz w:val="20"/>
        </w:rPr>
      </w:pPr>
    </w:p>
    <w:p w:rsidR="001B464E" w:rsidP="001B464E" w14:paraId="16BA2839" w14:textId="4B585132">
      <w:pPr>
        <w:rPr>
          <w:rFonts w:ascii="Verdana" w:hAnsi="Verdana"/>
          <w:sz w:val="20"/>
        </w:rPr>
      </w:pPr>
    </w:p>
    <w:p w:rsidR="005C26F5" w:rsidP="001B464E" w14:paraId="162FD5DD" w14:textId="442C4BF0">
      <w:pPr>
        <w:rPr>
          <w:rFonts w:ascii="Verdana" w:hAnsi="Verdana"/>
          <w:sz w:val="20"/>
        </w:rPr>
      </w:pPr>
    </w:p>
    <w:p w:rsidR="005C26F5" w:rsidP="001B464E" w14:paraId="726A090E" w14:textId="68EA5A3D">
      <w:pPr>
        <w:rPr>
          <w:rFonts w:ascii="Verdana" w:hAnsi="Verdana"/>
          <w:sz w:val="20"/>
        </w:rPr>
      </w:pPr>
    </w:p>
    <w:p w:rsidR="005C26F5" w:rsidP="001B464E" w14:paraId="0194D59E" w14:textId="45D3C0C0">
      <w:pPr>
        <w:rPr>
          <w:rFonts w:ascii="Verdana" w:hAnsi="Verdana"/>
          <w:sz w:val="20"/>
        </w:rPr>
      </w:pPr>
    </w:p>
    <w:p w:rsidR="005C26F5" w:rsidRPr="00DC6A9D" w:rsidP="001B464E" w14:paraId="679661FC" w14:textId="77777777">
      <w:pPr>
        <w:rPr>
          <w:rFonts w:ascii="Verdana" w:hAnsi="Verdana"/>
          <w:sz w:val="20"/>
        </w:rPr>
      </w:pPr>
    </w:p>
    <w:p w:rsidR="001B464E" w:rsidRPr="00DC6A9D" w:rsidP="001B464E" w14:paraId="16BA283A" w14:textId="77777777">
      <w:pPr>
        <w:rPr>
          <w:rFonts w:ascii="Verdana" w:hAnsi="Verdana"/>
          <w:sz w:val="20"/>
        </w:rPr>
      </w:pPr>
    </w:p>
    <w:p w:rsidR="001B464E" w:rsidRPr="00DC6A9D" w:rsidP="001B464E" w14:paraId="16BA283B" w14:textId="77777777">
      <w:pPr>
        <w:pStyle w:val="Note"/>
        <w:rPr>
          <w:rFonts w:ascii="Verdana" w:hAnsi="Verdana"/>
          <w:b/>
          <w:color w:val="FF0000"/>
          <w:sz w:val="20"/>
          <w:szCs w:val="20"/>
        </w:rPr>
      </w:pPr>
      <w:r w:rsidRPr="00DC6A9D">
        <w:rPr>
          <w:rFonts w:ascii="Verdana" w:hAnsi="Verdana"/>
          <w:b/>
          <w:sz w:val="20"/>
          <w:szCs w:val="20"/>
        </w:rPr>
        <w:t>Gi</w:t>
      </w:r>
      <w:r w:rsidRPr="00DC6A9D">
        <w:rPr>
          <w:rFonts w:ascii="Verdana" w:hAnsi="Verdana"/>
          <w:b/>
          <w:color w:val="FF0000"/>
          <w:sz w:val="20"/>
          <w:szCs w:val="20"/>
        </w:rPr>
        <w:t xml:space="preserve"> </w:t>
      </w:r>
      <w:r>
        <w:rPr>
          <w:rFonts w:ascii="Verdana" w:hAnsi="Verdana"/>
          <w:b/>
          <w:sz w:val="20"/>
          <w:szCs w:val="20"/>
        </w:rPr>
        <w:t>fri luftvei</w:t>
      </w:r>
    </w:p>
    <w:p w:rsidR="001B464E" w:rsidRPr="00DC6A9D" w:rsidP="00A12437" w14:paraId="16BA283C" w14:textId="77777777">
      <w:pPr>
        <w:pStyle w:val="ListParagraph"/>
        <w:numPr>
          <w:ilvl w:val="0"/>
          <w:numId w:val="13"/>
        </w:numPr>
        <w:spacing w:after="200" w:line="276" w:lineRule="auto"/>
        <w:rPr>
          <w:rFonts w:ascii="Verdana" w:hAnsi="Verdana"/>
          <w:sz w:val="20"/>
        </w:rPr>
      </w:pPr>
      <w:r w:rsidRPr="00DC6A9D">
        <w:rPr>
          <w:rFonts w:ascii="Verdana" w:hAnsi="Verdana"/>
          <w:b/>
          <w:noProof/>
          <w:sz w:val="20"/>
        </w:rPr>
        <w:drawing>
          <wp:anchor distT="0" distB="0" distL="114300" distR="114300" simplePos="0" relativeHeight="251660288" behindDoc="1" locked="0" layoutInCell="1" allowOverlap="1">
            <wp:simplePos x="0" y="0"/>
            <wp:positionH relativeFrom="column">
              <wp:posOffset>3489158</wp:posOffset>
            </wp:positionH>
            <wp:positionV relativeFrom="paragraph">
              <wp:posOffset>20255</wp:posOffset>
            </wp:positionV>
            <wp:extent cx="2015093" cy="1491145"/>
            <wp:effectExtent l="0" t="0" r="4445" b="0"/>
            <wp:wrapNone/>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4"/>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5093" cy="149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A9D">
        <w:rPr>
          <w:rFonts w:ascii="Verdana" w:hAnsi="Verdana"/>
          <w:sz w:val="20"/>
        </w:rPr>
        <w:t>Fjern fremmedlegemer/sug</w:t>
      </w:r>
    </w:p>
    <w:p w:rsidR="001B464E" w:rsidRPr="00DC6A9D" w:rsidP="00A12437" w14:paraId="16BA283D" w14:textId="77777777">
      <w:pPr>
        <w:pStyle w:val="ListParagraph"/>
        <w:numPr>
          <w:ilvl w:val="0"/>
          <w:numId w:val="13"/>
        </w:numPr>
        <w:spacing w:after="200" w:line="276" w:lineRule="auto"/>
        <w:rPr>
          <w:rFonts w:ascii="Verdana" w:hAnsi="Verdana"/>
          <w:sz w:val="20"/>
        </w:rPr>
      </w:pPr>
      <w:r w:rsidRPr="00DC6A9D">
        <w:rPr>
          <w:rFonts w:ascii="Verdana" w:hAnsi="Verdana"/>
          <w:sz w:val="20"/>
        </w:rPr>
        <w:t>Ta kjevetak</w:t>
      </w:r>
    </w:p>
    <w:p w:rsidR="001B464E" w:rsidP="00A12437" w14:paraId="16BA283E" w14:textId="77777777">
      <w:pPr>
        <w:pStyle w:val="ListParagraph"/>
        <w:numPr>
          <w:ilvl w:val="0"/>
          <w:numId w:val="13"/>
        </w:numPr>
        <w:spacing w:after="200" w:line="276" w:lineRule="auto"/>
        <w:rPr>
          <w:rFonts w:ascii="Verdana" w:hAnsi="Verdana"/>
          <w:sz w:val="20"/>
        </w:rPr>
      </w:pPr>
      <w:r w:rsidRPr="00DC6A9D">
        <w:rPr>
          <w:rFonts w:ascii="Verdana" w:hAnsi="Verdana"/>
          <w:sz w:val="20"/>
        </w:rPr>
        <w:t>Barn &lt;1 år hodet i nøytral stilling</w:t>
      </w:r>
    </w:p>
    <w:p w:rsidR="001B464E" w:rsidRPr="00D5329B" w:rsidP="00A12437" w14:paraId="16BA283F" w14:textId="77777777">
      <w:pPr>
        <w:pStyle w:val="ListParagraph"/>
        <w:numPr>
          <w:ilvl w:val="0"/>
          <w:numId w:val="13"/>
        </w:numPr>
        <w:spacing w:after="200" w:line="276" w:lineRule="auto"/>
        <w:rPr>
          <w:rFonts w:ascii="Verdana" w:hAnsi="Verdana"/>
          <w:sz w:val="20"/>
        </w:rPr>
      </w:pPr>
      <w:r w:rsidRPr="00D5329B">
        <w:rPr>
          <w:rFonts w:ascii="Verdana" w:hAnsi="Verdana"/>
          <w:sz w:val="20"/>
        </w:rPr>
        <w:t>Barn &gt;1 år bøy hodet bakover</w:t>
      </w:r>
    </w:p>
    <w:p w:rsidR="001B464E" w:rsidP="00A12437" w14:paraId="16BA2840" w14:textId="77777777">
      <w:pPr>
        <w:pStyle w:val="ListParagraph"/>
        <w:numPr>
          <w:ilvl w:val="0"/>
          <w:numId w:val="14"/>
        </w:numPr>
        <w:spacing w:after="200" w:line="276" w:lineRule="auto"/>
        <w:rPr>
          <w:rFonts w:ascii="Verdana" w:hAnsi="Verdana"/>
          <w:sz w:val="20"/>
        </w:rPr>
      </w:pPr>
      <w:r w:rsidRPr="00DC6A9D">
        <w:rPr>
          <w:rFonts w:ascii="Verdana" w:hAnsi="Verdana"/>
          <w:sz w:val="20"/>
        </w:rPr>
        <w:t xml:space="preserve">Puster pasienten normalt? Legg øret mot </w:t>
      </w:r>
    </w:p>
    <w:p w:rsidR="001B464E" w:rsidP="001B464E" w14:paraId="16BA2841" w14:textId="77777777">
      <w:pPr>
        <w:pStyle w:val="ListParagraph"/>
        <w:spacing w:after="200" w:line="276" w:lineRule="auto"/>
        <w:rPr>
          <w:rFonts w:ascii="Verdana" w:hAnsi="Verdana"/>
          <w:sz w:val="20"/>
        </w:rPr>
      </w:pPr>
      <w:r w:rsidRPr="00DC6A9D">
        <w:rPr>
          <w:rFonts w:ascii="Verdana" w:hAnsi="Verdana"/>
          <w:sz w:val="20"/>
        </w:rPr>
        <w:t>pasientens munn og se mot brystet:</w:t>
      </w:r>
    </w:p>
    <w:p w:rsidR="001B464E" w:rsidRPr="00DC6A9D" w:rsidP="001B464E" w14:paraId="16BA2842" w14:textId="77777777">
      <w:pPr>
        <w:pStyle w:val="ListParagraph"/>
        <w:spacing w:after="200" w:line="276" w:lineRule="auto"/>
        <w:rPr>
          <w:rFonts w:ascii="Verdana" w:hAnsi="Verdana"/>
          <w:i/>
          <w:sz w:val="20"/>
        </w:rPr>
      </w:pPr>
      <w:r w:rsidRPr="00DC6A9D">
        <w:rPr>
          <w:rFonts w:ascii="Verdana" w:hAnsi="Verdana"/>
          <w:i/>
          <w:sz w:val="20"/>
        </w:rPr>
        <w:t>Føl, lytt og se etter pust</w:t>
      </w:r>
    </w:p>
    <w:p w:rsidR="001B464E" w:rsidP="00A12437" w14:paraId="16BA2843" w14:textId="77777777">
      <w:pPr>
        <w:pStyle w:val="ListParagraph"/>
        <w:numPr>
          <w:ilvl w:val="0"/>
          <w:numId w:val="14"/>
        </w:numPr>
        <w:spacing w:after="200" w:line="276" w:lineRule="auto"/>
        <w:rPr>
          <w:rFonts w:ascii="Verdana" w:hAnsi="Verdana"/>
          <w:sz w:val="20"/>
        </w:rPr>
      </w:pPr>
      <w:r w:rsidRPr="00DC6A9D">
        <w:rPr>
          <w:rFonts w:ascii="Verdana" w:hAnsi="Verdana"/>
          <w:sz w:val="20"/>
        </w:rPr>
        <w:t>Obs agonal pust</w:t>
      </w:r>
      <w:r>
        <w:rPr>
          <w:rFonts w:ascii="Verdana" w:hAnsi="Verdana"/>
          <w:sz w:val="20"/>
        </w:rPr>
        <w:t>, dvs. lyder/pustebevegelser</w:t>
      </w:r>
    </w:p>
    <w:p w:rsidR="001B464E" w:rsidRPr="00DC6A9D" w:rsidP="001B464E" w14:paraId="16BA2844" w14:textId="77777777">
      <w:pPr>
        <w:pStyle w:val="ListParagraph"/>
        <w:spacing w:after="200" w:line="276" w:lineRule="auto"/>
        <w:rPr>
          <w:rFonts w:ascii="Verdana" w:hAnsi="Verdana"/>
          <w:sz w:val="20"/>
        </w:rPr>
      </w:pPr>
      <w:r w:rsidRPr="00DC6A9D">
        <w:rPr>
          <w:rFonts w:ascii="Verdana" w:hAnsi="Verdana"/>
          <w:sz w:val="20"/>
        </w:rPr>
        <w:t>uten at luft passerer ut/inn</w:t>
      </w:r>
    </w:p>
    <w:p w:rsidR="001B464E" w:rsidRPr="00DC6A9D" w:rsidP="001B464E" w14:paraId="16BA2845" w14:textId="77777777">
      <w:pPr>
        <w:pStyle w:val="ListParagraph"/>
        <w:rPr>
          <w:rFonts w:ascii="Verdana" w:hAnsi="Verdana"/>
          <w:sz w:val="20"/>
        </w:rPr>
      </w:pPr>
    </w:p>
    <w:p w:rsidR="001B464E" w:rsidRPr="00DC6A9D" w:rsidP="001B464E" w14:paraId="16BA2846" w14:textId="77777777">
      <w:pPr>
        <w:pStyle w:val="ListParagraph"/>
        <w:rPr>
          <w:rFonts w:ascii="Verdana" w:hAnsi="Verdana"/>
          <w:sz w:val="20"/>
        </w:rPr>
      </w:pPr>
    </w:p>
    <w:p w:rsidR="001B464E" w:rsidRPr="00DC6A9D" w:rsidP="001B464E" w14:paraId="16BA2847" w14:textId="77777777">
      <w:pPr>
        <w:pStyle w:val="Note"/>
        <w:rPr>
          <w:rFonts w:ascii="Verdana" w:hAnsi="Verdana"/>
          <w:b/>
          <w:sz w:val="20"/>
          <w:szCs w:val="20"/>
        </w:rPr>
      </w:pPr>
      <w:r w:rsidRPr="00DC6A9D">
        <w:rPr>
          <w:rFonts w:ascii="Verdana" w:hAnsi="Verdana"/>
          <w:b/>
          <w:sz w:val="20"/>
          <w:szCs w:val="20"/>
        </w:rPr>
        <w:t xml:space="preserve">Har </w:t>
      </w:r>
      <w:r w:rsidRPr="00DC6A9D">
        <w:rPr>
          <w:rFonts w:ascii="Verdana" w:hAnsi="Verdana"/>
          <w:b/>
          <w:sz w:val="20"/>
          <w:szCs w:val="20"/>
        </w:rPr>
        <w:t>pasienten puls?</w:t>
      </w:r>
    </w:p>
    <w:p w:rsidR="001B464E" w:rsidP="001B464E" w14:paraId="16BA2848" w14:textId="77777777">
      <w:pPr>
        <w:spacing w:after="200" w:line="276" w:lineRule="auto"/>
        <w:ind w:left="369"/>
        <w:rPr>
          <w:rFonts w:ascii="Verdana" w:hAnsi="Verdana"/>
          <w:sz w:val="20"/>
        </w:rPr>
      </w:pPr>
      <w:r w:rsidRPr="00DC6A9D">
        <w:rPr>
          <w:rFonts w:ascii="Verdana" w:hAnsi="Verdana"/>
          <w:sz w:val="20"/>
        </w:rPr>
        <w:t>Det er lettest å palpere puls på halspulsåren, bruk maks 5 sekunder.</w:t>
      </w:r>
    </w:p>
    <w:p w:rsidR="001B464E" w:rsidP="001B464E" w14:paraId="16BA2849" w14:textId="77777777">
      <w:pPr>
        <w:spacing w:after="200" w:line="276" w:lineRule="auto"/>
        <w:ind w:left="369"/>
        <w:rPr>
          <w:rFonts w:ascii="Verdana" w:hAnsi="Verdana"/>
          <w:i/>
          <w:sz w:val="20"/>
        </w:rPr>
      </w:pPr>
      <w:r w:rsidRPr="00D5329B">
        <w:rPr>
          <w:rFonts w:ascii="Verdana" w:hAnsi="Verdana"/>
          <w:i/>
          <w:sz w:val="20"/>
        </w:rPr>
        <w:t xml:space="preserve">Er man erfaren kan man raskt undersøke puls for å vurdere om dette er en isolert respirasjonsstans. </w:t>
      </w:r>
    </w:p>
    <w:p w:rsidR="005B609B" w:rsidRPr="008215AE" w:rsidP="009E2BFC" w14:paraId="16BA284A" w14:textId="77777777">
      <w:pPr>
        <w:pStyle w:val="Caution"/>
        <w:pBdr>
          <w:right w:val="single" w:sz="8" w:space="1" w:color="FF0000"/>
        </w:pBdr>
        <w:ind w:left="1021"/>
        <w:rPr>
          <w:sz w:val="28"/>
          <w:szCs w:val="28"/>
        </w:rPr>
      </w:pPr>
      <w:r>
        <w:rPr>
          <w:rFonts w:ascii="Verdana" w:eastAsia="Batang" w:hAnsi="Verdana"/>
          <w:b/>
          <w:i w:val="0"/>
          <w:sz w:val="20"/>
          <w:szCs w:val="20"/>
        </w:rPr>
        <w:t xml:space="preserve">          </w:t>
      </w:r>
      <w:r w:rsidRPr="008215AE">
        <w:rPr>
          <w:rFonts w:ascii="Verdana" w:eastAsia="Batang" w:hAnsi="Verdana"/>
          <w:b/>
          <w:i w:val="0"/>
          <w:sz w:val="22"/>
          <w:szCs w:val="22"/>
        </w:rPr>
        <w:t>Start HLR uten pulssjekk dersom pasienten ikke puster normalt</w:t>
      </w:r>
    </w:p>
    <w:p w:rsidR="005B609B" w:rsidP="001B464E" w14:paraId="16BA284B" w14:textId="77777777"/>
    <w:p w:rsidR="001B464E" w:rsidRPr="001B464E" w:rsidP="001B464E" w14:paraId="16BA284C" w14:textId="77777777"/>
    <w:p w:rsidR="001B464E" w:rsidP="00F81C4C" w14:paraId="16BA284D" w14:textId="77777777">
      <w:pPr>
        <w:pStyle w:val="Heading1"/>
      </w:pPr>
      <w:bookmarkStart w:id="23" w:name="_Toc256000015"/>
      <w:r>
        <w:t>Behandlingsprotokoll ved konstatert hjertestans</w:t>
      </w:r>
      <w:bookmarkEnd w:id="23"/>
      <w:r>
        <w:t xml:space="preserve"> </w:t>
      </w:r>
    </w:p>
    <w:p w:rsidR="005B609B" w:rsidRPr="00912CAA" w:rsidP="005B609B" w14:paraId="16BA284E" w14:textId="77777777">
      <w:pPr>
        <w:pStyle w:val="Note"/>
        <w:rPr>
          <w:rFonts w:ascii="Verdana" w:eastAsia="Batang" w:hAnsi="Verdana"/>
          <w:b/>
          <w:sz w:val="20"/>
          <w:szCs w:val="20"/>
        </w:rPr>
      </w:pPr>
      <w:r w:rsidRPr="00912CAA">
        <w:rPr>
          <w:rFonts w:ascii="Verdana" w:eastAsia="Batang" w:hAnsi="Verdana"/>
          <w:b/>
          <w:sz w:val="20"/>
          <w:szCs w:val="20"/>
        </w:rPr>
        <w:t>Alarmer/rop på hjelp</w:t>
      </w:r>
    </w:p>
    <w:p w:rsidR="004815E3" w:rsidP="00A12437" w14:paraId="33223E5A" w14:textId="3C2B971B">
      <w:pPr>
        <w:pStyle w:val="ListParagraph"/>
        <w:numPr>
          <w:ilvl w:val="0"/>
          <w:numId w:val="15"/>
        </w:numPr>
        <w:spacing w:after="200" w:line="276" w:lineRule="auto"/>
        <w:rPr>
          <w:rFonts w:ascii="Verdana" w:hAnsi="Verdana"/>
          <w:sz w:val="20"/>
        </w:rPr>
      </w:pPr>
      <w:r w:rsidRPr="00EC0901">
        <w:rPr>
          <w:rFonts w:ascii="Verdana" w:hAnsi="Verdana"/>
          <w:sz w:val="20"/>
        </w:rPr>
        <w:t xml:space="preserve">Internt nødnummer på HUS: </w:t>
      </w:r>
      <w:r>
        <w:rPr>
          <w:rFonts w:ascii="Verdana" w:hAnsi="Verdana"/>
          <w:sz w:val="20"/>
        </w:rPr>
        <w:t xml:space="preserve">55 </w:t>
      </w:r>
      <w:r w:rsidRPr="0051797D">
        <w:rPr>
          <w:rFonts w:ascii="Verdana" w:hAnsi="Verdana"/>
          <w:b/>
          <w:sz w:val="20"/>
        </w:rPr>
        <w:t>9</w:t>
      </w:r>
      <w:r w:rsidRPr="00EC0901">
        <w:rPr>
          <w:rFonts w:ascii="Verdana" w:hAnsi="Verdana"/>
          <w:b/>
          <w:sz w:val="20"/>
        </w:rPr>
        <w:t>7</w:t>
      </w:r>
      <w:r>
        <w:rPr>
          <w:rFonts w:ascii="Verdana" w:hAnsi="Verdana"/>
          <w:b/>
          <w:sz w:val="20"/>
        </w:rPr>
        <w:t xml:space="preserve"> </w:t>
      </w:r>
      <w:r w:rsidRPr="00EC0901">
        <w:rPr>
          <w:rFonts w:ascii="Verdana" w:hAnsi="Verdana"/>
          <w:b/>
          <w:sz w:val="20"/>
        </w:rPr>
        <w:t>3333</w:t>
      </w:r>
      <w:r w:rsidRPr="00EC0901">
        <w:rPr>
          <w:rFonts w:ascii="Verdana" w:hAnsi="Verdana"/>
          <w:sz w:val="20"/>
        </w:rPr>
        <w:t xml:space="preserve"> </w:t>
      </w:r>
    </w:p>
    <w:p w:rsidR="005B609B" w:rsidRPr="00EC0901" w:rsidP="00A12437" w14:paraId="16BA284F" w14:textId="50442562">
      <w:pPr>
        <w:pStyle w:val="ListParagraph"/>
        <w:numPr>
          <w:ilvl w:val="0"/>
          <w:numId w:val="15"/>
        </w:numPr>
        <w:spacing w:after="200" w:line="276" w:lineRule="auto"/>
        <w:rPr>
          <w:rFonts w:ascii="Verdana" w:hAnsi="Verdana"/>
          <w:sz w:val="20"/>
        </w:rPr>
      </w:pPr>
      <w:r>
        <w:rPr>
          <w:rFonts w:ascii="Verdana" w:hAnsi="Verdana"/>
          <w:sz w:val="20"/>
        </w:rPr>
        <w:t xml:space="preserve">Noen avdelinger har egen </w:t>
      </w:r>
      <w:r w:rsidRPr="00EC0901">
        <w:rPr>
          <w:rFonts w:ascii="Verdana" w:hAnsi="Verdana"/>
          <w:sz w:val="20"/>
        </w:rPr>
        <w:t xml:space="preserve">intern stansknapp </w:t>
      </w:r>
    </w:p>
    <w:p w:rsidR="00A37EF1" w:rsidRPr="00A37EF1" w:rsidP="00A37EF1" w14:paraId="12794681" w14:textId="05A83806">
      <w:pPr>
        <w:pStyle w:val="ListParagraph"/>
        <w:numPr>
          <w:ilvl w:val="0"/>
          <w:numId w:val="15"/>
        </w:numPr>
        <w:spacing w:after="200" w:line="276" w:lineRule="auto"/>
        <w:rPr>
          <w:rFonts w:ascii="Verdana" w:hAnsi="Verdana"/>
          <w:sz w:val="20"/>
        </w:rPr>
      </w:pPr>
      <w:r w:rsidRPr="00EC0901">
        <w:rPr>
          <w:rFonts w:ascii="Verdana" w:hAnsi="Verdana"/>
          <w:sz w:val="20"/>
        </w:rPr>
        <w:t xml:space="preserve">Eksternt: </w:t>
      </w:r>
      <w:r w:rsidRPr="00EC4C6D">
        <w:rPr>
          <w:rFonts w:ascii="Verdana" w:hAnsi="Verdana"/>
          <w:b/>
          <w:sz w:val="20"/>
        </w:rPr>
        <w:t>113</w:t>
      </w:r>
      <w:r>
        <w:rPr>
          <w:rFonts w:ascii="Verdana" w:hAnsi="Verdana"/>
          <w:b/>
          <w:sz w:val="20"/>
        </w:rPr>
        <w:t xml:space="preserve"> </w:t>
      </w:r>
    </w:p>
    <w:p w:rsidR="004815E3" w:rsidP="00B24AB5" w14:paraId="79BF78CC" w14:textId="0C6DAB2C">
      <w:pPr>
        <w:pStyle w:val="NoSpacing"/>
      </w:pPr>
      <w:r>
        <w:t xml:space="preserve">Gjør deg kjent med lokale varslingsrutiner der du jobber, se retningslinje: </w:t>
      </w:r>
    </w:p>
    <w:p w:rsidR="004815E3" w:rsidP="00B24AB5" w14:paraId="6CBCAE6D" w14:textId="77777777">
      <w:pPr>
        <w:pStyle w:val="NoSpacing"/>
      </w:pPr>
      <w:hyperlink r:id="rId7" w:history="1">
        <w:r>
          <w:rPr>
            <w:rStyle w:val="Hyperlink"/>
          </w:rPr>
          <w:t>Utrykningsområde ved hjertestans Haukeland universitetssjukehus (helse-bergen.no)</w:t>
        </w:r>
      </w:hyperlink>
      <w:r w:rsidR="00087FE6">
        <w:t xml:space="preserve"> </w:t>
      </w:r>
    </w:p>
    <w:p w:rsidR="004815E3" w:rsidP="00B24AB5" w14:paraId="4CCF4A99" w14:textId="0974EA88">
      <w:pPr>
        <w:pStyle w:val="NoSpacing"/>
      </w:pPr>
    </w:p>
    <w:p w:rsidR="00B24AB5" w:rsidP="00B24AB5" w14:paraId="42F5F10E" w14:textId="476DBF73">
      <w:pPr>
        <w:pStyle w:val="NoSpacing"/>
      </w:pPr>
      <w:r>
        <w:t>De som er utenfor utrykningsområdet til stansteamet vil få assistanse fra ambulanse.</w:t>
      </w:r>
    </w:p>
    <w:p w:rsidR="00A37EF1" w:rsidRPr="00A37EF1" w:rsidP="00A37EF1" w14:paraId="21804992" w14:textId="77777777">
      <w:pPr>
        <w:pStyle w:val="NoSpacing"/>
      </w:pPr>
    </w:p>
    <w:p w:rsidR="005B609B" w:rsidRPr="00912CAA" w:rsidP="005B609B" w14:paraId="16BA2853" w14:textId="77777777">
      <w:pPr>
        <w:pStyle w:val="Note"/>
        <w:pBdr>
          <w:top w:val="single" w:sz="2" w:space="0" w:color="DEEAF6"/>
        </w:pBdr>
        <w:rPr>
          <w:rFonts w:ascii="Verdana" w:eastAsia="Batang" w:hAnsi="Verdana"/>
          <w:b/>
          <w:sz w:val="20"/>
          <w:szCs w:val="20"/>
        </w:rPr>
      </w:pPr>
      <w:r>
        <w:rPr>
          <w:rFonts w:ascii="Verdana" w:eastAsia="Batang" w:hAnsi="Verdana"/>
          <w:b/>
          <w:sz w:val="20"/>
          <w:szCs w:val="20"/>
        </w:rPr>
        <w:t>Start HLR 30:2</w:t>
      </w:r>
    </w:p>
    <w:p w:rsidR="005B609B" w:rsidRPr="00721CAD" w:rsidP="005B609B" w14:paraId="16BA2854" w14:textId="77777777">
      <w:pPr>
        <w:pStyle w:val="ListParagraph"/>
        <w:ind w:left="369"/>
        <w:rPr>
          <w:rFonts w:ascii="Verdana" w:eastAsia="Batang" w:hAnsi="Verdana"/>
          <w:color w:val="C00000"/>
          <w:sz w:val="20"/>
        </w:rPr>
      </w:pPr>
      <w:r w:rsidRPr="00912CAA">
        <w:rPr>
          <w:rFonts w:ascii="Verdana" w:eastAsia="Batang" w:hAnsi="Verdana"/>
          <w:b/>
          <w:sz w:val="20"/>
        </w:rPr>
        <w:t>30 brystkompresjoner</w:t>
      </w:r>
      <w:r w:rsidRPr="00912CAA">
        <w:rPr>
          <w:rFonts w:ascii="Verdana" w:eastAsia="Batang" w:hAnsi="Verdana"/>
          <w:sz w:val="20"/>
        </w:rPr>
        <w:t>:</w:t>
      </w:r>
    </w:p>
    <w:p w:rsidR="005B609B" w:rsidRPr="00EC0901" w:rsidP="00A12437" w14:paraId="16BA2855" w14:textId="77777777">
      <w:pPr>
        <w:pStyle w:val="ListParagraph"/>
        <w:numPr>
          <w:ilvl w:val="0"/>
          <w:numId w:val="16"/>
        </w:numPr>
        <w:spacing w:after="200" w:line="276" w:lineRule="auto"/>
        <w:rPr>
          <w:rFonts w:ascii="Verdana" w:hAnsi="Verdana"/>
          <w:sz w:val="20"/>
        </w:rPr>
      </w:pPr>
      <w:r w:rsidRPr="00EC0901">
        <w:rPr>
          <w:rFonts w:ascii="Verdana" w:hAnsi="Verdana"/>
          <w:sz w:val="20"/>
        </w:rPr>
        <w:t>Midt på brystbeinet i en takt på 100 – 120 kompresjoner pr min.</w:t>
      </w:r>
    </w:p>
    <w:p w:rsidR="005B609B" w:rsidRPr="00EC0901" w:rsidP="00A12437" w14:paraId="16BA2856" w14:textId="77777777">
      <w:pPr>
        <w:pStyle w:val="ListParagraph"/>
        <w:numPr>
          <w:ilvl w:val="0"/>
          <w:numId w:val="16"/>
        </w:numPr>
        <w:spacing w:after="200" w:line="276" w:lineRule="auto"/>
        <w:rPr>
          <w:rFonts w:ascii="Verdana" w:hAnsi="Verdana"/>
          <w:sz w:val="20"/>
        </w:rPr>
      </w:pPr>
      <w:r>
        <w:rPr>
          <w:rFonts w:ascii="Verdana" w:hAnsi="Verdana"/>
          <w:sz w:val="20"/>
        </w:rPr>
        <w:t xml:space="preserve">Trykk brystkassen ned </w:t>
      </w:r>
      <w:r w:rsidRPr="00EC0901" w:rsidR="00B31859">
        <w:rPr>
          <w:rFonts w:ascii="Verdana" w:hAnsi="Verdana"/>
          <w:sz w:val="20"/>
        </w:rPr>
        <w:t xml:space="preserve">5 – 6 cm og </w:t>
      </w:r>
      <w:r>
        <w:rPr>
          <w:rFonts w:ascii="Verdana" w:hAnsi="Verdana"/>
          <w:sz w:val="20"/>
        </w:rPr>
        <w:t xml:space="preserve">slipp helt opp. </w:t>
      </w:r>
      <w:r w:rsidRPr="00EC0901" w:rsidR="00B31859">
        <w:rPr>
          <w:rFonts w:ascii="Verdana" w:hAnsi="Verdana"/>
          <w:sz w:val="20"/>
        </w:rPr>
        <w:t>EtC</w:t>
      </w:r>
      <w:r w:rsidR="00B31859">
        <w:rPr>
          <w:rFonts w:ascii="Verdana" w:hAnsi="Verdana"/>
          <w:sz w:val="20"/>
        </w:rPr>
        <w:t>O</w:t>
      </w:r>
      <w:r w:rsidR="009E2BFC">
        <w:rPr>
          <w:rFonts w:ascii="Verdana" w:hAnsi="Verdana"/>
          <w:sz w:val="20"/>
        </w:rPr>
        <w:t>₂</w:t>
      </w:r>
      <w:r w:rsidR="00B31859">
        <w:rPr>
          <w:rFonts w:ascii="Verdana" w:hAnsi="Verdana"/>
          <w:sz w:val="20"/>
        </w:rPr>
        <w:t xml:space="preserve"> </w:t>
      </w:r>
      <w:r>
        <w:rPr>
          <w:rFonts w:ascii="Verdana" w:hAnsi="Verdana"/>
          <w:sz w:val="20"/>
        </w:rPr>
        <w:t xml:space="preserve">bør være i området </w:t>
      </w:r>
      <w:r w:rsidR="00B31859">
        <w:rPr>
          <w:rFonts w:ascii="Verdana" w:hAnsi="Verdana"/>
          <w:sz w:val="20"/>
        </w:rPr>
        <w:t>2-4 under brystkompresjonene</w:t>
      </w:r>
    </w:p>
    <w:p w:rsidR="005B609B" w:rsidRPr="00EC0901" w:rsidP="00A12437" w14:paraId="16BA2857" w14:textId="77777777">
      <w:pPr>
        <w:pStyle w:val="ListParagraph"/>
        <w:numPr>
          <w:ilvl w:val="0"/>
          <w:numId w:val="16"/>
        </w:numPr>
        <w:spacing w:after="200" w:line="276" w:lineRule="auto"/>
        <w:rPr>
          <w:rFonts w:ascii="Verdana" w:hAnsi="Verdana"/>
          <w:sz w:val="20"/>
        </w:rPr>
      </w:pPr>
      <w:r w:rsidRPr="00EC0901">
        <w:rPr>
          <w:rFonts w:ascii="Verdana" w:hAnsi="Verdana"/>
          <w:sz w:val="20"/>
        </w:rPr>
        <w:t>NB</w:t>
      </w:r>
      <w:r w:rsidR="009E2BFC">
        <w:rPr>
          <w:rFonts w:ascii="Verdana" w:hAnsi="Verdana"/>
          <w:sz w:val="20"/>
        </w:rPr>
        <w:t>!</w:t>
      </w:r>
      <w:r w:rsidRPr="00EC0901">
        <w:rPr>
          <w:rFonts w:ascii="Verdana" w:hAnsi="Verdana"/>
          <w:sz w:val="20"/>
        </w:rPr>
        <w:t xml:space="preserve"> tilstreb hardt underlag; hjertebrett, pasienten på gulvet etc.</w:t>
      </w:r>
    </w:p>
    <w:p w:rsidR="005B609B" w:rsidRPr="00EC0901" w:rsidP="00A12437" w14:paraId="16BA2858" w14:textId="77777777">
      <w:pPr>
        <w:pStyle w:val="ListParagraph"/>
        <w:numPr>
          <w:ilvl w:val="0"/>
          <w:numId w:val="16"/>
        </w:numPr>
        <w:spacing w:after="200" w:line="276" w:lineRule="auto"/>
        <w:rPr>
          <w:rFonts w:ascii="Verdana" w:hAnsi="Verdana"/>
          <w:sz w:val="20"/>
        </w:rPr>
      </w:pPr>
      <w:r w:rsidRPr="00EC0901">
        <w:rPr>
          <w:rFonts w:ascii="Verdana" w:hAnsi="Verdana"/>
          <w:sz w:val="20"/>
        </w:rPr>
        <w:t>Prioriter å få hentet defibrillator så sna</w:t>
      </w:r>
      <w:r>
        <w:rPr>
          <w:rFonts w:ascii="Verdana" w:hAnsi="Verdana"/>
          <w:sz w:val="20"/>
        </w:rPr>
        <w:t>rt noen kommer til for å hjelpe</w:t>
      </w:r>
    </w:p>
    <w:p w:rsidR="005B609B" w:rsidRPr="00EC0901" w:rsidP="00A12437" w14:paraId="16BA2859" w14:textId="77777777">
      <w:pPr>
        <w:pStyle w:val="ListParagraph"/>
        <w:numPr>
          <w:ilvl w:val="0"/>
          <w:numId w:val="16"/>
        </w:numPr>
        <w:spacing w:after="200" w:line="276" w:lineRule="auto"/>
        <w:rPr>
          <w:rFonts w:ascii="Verdana" w:hAnsi="Verdana"/>
          <w:sz w:val="20"/>
        </w:rPr>
      </w:pPr>
      <w:r w:rsidRPr="00EC0901">
        <w:rPr>
          <w:rFonts w:ascii="Verdana" w:hAnsi="Verdana"/>
          <w:sz w:val="20"/>
        </w:rPr>
        <w:t xml:space="preserve">Luftveier blir prioritert </w:t>
      </w:r>
      <w:r w:rsidRPr="00EC0901">
        <w:rPr>
          <w:rFonts w:ascii="Verdana" w:hAnsi="Verdana"/>
          <w:sz w:val="20"/>
          <w:u w:val="single"/>
        </w:rPr>
        <w:t>etter</w:t>
      </w:r>
      <w:r w:rsidRPr="00EC0901">
        <w:rPr>
          <w:rFonts w:ascii="Verdana" w:hAnsi="Verdana"/>
          <w:sz w:val="20"/>
        </w:rPr>
        <w:t xml:space="preserve"> defibrillator!</w:t>
      </w:r>
    </w:p>
    <w:p w:rsidR="009E2BFC" w:rsidRPr="00E77630" w:rsidP="00E77630" w14:paraId="16BA285B" w14:textId="2DFE3EA9">
      <w:pPr>
        <w:pStyle w:val="ListParagraph"/>
        <w:rPr>
          <w:rFonts w:ascii="Verdana" w:hAnsi="Verdana"/>
          <w:sz w:val="20"/>
        </w:rPr>
      </w:pPr>
      <w:r w:rsidRPr="00721CAD">
        <w:rPr>
          <w:rFonts w:ascii="Verdana" w:hAnsi="Verdana"/>
          <w:sz w:val="20"/>
        </w:rPr>
        <w:t>(den som finner pasient alarmerer og starter kompresjoner, nr. 2 henter defibrillator og alarmerer videre, nr. 3 tar luftveiene)</w:t>
      </w:r>
    </w:p>
    <w:p w:rsidR="005B609B" w:rsidRPr="00EC0901" w:rsidP="005B609B" w14:paraId="16BA285C" w14:textId="77777777">
      <w:pPr>
        <w:pStyle w:val="WarningBody"/>
        <w:rPr>
          <w:rFonts w:ascii="Verdana" w:hAnsi="Verdana"/>
          <w:sz w:val="20"/>
          <w:szCs w:val="20"/>
        </w:rPr>
      </w:pPr>
      <w:r w:rsidRPr="00EC0901">
        <w:rPr>
          <w:rFonts w:ascii="Verdana" w:hAnsi="Verdana"/>
          <w:sz w:val="20"/>
          <w:szCs w:val="20"/>
        </w:rPr>
        <w:t xml:space="preserve">NB! </w:t>
      </w:r>
      <w:r w:rsidR="009E2BFC">
        <w:rPr>
          <w:rFonts w:ascii="Verdana" w:hAnsi="Verdana"/>
          <w:sz w:val="20"/>
          <w:szCs w:val="20"/>
        </w:rPr>
        <w:t xml:space="preserve">Bevitnet hjertestans: </w:t>
      </w:r>
      <w:r w:rsidRPr="00EC0901">
        <w:rPr>
          <w:rFonts w:ascii="Verdana" w:hAnsi="Verdana"/>
          <w:sz w:val="20"/>
          <w:szCs w:val="20"/>
        </w:rPr>
        <w:t xml:space="preserve">Dersom pasient er koblet til defibrillator når VF/VT oppstår, kan man gi inntil 3 støt etter </w:t>
      </w:r>
      <w:r w:rsidRPr="00EC0901">
        <w:rPr>
          <w:rFonts w:ascii="Verdana" w:hAnsi="Verdana"/>
          <w:sz w:val="20"/>
          <w:szCs w:val="20"/>
        </w:rPr>
        <w:t>hverandre før man evt. starter kompresjoner</w:t>
      </w:r>
      <w:r w:rsidR="009E2BFC">
        <w:rPr>
          <w:rFonts w:ascii="Verdana" w:hAnsi="Verdana"/>
          <w:sz w:val="20"/>
          <w:szCs w:val="20"/>
        </w:rPr>
        <w:t>.</w:t>
      </w:r>
    </w:p>
    <w:p w:rsidR="005B609B" w:rsidRPr="00EC0901" w:rsidP="005B609B" w14:paraId="16BA285D" w14:textId="77777777">
      <w:pPr>
        <w:spacing w:after="200" w:line="276" w:lineRule="auto"/>
        <w:ind w:left="720"/>
        <w:rPr>
          <w:rFonts w:ascii="Verdana" w:hAnsi="Verdana"/>
          <w:sz w:val="20"/>
        </w:rPr>
      </w:pPr>
      <w:r w:rsidRPr="00EC0901">
        <w:rPr>
          <w:rFonts w:ascii="Verdana" w:hAnsi="Verdana"/>
          <w:sz w:val="20"/>
        </w:rPr>
        <w:t>Pre kordial</w:t>
      </w:r>
      <w:r>
        <w:rPr>
          <w:rFonts w:ascii="Verdana" w:hAnsi="Verdana"/>
          <w:sz w:val="20"/>
        </w:rPr>
        <w:t>t</w:t>
      </w:r>
      <w:r w:rsidRPr="00EC0901">
        <w:rPr>
          <w:rFonts w:ascii="Verdana" w:hAnsi="Verdana"/>
          <w:sz w:val="20"/>
        </w:rPr>
        <w:t xml:space="preserve"> slag er ikke tatt bort, men er mindre vektlagt i retningslinjene. Dersom man bevitner en stans og ikke har defibrillato</w:t>
      </w:r>
      <w:r>
        <w:rPr>
          <w:rFonts w:ascii="Verdana" w:hAnsi="Verdana"/>
          <w:sz w:val="20"/>
        </w:rPr>
        <w:t>r tilkoblet pas. kan man gi et p</w:t>
      </w:r>
      <w:r w:rsidRPr="00EC0901">
        <w:rPr>
          <w:rFonts w:ascii="Verdana" w:hAnsi="Verdana"/>
          <w:sz w:val="20"/>
        </w:rPr>
        <w:t>re kordial</w:t>
      </w:r>
      <w:r>
        <w:rPr>
          <w:rFonts w:ascii="Verdana" w:hAnsi="Verdana"/>
          <w:sz w:val="20"/>
        </w:rPr>
        <w:t>t</w:t>
      </w:r>
      <w:r w:rsidRPr="00EC0901">
        <w:rPr>
          <w:rFonts w:ascii="Verdana" w:hAnsi="Verdana"/>
          <w:sz w:val="20"/>
        </w:rPr>
        <w:t xml:space="preserve"> slag før man starter HLR. Slaget må da være hardt</w:t>
      </w:r>
      <w:r w:rsidRPr="00EC0901">
        <w:rPr>
          <w:rFonts w:ascii="Verdana" w:hAnsi="Verdana"/>
          <w:i/>
          <w:sz w:val="20"/>
        </w:rPr>
        <w:t>.</w:t>
      </w:r>
    </w:p>
    <w:p w:rsidR="005B609B" w:rsidRPr="00912CAA" w:rsidP="005B609B" w14:paraId="16BA285E" w14:textId="77777777">
      <w:pPr>
        <w:pStyle w:val="ListParagraph"/>
        <w:ind w:left="360"/>
        <w:rPr>
          <w:rFonts w:ascii="Verdana" w:eastAsia="Batang" w:hAnsi="Verdana"/>
          <w:b/>
          <w:sz w:val="20"/>
        </w:rPr>
      </w:pPr>
      <w:r>
        <w:rPr>
          <w:rFonts w:ascii="Verdana" w:eastAsia="Batang" w:hAnsi="Verdana"/>
          <w:b/>
          <w:sz w:val="20"/>
        </w:rPr>
        <w:t>2 i</w:t>
      </w:r>
      <w:r w:rsidRPr="00912CAA">
        <w:rPr>
          <w:rFonts w:ascii="Verdana" w:eastAsia="Batang" w:hAnsi="Verdana"/>
          <w:b/>
          <w:sz w:val="20"/>
        </w:rPr>
        <w:t>nnblåsinger:</w:t>
      </w:r>
    </w:p>
    <w:p w:rsidR="005B609B" w:rsidRPr="00EC0901" w:rsidP="00A12437" w14:paraId="16BA285F" w14:textId="77777777">
      <w:pPr>
        <w:pStyle w:val="ListParagraph"/>
        <w:numPr>
          <w:ilvl w:val="0"/>
          <w:numId w:val="17"/>
        </w:numPr>
        <w:spacing w:after="200" w:line="276" w:lineRule="auto"/>
        <w:rPr>
          <w:rFonts w:ascii="Verdana" w:hAnsi="Verdana"/>
          <w:sz w:val="20"/>
        </w:rPr>
      </w:pPr>
      <w:r w:rsidRPr="00EC0901">
        <w:rPr>
          <w:rFonts w:ascii="Verdana" w:hAnsi="Verdana"/>
          <w:sz w:val="20"/>
        </w:rPr>
        <w:t>2 raske innblåsinger (maks 2 sek)</w:t>
      </w:r>
    </w:p>
    <w:p w:rsidR="009E2BFC" w:rsidP="009E2BFC" w14:paraId="16BA2860" w14:textId="77777777">
      <w:pPr>
        <w:pStyle w:val="ListParagraph"/>
        <w:ind w:firstLine="360"/>
        <w:rPr>
          <w:rFonts w:ascii="Verdana" w:hAnsi="Verdana"/>
          <w:sz w:val="20"/>
        </w:rPr>
      </w:pPr>
      <w:r w:rsidRPr="00EC0901">
        <w:rPr>
          <w:rFonts w:ascii="Verdana" w:hAnsi="Verdana"/>
          <w:sz w:val="20"/>
        </w:rPr>
        <w:t>Bare unntaksvis skal man starte med 5 innblåsinger først:</w:t>
      </w:r>
    </w:p>
    <w:p w:rsidR="009E2BFC" w:rsidP="009E2BFC" w14:paraId="16BA2861" w14:textId="77777777">
      <w:pPr>
        <w:pStyle w:val="ListParagraph"/>
        <w:numPr>
          <w:ilvl w:val="0"/>
          <w:numId w:val="37"/>
        </w:numPr>
        <w:rPr>
          <w:rFonts w:ascii="Verdana" w:hAnsi="Verdana"/>
          <w:sz w:val="20"/>
        </w:rPr>
      </w:pPr>
      <w:r w:rsidRPr="009E2BFC">
        <w:rPr>
          <w:rFonts w:ascii="Verdana" w:hAnsi="Verdana"/>
          <w:sz w:val="20"/>
        </w:rPr>
        <w:t>v</w:t>
      </w:r>
      <w:r w:rsidRPr="009E2BFC" w:rsidR="00B31859">
        <w:rPr>
          <w:rFonts w:ascii="Verdana" w:hAnsi="Verdana"/>
          <w:sz w:val="20"/>
        </w:rPr>
        <w:t xml:space="preserve">ed hengning/drukning/kvelning da hypoksi er årsak til hjertestans. </w:t>
      </w:r>
    </w:p>
    <w:p w:rsidR="005B609B" w:rsidP="009E2BFC" w14:paraId="16BA2862" w14:textId="77777777">
      <w:pPr>
        <w:pStyle w:val="ListParagraph"/>
        <w:numPr>
          <w:ilvl w:val="0"/>
          <w:numId w:val="37"/>
        </w:numPr>
        <w:rPr>
          <w:rFonts w:ascii="Verdana" w:hAnsi="Verdana"/>
          <w:sz w:val="20"/>
        </w:rPr>
      </w:pPr>
      <w:r>
        <w:rPr>
          <w:rFonts w:ascii="Verdana" w:hAnsi="Verdana"/>
          <w:sz w:val="20"/>
        </w:rPr>
        <w:t>d</w:t>
      </w:r>
      <w:r w:rsidRPr="009E2BFC" w:rsidR="00B31859">
        <w:rPr>
          <w:rFonts w:ascii="Verdana" w:hAnsi="Verdana"/>
          <w:sz w:val="20"/>
        </w:rPr>
        <w:t>ette gjelder også barn, da hypoksi er den vanligste årsaken til hjertestans hos dem (se eget AHLR kapittel barn).</w:t>
      </w:r>
    </w:p>
    <w:p w:rsidR="003B4DE5" w:rsidP="003B4DE5" w14:paraId="16BA2863" w14:textId="77777777">
      <w:pPr>
        <w:pStyle w:val="ListParagraph"/>
        <w:ind w:left="1080"/>
        <w:rPr>
          <w:rFonts w:ascii="Verdana" w:hAnsi="Verdana"/>
          <w:sz w:val="20"/>
        </w:rPr>
      </w:pPr>
    </w:p>
    <w:p w:rsidR="009E2BFC" w:rsidRPr="009E2BFC" w:rsidP="009E2BFC" w14:paraId="16BA2864" w14:textId="77777777">
      <w:pPr>
        <w:pStyle w:val="ListParagraph"/>
        <w:ind w:left="1080"/>
        <w:rPr>
          <w:rFonts w:ascii="Verdana" w:hAnsi="Verdana"/>
          <w:sz w:val="20"/>
        </w:rPr>
      </w:pPr>
    </w:p>
    <w:p w:rsidR="005B609B" w:rsidRPr="00912CAA" w:rsidP="00AB47DD" w14:paraId="16BA2865" w14:textId="77777777">
      <w:pPr>
        <w:pStyle w:val="Note"/>
        <w:ind w:left="0" w:firstLine="0"/>
        <w:rPr>
          <w:rFonts w:ascii="Verdana" w:eastAsia="Batang" w:hAnsi="Verdana"/>
          <w:b/>
          <w:sz w:val="20"/>
          <w:szCs w:val="20"/>
        </w:rPr>
      </w:pPr>
      <w:r w:rsidRPr="00912CAA">
        <w:rPr>
          <w:rFonts w:ascii="Verdana" w:eastAsia="Batang" w:hAnsi="Verdana"/>
          <w:b/>
          <w:sz w:val="20"/>
          <w:szCs w:val="20"/>
        </w:rPr>
        <w:t>Defibrillering</w:t>
      </w:r>
      <w:r w:rsidRPr="00912CAA" w:rsidR="00B31859">
        <w:rPr>
          <w:rFonts w:ascii="Verdana" w:eastAsia="Batang" w:hAnsi="Verdana"/>
          <w:b/>
          <w:sz w:val="20"/>
          <w:szCs w:val="20"/>
        </w:rPr>
        <w:t>:</w:t>
      </w:r>
    </w:p>
    <w:p w:rsidR="005B609B" w:rsidRPr="00EC0901" w:rsidP="00A12437" w14:paraId="16BA2866" w14:textId="77777777">
      <w:pPr>
        <w:pStyle w:val="ListParagraph"/>
        <w:numPr>
          <w:ilvl w:val="0"/>
          <w:numId w:val="17"/>
        </w:numPr>
        <w:spacing w:after="200" w:line="276" w:lineRule="auto"/>
        <w:rPr>
          <w:rFonts w:ascii="Verdana" w:hAnsi="Verdana"/>
          <w:sz w:val="20"/>
        </w:rPr>
      </w:pPr>
      <w:r w:rsidRPr="00EC0901">
        <w:rPr>
          <w:rFonts w:ascii="Verdana" w:hAnsi="Verdana"/>
          <w:sz w:val="20"/>
        </w:rPr>
        <w:t>Koble til defibrillator så snart den er tilgjengelig</w:t>
      </w:r>
    </w:p>
    <w:p w:rsidR="005B609B" w:rsidP="00A12437" w14:paraId="16BA2867" w14:textId="77777777">
      <w:pPr>
        <w:pStyle w:val="ListParagraph"/>
        <w:numPr>
          <w:ilvl w:val="0"/>
          <w:numId w:val="17"/>
        </w:numPr>
        <w:spacing w:after="200" w:line="276" w:lineRule="auto"/>
        <w:rPr>
          <w:rFonts w:ascii="Verdana" w:hAnsi="Verdana"/>
          <w:sz w:val="20"/>
        </w:rPr>
      </w:pPr>
      <w:r w:rsidRPr="00EC0901">
        <w:rPr>
          <w:rFonts w:ascii="Verdana" w:hAnsi="Verdana"/>
          <w:sz w:val="20"/>
        </w:rPr>
        <w:t>Bedøm hjerterytmen avh</w:t>
      </w:r>
      <w:r>
        <w:rPr>
          <w:rFonts w:ascii="Verdana" w:hAnsi="Verdana"/>
          <w:sz w:val="20"/>
        </w:rPr>
        <w:t>engig av erfaring og kompetanse:</w:t>
      </w:r>
    </w:p>
    <w:p w:rsidR="005B609B" w:rsidRPr="00721CAD" w:rsidP="00A12437" w14:paraId="16BA2868" w14:textId="77777777">
      <w:pPr>
        <w:pStyle w:val="ListParagraph"/>
        <w:numPr>
          <w:ilvl w:val="1"/>
          <w:numId w:val="17"/>
        </w:numPr>
        <w:spacing w:after="160" w:line="259" w:lineRule="auto"/>
        <w:rPr>
          <w:rFonts w:ascii="Verdana" w:hAnsi="Verdana"/>
          <w:i/>
          <w:sz w:val="20"/>
        </w:rPr>
      </w:pPr>
      <w:r w:rsidRPr="00721CAD">
        <w:rPr>
          <w:rFonts w:ascii="Verdana" w:hAnsi="Verdana"/>
          <w:i/>
          <w:sz w:val="20"/>
        </w:rPr>
        <w:t>Manuelt</w:t>
      </w:r>
    </w:p>
    <w:p w:rsidR="005B609B" w:rsidRPr="00721CAD" w:rsidP="00A12437" w14:paraId="16BA2869" w14:textId="77777777">
      <w:pPr>
        <w:pStyle w:val="ListParagraph"/>
        <w:numPr>
          <w:ilvl w:val="1"/>
          <w:numId w:val="17"/>
        </w:numPr>
        <w:spacing w:after="160" w:line="259" w:lineRule="auto"/>
        <w:rPr>
          <w:rFonts w:ascii="Verdana" w:hAnsi="Verdana"/>
          <w:i/>
          <w:sz w:val="20"/>
        </w:rPr>
      </w:pPr>
      <w:r w:rsidRPr="00721CAD">
        <w:rPr>
          <w:rFonts w:ascii="Verdana" w:hAnsi="Verdana"/>
          <w:i/>
          <w:sz w:val="20"/>
        </w:rPr>
        <w:t>Ved analysemodus</w:t>
      </w:r>
    </w:p>
    <w:p w:rsidR="005B609B" w:rsidRPr="00721CAD" w:rsidP="005B609B" w14:paraId="16BA286A" w14:textId="77777777">
      <w:pPr>
        <w:pStyle w:val="ListParagraph"/>
        <w:rPr>
          <w:rFonts w:ascii="Verdana" w:hAnsi="Verdana"/>
          <w:i/>
          <w:sz w:val="20"/>
        </w:rPr>
      </w:pPr>
      <w:r>
        <w:rPr>
          <w:rFonts w:ascii="Verdana" w:hAnsi="Verdana"/>
          <w:i/>
          <w:sz w:val="20"/>
        </w:rPr>
        <w:tab/>
        <w:t>(</w:t>
      </w:r>
      <w:r w:rsidRPr="00721CAD">
        <w:rPr>
          <w:rFonts w:ascii="Verdana" w:hAnsi="Verdana"/>
          <w:i/>
          <w:sz w:val="20"/>
        </w:rPr>
        <w:t>i begge tilfeller må man ha et kortvarig opphold i kompresjoner)</w:t>
      </w:r>
    </w:p>
    <w:p w:rsidR="005B609B" w:rsidRPr="00EC0901" w:rsidP="00A12437" w14:paraId="16BA286B" w14:textId="77777777">
      <w:pPr>
        <w:pStyle w:val="ListParagraph"/>
        <w:numPr>
          <w:ilvl w:val="0"/>
          <w:numId w:val="18"/>
        </w:numPr>
        <w:spacing w:after="200" w:line="276" w:lineRule="auto"/>
        <w:rPr>
          <w:rFonts w:ascii="Verdana" w:hAnsi="Verdana"/>
          <w:sz w:val="20"/>
        </w:rPr>
      </w:pPr>
      <w:r w:rsidRPr="00EC0901">
        <w:rPr>
          <w:rFonts w:ascii="Verdana" w:hAnsi="Verdana"/>
          <w:sz w:val="20"/>
        </w:rPr>
        <w:t>Gi sjokk så snart som mulig ved sjokkbar rytme eller følg sløyfen for ikke</w:t>
      </w:r>
      <w:r>
        <w:rPr>
          <w:rFonts w:ascii="Verdana" w:hAnsi="Verdana"/>
          <w:sz w:val="20"/>
        </w:rPr>
        <w:t>-sjokkbar rytme</w:t>
      </w:r>
    </w:p>
    <w:p w:rsidR="005B609B" w:rsidP="00A12437" w14:paraId="16BA286C" w14:textId="77777777">
      <w:pPr>
        <w:pStyle w:val="ListParagraph"/>
        <w:numPr>
          <w:ilvl w:val="0"/>
          <w:numId w:val="18"/>
        </w:numPr>
        <w:spacing w:after="200" w:line="276" w:lineRule="auto"/>
        <w:rPr>
          <w:rFonts w:ascii="Verdana" w:hAnsi="Verdana"/>
          <w:sz w:val="20"/>
        </w:rPr>
      </w:pPr>
      <w:r w:rsidRPr="00EC0901">
        <w:rPr>
          <w:rFonts w:ascii="Verdana" w:hAnsi="Verdana"/>
          <w:sz w:val="20"/>
        </w:rPr>
        <w:t>Så snart man ha</w:t>
      </w:r>
      <w:r>
        <w:rPr>
          <w:rFonts w:ascii="Verdana" w:hAnsi="Verdana"/>
          <w:sz w:val="20"/>
        </w:rPr>
        <w:t>r vurdert rytmen og gitt sjokk/</w:t>
      </w:r>
      <w:r w:rsidRPr="00EC0901">
        <w:rPr>
          <w:rFonts w:ascii="Verdana" w:hAnsi="Verdana"/>
          <w:sz w:val="20"/>
        </w:rPr>
        <w:t>ikke gitt sjokk startes klokken</w:t>
      </w:r>
      <w:r>
        <w:rPr>
          <w:rFonts w:ascii="Verdana" w:hAnsi="Verdana"/>
          <w:sz w:val="20"/>
        </w:rPr>
        <w:t xml:space="preserve"> og man har kontroll på sløyf</w:t>
      </w:r>
      <w:r w:rsidR="009E2BFC">
        <w:rPr>
          <w:rFonts w:ascii="Verdana" w:hAnsi="Verdana"/>
          <w:sz w:val="20"/>
        </w:rPr>
        <w:t>en</w:t>
      </w:r>
    </w:p>
    <w:p w:rsidR="003B4DE5" w:rsidRPr="003B4DE5" w:rsidP="003B4DE5" w14:paraId="16BA286D" w14:textId="26AA26B6">
      <w:pPr>
        <w:spacing w:after="200" w:line="276" w:lineRule="auto"/>
        <w:ind w:left="720"/>
        <w:rPr>
          <w:rFonts w:ascii="Verdana" w:hAnsi="Verdana"/>
          <w:sz w:val="20"/>
        </w:rPr>
      </w:pPr>
      <w:r w:rsidRPr="003B4DE5">
        <w:rPr>
          <w:rFonts w:ascii="Verdana" w:hAnsi="Verdana"/>
          <w:sz w:val="20"/>
        </w:rPr>
        <w:t>Den viktigste faktoren</w:t>
      </w:r>
      <w:r w:rsidR="00FD6E9A">
        <w:rPr>
          <w:rFonts w:ascii="Verdana" w:hAnsi="Verdana"/>
          <w:sz w:val="20"/>
        </w:rPr>
        <w:t xml:space="preserve"> for overlvelse</w:t>
      </w:r>
      <w:r w:rsidRPr="003B4DE5">
        <w:rPr>
          <w:rFonts w:ascii="Verdana" w:hAnsi="Verdana"/>
          <w:sz w:val="20"/>
        </w:rPr>
        <w:t xml:space="preserve"> er hvor lang tid det går fra sirkulasjonsstans til første defibrillering. Det er også viktig med kortest mulig avbrudd i brystkompresjonene ved alle forsøk på defibrillering. </w:t>
      </w:r>
    </w:p>
    <w:p w:rsidR="003B4DE5" w:rsidRPr="003B4DE5" w:rsidP="003B4DE5" w14:paraId="16BA286E" w14:textId="77777777">
      <w:pPr>
        <w:spacing w:after="200" w:line="276" w:lineRule="auto"/>
        <w:ind w:left="720"/>
        <w:rPr>
          <w:rFonts w:ascii="Verdana" w:hAnsi="Verdana"/>
          <w:sz w:val="20"/>
        </w:rPr>
      </w:pPr>
      <w:r w:rsidRPr="003B4DE5">
        <w:rPr>
          <w:rFonts w:ascii="Verdana" w:hAnsi="Verdana"/>
          <w:sz w:val="20"/>
        </w:rPr>
        <w:t>God HLR utført før første defibrillering øker sannsynligheten for et vellykket sjokk om ikke defibrillator er umiddelbart tilgjengelig.</w:t>
      </w:r>
    </w:p>
    <w:p w:rsidR="005B609B" w:rsidP="005B609B" w14:paraId="16BA286F" w14:textId="77777777">
      <w:pPr>
        <w:spacing w:line="276" w:lineRule="auto"/>
        <w:rPr>
          <w:rFonts w:ascii="Verdana" w:eastAsia="Batang" w:hAnsi="Verdana"/>
          <w:sz w:val="20"/>
          <w:u w:val="single"/>
        </w:rPr>
      </w:pPr>
    </w:p>
    <w:p w:rsidR="005B609B" w:rsidRPr="009B3006" w:rsidP="005B609B" w14:paraId="16BA2870" w14:textId="77777777">
      <w:pPr>
        <w:pStyle w:val="Note"/>
        <w:ind w:left="737"/>
        <w:rPr>
          <w:rFonts w:ascii="Verdana" w:eastAsia="Batang" w:hAnsi="Verdana"/>
          <w:b/>
          <w:sz w:val="20"/>
          <w:szCs w:val="20"/>
        </w:rPr>
      </w:pPr>
      <w:r w:rsidRPr="009B3006">
        <w:rPr>
          <w:rFonts w:ascii="Verdana" w:eastAsia="Batang" w:hAnsi="Verdana"/>
          <w:b/>
          <w:sz w:val="20"/>
          <w:szCs w:val="20"/>
        </w:rPr>
        <w:t xml:space="preserve">Elektrodeplassering </w:t>
      </w:r>
    </w:p>
    <w:p w:rsidR="005B609B" w:rsidP="005B609B" w14:paraId="16BA2871" w14:textId="77777777">
      <w:pPr>
        <w:spacing w:line="276" w:lineRule="auto"/>
        <w:rPr>
          <w:rFonts w:ascii="Verdana" w:eastAsia="Batang" w:hAnsi="Verdana"/>
          <w:sz w:val="20"/>
        </w:rPr>
      </w:pPr>
      <w:r w:rsidRPr="00912CAA">
        <w:rPr>
          <w:rFonts w:ascii="Verdana" w:eastAsia="Batang" w:hAnsi="Verdana"/>
          <w:noProof/>
          <w:color w:val="C00000"/>
          <w:sz w:val="20"/>
          <w:u w:val="single"/>
        </w:rPr>
        <w:drawing>
          <wp:anchor distT="0" distB="0" distL="114300" distR="114300" simplePos="0" relativeHeight="251661312" behindDoc="1" locked="0" layoutInCell="1" allowOverlap="1">
            <wp:simplePos x="0" y="0"/>
            <wp:positionH relativeFrom="column">
              <wp:posOffset>4213830</wp:posOffset>
            </wp:positionH>
            <wp:positionV relativeFrom="paragraph">
              <wp:posOffset>23421</wp:posOffset>
            </wp:positionV>
            <wp:extent cx="1290604" cy="1881490"/>
            <wp:effectExtent l="0" t="0" r="5080" b="508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1932" cy="191258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5B609B" w:rsidP="005B609B" w14:paraId="16BA2872" w14:textId="77777777">
      <w:pPr>
        <w:spacing w:line="276" w:lineRule="auto"/>
        <w:rPr>
          <w:rFonts w:ascii="Verdana" w:eastAsia="Batang" w:hAnsi="Verdana"/>
          <w:sz w:val="20"/>
        </w:rPr>
      </w:pPr>
      <w:r>
        <w:rPr>
          <w:rFonts w:ascii="Verdana" w:eastAsia="Batang" w:hAnsi="Verdana"/>
          <w:sz w:val="20"/>
        </w:rPr>
        <w:t>E</w:t>
      </w:r>
      <w:r w:rsidRPr="00912CAA">
        <w:rPr>
          <w:rFonts w:ascii="Verdana" w:eastAsia="Batang" w:hAnsi="Verdana"/>
          <w:sz w:val="20"/>
        </w:rPr>
        <w:t>n elektrode festes over høyre bryst,</w:t>
      </w:r>
      <w:r>
        <w:rPr>
          <w:rFonts w:ascii="Verdana" w:eastAsia="Batang" w:hAnsi="Verdana"/>
          <w:sz w:val="20"/>
        </w:rPr>
        <w:t xml:space="preserve"> </w:t>
      </w:r>
    </w:p>
    <w:p w:rsidR="005B609B" w:rsidP="005B609B" w14:paraId="16BA2873" w14:textId="77777777">
      <w:pPr>
        <w:spacing w:line="276" w:lineRule="auto"/>
        <w:rPr>
          <w:rFonts w:ascii="Verdana" w:eastAsia="Batang" w:hAnsi="Verdana"/>
          <w:sz w:val="20"/>
        </w:rPr>
      </w:pPr>
      <w:r>
        <w:rPr>
          <w:rFonts w:ascii="Verdana" w:eastAsia="Batang" w:hAnsi="Verdana"/>
          <w:sz w:val="20"/>
        </w:rPr>
        <w:t xml:space="preserve">like under </w:t>
      </w:r>
      <w:r w:rsidRPr="00912CAA">
        <w:rPr>
          <w:rFonts w:ascii="Verdana" w:eastAsia="Batang" w:hAnsi="Verdana"/>
          <w:sz w:val="20"/>
        </w:rPr>
        <w:t>kragebenet</w:t>
      </w:r>
      <w:r>
        <w:rPr>
          <w:rFonts w:ascii="Verdana" w:eastAsia="Batang" w:hAnsi="Verdana"/>
          <w:sz w:val="20"/>
        </w:rPr>
        <w:t xml:space="preserve">. </w:t>
      </w:r>
    </w:p>
    <w:p w:rsidR="005B609B" w:rsidP="005B609B" w14:paraId="16BA2874" w14:textId="77777777">
      <w:pPr>
        <w:spacing w:line="276" w:lineRule="auto"/>
        <w:rPr>
          <w:rFonts w:ascii="Verdana" w:eastAsia="Batang" w:hAnsi="Verdana"/>
          <w:sz w:val="20"/>
        </w:rPr>
      </w:pPr>
      <w:r>
        <w:rPr>
          <w:rFonts w:ascii="Verdana" w:eastAsia="Batang" w:hAnsi="Verdana"/>
          <w:sz w:val="20"/>
        </w:rPr>
        <w:t>D</w:t>
      </w:r>
      <w:r w:rsidRPr="00912CAA">
        <w:rPr>
          <w:rFonts w:ascii="Verdana" w:eastAsia="Batang" w:hAnsi="Verdana"/>
          <w:sz w:val="20"/>
        </w:rPr>
        <w:t xml:space="preserve">en andre festes en </w:t>
      </w:r>
      <w:r>
        <w:rPr>
          <w:rFonts w:ascii="Verdana" w:eastAsia="Batang" w:hAnsi="Verdana"/>
          <w:sz w:val="20"/>
        </w:rPr>
        <w:t>h</w:t>
      </w:r>
      <w:r w:rsidRPr="00912CAA">
        <w:rPr>
          <w:rFonts w:ascii="Verdana" w:eastAsia="Batang" w:hAnsi="Verdana"/>
          <w:sz w:val="20"/>
        </w:rPr>
        <w:t>åndsbredd under armhulen</w:t>
      </w:r>
      <w:r>
        <w:rPr>
          <w:rFonts w:ascii="Verdana" w:eastAsia="Batang" w:hAnsi="Verdana"/>
          <w:sz w:val="20"/>
        </w:rPr>
        <w:t xml:space="preserve"> </w:t>
      </w:r>
    </w:p>
    <w:p w:rsidR="005B609B" w:rsidP="005B609B" w14:paraId="16BA2875" w14:textId="77777777">
      <w:pPr>
        <w:spacing w:line="276" w:lineRule="auto"/>
        <w:rPr>
          <w:rFonts w:ascii="Verdana" w:eastAsia="Batang" w:hAnsi="Verdana"/>
          <w:sz w:val="20"/>
        </w:rPr>
      </w:pPr>
      <w:r>
        <w:rPr>
          <w:rFonts w:ascii="Verdana" w:eastAsia="Batang" w:hAnsi="Verdana"/>
          <w:sz w:val="20"/>
        </w:rPr>
        <w:t>(s</w:t>
      </w:r>
      <w:r w:rsidRPr="00912CAA">
        <w:rPr>
          <w:rFonts w:ascii="Verdana" w:eastAsia="Batang" w:hAnsi="Verdana"/>
          <w:sz w:val="20"/>
        </w:rPr>
        <w:t xml:space="preserve">e </w:t>
      </w:r>
      <w:r>
        <w:rPr>
          <w:rFonts w:ascii="Verdana" w:eastAsia="Batang" w:hAnsi="Verdana"/>
          <w:sz w:val="20"/>
        </w:rPr>
        <w:t>bilde</w:t>
      </w:r>
      <w:r w:rsidRPr="00912CAA">
        <w:rPr>
          <w:rFonts w:ascii="Verdana" w:eastAsia="Batang" w:hAnsi="Verdana"/>
          <w:sz w:val="20"/>
        </w:rPr>
        <w:t xml:space="preserve"> på elektrodene)</w:t>
      </w:r>
      <w:r>
        <w:rPr>
          <w:rFonts w:ascii="Verdana" w:eastAsia="Batang" w:hAnsi="Verdana"/>
          <w:sz w:val="20"/>
        </w:rPr>
        <w:t xml:space="preserve">. </w:t>
      </w:r>
    </w:p>
    <w:p w:rsidR="005B609B" w:rsidP="005B609B" w14:paraId="16BA2876" w14:textId="77777777">
      <w:pPr>
        <w:spacing w:line="276" w:lineRule="auto"/>
        <w:rPr>
          <w:rFonts w:ascii="Verdana" w:eastAsia="Batang" w:hAnsi="Verdana"/>
          <w:sz w:val="20"/>
        </w:rPr>
      </w:pPr>
      <w:r w:rsidRPr="00912CAA">
        <w:rPr>
          <w:rFonts w:ascii="Verdana" w:eastAsia="Batang" w:hAnsi="Verdana"/>
          <w:sz w:val="20"/>
        </w:rPr>
        <w:t>NB! Alternat</w:t>
      </w:r>
      <w:r>
        <w:rPr>
          <w:rFonts w:ascii="Verdana" w:eastAsia="Batang" w:hAnsi="Verdana"/>
          <w:sz w:val="20"/>
        </w:rPr>
        <w:t>iv plassering når vedvarende VF:</w:t>
      </w:r>
      <w:r w:rsidRPr="00912CAA">
        <w:rPr>
          <w:rFonts w:ascii="Verdana" w:eastAsia="Batang" w:hAnsi="Verdana"/>
          <w:sz w:val="20"/>
        </w:rPr>
        <w:t xml:space="preserve"> </w:t>
      </w:r>
    </w:p>
    <w:p w:rsidR="005B609B" w:rsidP="005B609B" w14:paraId="16BA2877" w14:textId="77777777">
      <w:pPr>
        <w:spacing w:line="276" w:lineRule="auto"/>
        <w:rPr>
          <w:rFonts w:ascii="Verdana" w:eastAsia="Batang" w:hAnsi="Verdana"/>
          <w:sz w:val="20"/>
        </w:rPr>
      </w:pPr>
      <w:r>
        <w:rPr>
          <w:rFonts w:ascii="Verdana" w:eastAsia="Batang" w:hAnsi="Verdana"/>
          <w:sz w:val="20"/>
        </w:rPr>
        <w:t>E</w:t>
      </w:r>
      <w:r w:rsidRPr="00912CAA">
        <w:rPr>
          <w:rFonts w:ascii="Verdana" w:eastAsia="Batang" w:hAnsi="Verdana"/>
          <w:sz w:val="20"/>
        </w:rPr>
        <w:t xml:space="preserve">n elektrode (den røde) midt på brystbeinet </w:t>
      </w:r>
    </w:p>
    <w:p w:rsidR="005B609B" w:rsidRPr="00721CAD" w:rsidP="005B609B" w14:paraId="16BA2878" w14:textId="77777777">
      <w:pPr>
        <w:spacing w:line="276" w:lineRule="auto"/>
        <w:rPr>
          <w:rFonts w:ascii="Verdana" w:eastAsia="Batang" w:hAnsi="Verdana"/>
          <w:i/>
          <w:sz w:val="20"/>
        </w:rPr>
      </w:pPr>
      <w:r>
        <w:rPr>
          <w:rFonts w:ascii="Verdana" w:eastAsia="Batang" w:hAnsi="Verdana"/>
          <w:sz w:val="20"/>
        </w:rPr>
        <w:t>E</w:t>
      </w:r>
      <w:r w:rsidRPr="00912CAA">
        <w:rPr>
          <w:rFonts w:ascii="Verdana" w:eastAsia="Batang" w:hAnsi="Verdana"/>
          <w:sz w:val="20"/>
        </w:rPr>
        <w:t>n elektrode</w:t>
      </w:r>
      <w:r>
        <w:rPr>
          <w:rFonts w:ascii="Verdana" w:eastAsia="Batang" w:hAnsi="Verdana"/>
          <w:sz w:val="20"/>
        </w:rPr>
        <w:t xml:space="preserve"> (den gule) på rygg midt mellom </w:t>
      </w:r>
      <w:r w:rsidRPr="00912CAA">
        <w:rPr>
          <w:rFonts w:ascii="Verdana" w:eastAsia="Batang" w:hAnsi="Verdana"/>
          <w:sz w:val="20"/>
        </w:rPr>
        <w:t>skulderbladene</w:t>
      </w:r>
      <w:r w:rsidRPr="00721CAD">
        <w:rPr>
          <w:rFonts w:ascii="Verdana" w:eastAsia="Batang" w:hAnsi="Verdana"/>
          <w:i/>
          <w:sz w:val="20"/>
        </w:rPr>
        <w:t>.</w:t>
      </w:r>
    </w:p>
    <w:p w:rsidR="003B4DE5" w:rsidP="005B609B" w14:paraId="16BA287B" w14:textId="77777777"/>
    <w:p w:rsidR="009E2BFC" w:rsidP="005B609B" w14:paraId="16BA287C" w14:textId="24C161B2"/>
    <w:p w:rsidR="001F423A" w:rsidP="005B609B" w14:paraId="29CDBDE3" w14:textId="54FA673C"/>
    <w:p w:rsidR="001F423A" w:rsidRPr="005B609B" w:rsidP="005B609B" w14:paraId="2557445C" w14:textId="77777777"/>
    <w:p w:rsidR="001B464E" w:rsidP="00F81C4C" w14:paraId="16BA287D" w14:textId="77777777">
      <w:pPr>
        <w:pStyle w:val="Heading1"/>
      </w:pPr>
      <w:bookmarkStart w:id="24" w:name="_Toc256000016"/>
      <w:r>
        <w:t>Medikamenter</w:t>
      </w:r>
      <w:bookmarkEnd w:id="24"/>
    </w:p>
    <w:p w:rsidR="009E2BFC" w:rsidP="009E2BFC" w14:paraId="16BA287F" w14:textId="19251573">
      <w:r>
        <w:t>Ingen kliniske studier har til nå vist at medikamenter øker langtidsoverlevelsen etter hjertestans. Men noen medikamenter kan ha gunstig effekt på relevante utfall, ved f.eks. å forbedre effekten av HLR eller øke sjansen for vellykket defibrillering. Medikamenter bør dog ikke prioriteres om man bare er to til stede, da dette vil ta bort fokus fra ventilering, brystkompresjoner og defibrillering.</w:t>
      </w:r>
    </w:p>
    <w:p w:rsidR="001F423A" w:rsidRPr="009E2BFC" w:rsidP="009E2BFC" w14:paraId="3EB4A442" w14:textId="77777777"/>
    <w:p w:rsidR="005B609B" w:rsidRPr="00862ADD" w:rsidP="005B609B" w14:paraId="16BA2880" w14:textId="77777777">
      <w:pPr>
        <w:pStyle w:val="Note"/>
        <w:rPr>
          <w:rFonts w:ascii="Verdana" w:eastAsia="Batang" w:hAnsi="Verdana"/>
          <w:b/>
          <w:sz w:val="20"/>
          <w:szCs w:val="20"/>
        </w:rPr>
      </w:pPr>
      <w:r w:rsidRPr="00862ADD">
        <w:rPr>
          <w:rFonts w:ascii="Verdana" w:eastAsia="Batang" w:hAnsi="Verdana"/>
          <w:b/>
          <w:sz w:val="20"/>
          <w:szCs w:val="20"/>
        </w:rPr>
        <w:t>Ved sjokkbar rytme</w:t>
      </w:r>
      <w:r w:rsidR="00070784">
        <w:rPr>
          <w:rFonts w:ascii="Verdana" w:eastAsia="Batang" w:hAnsi="Verdana"/>
          <w:b/>
          <w:sz w:val="20"/>
          <w:szCs w:val="20"/>
        </w:rPr>
        <w:t xml:space="preserve"> (VF/VT):</w:t>
      </w:r>
    </w:p>
    <w:p w:rsidR="005B609B" w:rsidRPr="00C9220E" w:rsidP="00A12437" w14:paraId="16BA2881" w14:textId="77777777">
      <w:pPr>
        <w:pStyle w:val="ListParagraph"/>
        <w:numPr>
          <w:ilvl w:val="0"/>
          <w:numId w:val="19"/>
        </w:numPr>
        <w:spacing w:after="200" w:line="276" w:lineRule="auto"/>
        <w:rPr>
          <w:rFonts w:ascii="Verdana" w:hAnsi="Verdana"/>
          <w:sz w:val="20"/>
        </w:rPr>
      </w:pPr>
      <w:r w:rsidRPr="00C9220E">
        <w:rPr>
          <w:rFonts w:ascii="Verdana" w:hAnsi="Verdana"/>
          <w:sz w:val="20"/>
        </w:rPr>
        <w:t>ADRENALIN</w:t>
      </w:r>
      <w:r w:rsidRPr="00C9220E" w:rsidR="00B31859">
        <w:rPr>
          <w:rFonts w:ascii="Verdana" w:hAnsi="Verdana"/>
          <w:sz w:val="20"/>
        </w:rPr>
        <w:t xml:space="preserve"> (1 mg) og</w:t>
      </w:r>
      <w:r>
        <w:rPr>
          <w:rFonts w:ascii="Verdana" w:hAnsi="Verdana"/>
          <w:sz w:val="20"/>
        </w:rPr>
        <w:t xml:space="preserve"> </w:t>
      </w:r>
      <w:r w:rsidRPr="00070784">
        <w:rPr>
          <w:rFonts w:ascii="Verdana" w:hAnsi="Verdana"/>
          <w:sz w:val="20"/>
        </w:rPr>
        <w:t xml:space="preserve">AMIODARONE (CORDARONE®) </w:t>
      </w:r>
      <w:r w:rsidRPr="00C9220E" w:rsidR="00B31859">
        <w:rPr>
          <w:rFonts w:ascii="Verdana" w:hAnsi="Verdana"/>
          <w:sz w:val="20"/>
        </w:rPr>
        <w:t>(300 mg</w:t>
      </w:r>
      <w:r w:rsidR="00161B9A">
        <w:rPr>
          <w:rFonts w:ascii="Verdana" w:hAnsi="Verdana"/>
          <w:sz w:val="20"/>
        </w:rPr>
        <w:t>) i.v./i.o.</w:t>
      </w:r>
      <w:r w:rsidRPr="00C9220E" w:rsidR="00B31859">
        <w:rPr>
          <w:rFonts w:ascii="Verdana" w:hAnsi="Verdana"/>
          <w:sz w:val="20"/>
        </w:rPr>
        <w:t xml:space="preserve"> etter det andre mislykkede sjokket.</w:t>
      </w:r>
    </w:p>
    <w:p w:rsidR="005B609B" w:rsidRPr="00511213" w:rsidP="00A12437" w14:paraId="16BA2882" w14:textId="77777777">
      <w:pPr>
        <w:pStyle w:val="ListParagraph"/>
        <w:numPr>
          <w:ilvl w:val="0"/>
          <w:numId w:val="19"/>
        </w:numPr>
        <w:spacing w:after="200" w:line="276" w:lineRule="auto"/>
        <w:rPr>
          <w:rFonts w:ascii="Verdana" w:hAnsi="Verdana"/>
          <w:sz w:val="20"/>
        </w:rPr>
      </w:pPr>
      <w:r w:rsidRPr="00C9220E">
        <w:rPr>
          <w:rFonts w:ascii="Verdana" w:hAnsi="Verdana"/>
          <w:sz w:val="20"/>
        </w:rPr>
        <w:t xml:space="preserve">Deretter gis </w:t>
      </w:r>
      <w:r w:rsidR="000F30DB">
        <w:rPr>
          <w:rFonts w:ascii="Verdana" w:hAnsi="Verdana"/>
          <w:sz w:val="20"/>
        </w:rPr>
        <w:t>A</w:t>
      </w:r>
      <w:r w:rsidRPr="00C9220E">
        <w:rPr>
          <w:rFonts w:ascii="Verdana" w:hAnsi="Verdana"/>
          <w:sz w:val="20"/>
        </w:rPr>
        <w:t>drenalin (1mg) i hver sløyfe så lenge AHLR pågår</w:t>
      </w:r>
      <w:r>
        <w:rPr>
          <w:rFonts w:ascii="Verdana" w:hAnsi="Verdana"/>
          <w:sz w:val="20"/>
        </w:rPr>
        <w:t>. Adrenalin har kort virketid</w:t>
      </w:r>
      <w:r w:rsidRPr="00511213">
        <w:rPr>
          <w:rFonts w:ascii="Verdana" w:hAnsi="Verdana"/>
          <w:sz w:val="20"/>
        </w:rPr>
        <w:t>.</w:t>
      </w:r>
    </w:p>
    <w:p w:rsidR="005B609B" w:rsidP="00A12437" w14:paraId="16BA2883" w14:textId="1FE9FC82">
      <w:pPr>
        <w:pStyle w:val="ListParagraph"/>
        <w:numPr>
          <w:ilvl w:val="0"/>
          <w:numId w:val="20"/>
        </w:numPr>
        <w:spacing w:after="200" w:line="276" w:lineRule="auto"/>
        <w:rPr>
          <w:rFonts w:ascii="Verdana" w:hAnsi="Verdana"/>
          <w:sz w:val="20"/>
        </w:rPr>
      </w:pPr>
      <w:r>
        <w:rPr>
          <w:rFonts w:ascii="Verdana" w:hAnsi="Verdana"/>
          <w:sz w:val="20"/>
        </w:rPr>
        <w:t xml:space="preserve">Ytterligere 150 mg </w:t>
      </w:r>
      <w:r w:rsidR="00070784">
        <w:rPr>
          <w:rFonts w:ascii="Verdana" w:hAnsi="Verdana"/>
          <w:sz w:val="20"/>
        </w:rPr>
        <w:t>Amiodaron</w:t>
      </w:r>
      <w:r>
        <w:rPr>
          <w:rFonts w:ascii="Verdana" w:hAnsi="Verdana"/>
          <w:sz w:val="20"/>
        </w:rPr>
        <w:t>e</w:t>
      </w:r>
      <w:r w:rsidR="00070784">
        <w:rPr>
          <w:rFonts w:ascii="Verdana" w:hAnsi="Verdana"/>
          <w:sz w:val="20"/>
        </w:rPr>
        <w:t xml:space="preserve"> (</w:t>
      </w:r>
      <w:r w:rsidRPr="00C9220E" w:rsidR="00B31859">
        <w:rPr>
          <w:rFonts w:ascii="Verdana" w:hAnsi="Verdana"/>
          <w:sz w:val="20"/>
        </w:rPr>
        <w:t>Cordarone</w:t>
      </w:r>
      <w:r w:rsidR="00070784">
        <w:rPr>
          <w:rFonts w:ascii="Verdana" w:hAnsi="Verdana"/>
          <w:sz w:val="20"/>
        </w:rPr>
        <w:t>)</w:t>
      </w:r>
      <w:r w:rsidRPr="00C9220E" w:rsidR="00B31859">
        <w:rPr>
          <w:rFonts w:ascii="Verdana" w:hAnsi="Verdana"/>
          <w:sz w:val="20"/>
        </w:rPr>
        <w:t xml:space="preserve"> kan gis etter </w:t>
      </w:r>
      <w:r>
        <w:rPr>
          <w:rFonts w:ascii="Verdana" w:hAnsi="Verdana"/>
          <w:sz w:val="20"/>
        </w:rPr>
        <w:t xml:space="preserve">nærmere vurdering ved </w:t>
      </w:r>
      <w:r w:rsidRPr="00C9220E" w:rsidR="00B31859">
        <w:rPr>
          <w:rFonts w:ascii="Verdana" w:hAnsi="Verdana"/>
          <w:sz w:val="20"/>
        </w:rPr>
        <w:t xml:space="preserve">3 mislykkede sjokk, men da er dosen 150mg. </w:t>
      </w:r>
      <w:r w:rsidRPr="00511213" w:rsidR="00B31859">
        <w:rPr>
          <w:rFonts w:ascii="Verdana" w:hAnsi="Verdana"/>
          <w:sz w:val="20"/>
        </w:rPr>
        <w:t xml:space="preserve">(Da </w:t>
      </w:r>
      <w:r w:rsidR="00161B9A">
        <w:rPr>
          <w:rFonts w:ascii="Verdana" w:hAnsi="Verdana"/>
          <w:sz w:val="20"/>
        </w:rPr>
        <w:t>Amiodarone (</w:t>
      </w:r>
      <w:r w:rsidRPr="00511213" w:rsidR="00B31859">
        <w:rPr>
          <w:rFonts w:ascii="Verdana" w:hAnsi="Verdana"/>
          <w:sz w:val="20"/>
        </w:rPr>
        <w:t>Cordarone</w:t>
      </w:r>
      <w:r w:rsidR="00161B9A">
        <w:rPr>
          <w:rFonts w:ascii="Verdana" w:hAnsi="Verdana"/>
          <w:sz w:val="20"/>
        </w:rPr>
        <w:t>)</w:t>
      </w:r>
      <w:r w:rsidRPr="00511213" w:rsidR="00B31859">
        <w:rPr>
          <w:rFonts w:ascii="Verdana" w:hAnsi="Verdana"/>
          <w:sz w:val="20"/>
        </w:rPr>
        <w:t xml:space="preserve"> har lang virketid </w:t>
      </w:r>
      <w:r w:rsidR="00882184">
        <w:rPr>
          <w:rFonts w:ascii="Verdana" w:hAnsi="Verdana"/>
          <w:sz w:val="20"/>
        </w:rPr>
        <w:t xml:space="preserve">og det </w:t>
      </w:r>
      <w:r w:rsidRPr="00511213" w:rsidR="00B31859">
        <w:rPr>
          <w:rFonts w:ascii="Verdana" w:hAnsi="Verdana"/>
          <w:sz w:val="20"/>
        </w:rPr>
        <w:t>gis ikke flere doser etter dette.)</w:t>
      </w:r>
    </w:p>
    <w:p w:rsidR="004C6DAB" w:rsidP="00A12437" w14:paraId="16BA2884" w14:textId="6E88BBE6">
      <w:pPr>
        <w:pStyle w:val="ListParagraph"/>
        <w:numPr>
          <w:ilvl w:val="0"/>
          <w:numId w:val="20"/>
        </w:numPr>
        <w:spacing w:after="200" w:line="276" w:lineRule="auto"/>
        <w:rPr>
          <w:rFonts w:ascii="Verdana" w:hAnsi="Verdana"/>
          <w:sz w:val="20"/>
        </w:rPr>
      </w:pPr>
      <w:r w:rsidRPr="001357CE">
        <w:rPr>
          <w:rFonts w:ascii="Verdana" w:hAnsi="Verdana"/>
          <w:sz w:val="20"/>
        </w:rPr>
        <w:t xml:space="preserve">Det er viktig å skylle godt etter administrasjon av </w:t>
      </w:r>
      <w:r w:rsidR="00161B9A">
        <w:rPr>
          <w:rFonts w:ascii="Verdana" w:hAnsi="Verdana"/>
          <w:sz w:val="20"/>
        </w:rPr>
        <w:t>Amiodarone/</w:t>
      </w:r>
      <w:r w:rsidRPr="001357CE">
        <w:rPr>
          <w:rFonts w:ascii="Verdana" w:hAnsi="Verdana"/>
          <w:sz w:val="20"/>
        </w:rPr>
        <w:t xml:space="preserve">Cordarone, da det er kraftig irriterende for åreveggen og blandet med NaCl, kan det gi utfellinger. Ved utblanding skal det skje med Glukose </w:t>
      </w:r>
      <w:r>
        <w:rPr>
          <w:rFonts w:ascii="Verdana" w:hAnsi="Verdana"/>
          <w:sz w:val="20"/>
        </w:rPr>
        <w:t>5 mg/ml</w:t>
      </w:r>
      <w:r w:rsidR="00882184">
        <w:rPr>
          <w:rFonts w:ascii="Verdana" w:hAnsi="Verdana"/>
          <w:sz w:val="20"/>
        </w:rPr>
        <w:t xml:space="preserve"> </w:t>
      </w:r>
      <w:r>
        <w:rPr>
          <w:rFonts w:ascii="Verdana" w:hAnsi="Verdana"/>
          <w:sz w:val="20"/>
        </w:rPr>
        <w:t>(</w:t>
      </w:r>
      <w:r w:rsidRPr="001357CE">
        <w:rPr>
          <w:rFonts w:ascii="Verdana" w:hAnsi="Verdana"/>
          <w:sz w:val="20"/>
        </w:rPr>
        <w:t>5</w:t>
      </w:r>
      <w:r>
        <w:rPr>
          <w:rFonts w:ascii="Verdana" w:hAnsi="Verdana"/>
          <w:sz w:val="20"/>
        </w:rPr>
        <w:t xml:space="preserve"> </w:t>
      </w:r>
      <w:r w:rsidRPr="001357CE">
        <w:rPr>
          <w:rFonts w:ascii="Verdana" w:hAnsi="Verdana"/>
          <w:sz w:val="20"/>
        </w:rPr>
        <w:t>%</w:t>
      </w:r>
      <w:r>
        <w:rPr>
          <w:rFonts w:ascii="Verdana" w:hAnsi="Verdana"/>
          <w:sz w:val="20"/>
        </w:rPr>
        <w:t>)</w:t>
      </w:r>
      <w:r w:rsidRPr="001357CE">
        <w:rPr>
          <w:rFonts w:ascii="Verdana" w:hAnsi="Verdana"/>
          <w:sz w:val="20"/>
        </w:rPr>
        <w:t xml:space="preserve">. </w:t>
      </w:r>
    </w:p>
    <w:p w:rsidR="005B609B" w:rsidP="004C6DAB" w14:paraId="16BA2885" w14:textId="77777777">
      <w:pPr>
        <w:pStyle w:val="ListParagraph"/>
        <w:spacing w:after="200" w:line="276" w:lineRule="auto"/>
        <w:ind w:left="1080"/>
        <w:rPr>
          <w:rFonts w:ascii="Verdana" w:hAnsi="Verdana"/>
          <w:sz w:val="20"/>
        </w:rPr>
      </w:pPr>
      <w:r w:rsidRPr="001357CE">
        <w:rPr>
          <w:rFonts w:ascii="Verdana" w:hAnsi="Verdana"/>
          <w:sz w:val="20"/>
        </w:rPr>
        <w:t>Imidlertid</w:t>
      </w:r>
      <w:r w:rsidRPr="001357CE" w:rsidR="00B31859">
        <w:rPr>
          <w:rFonts w:ascii="Verdana" w:hAnsi="Verdana"/>
          <w:sz w:val="20"/>
        </w:rPr>
        <w:t xml:space="preserve"> angir NRR at </w:t>
      </w:r>
      <w:r w:rsidRPr="001357CE">
        <w:rPr>
          <w:rFonts w:ascii="Verdana" w:hAnsi="Verdana"/>
          <w:sz w:val="20"/>
        </w:rPr>
        <w:t>Amiodaron</w:t>
      </w:r>
      <w:r w:rsidR="004C6DAB">
        <w:rPr>
          <w:rFonts w:ascii="Verdana" w:hAnsi="Verdana"/>
          <w:sz w:val="20"/>
        </w:rPr>
        <w:t>e</w:t>
      </w:r>
      <w:r w:rsidRPr="001357CE" w:rsidR="00B31859">
        <w:rPr>
          <w:rFonts w:ascii="Verdana" w:hAnsi="Verdana"/>
          <w:sz w:val="20"/>
        </w:rPr>
        <w:t xml:space="preserve"> kan gis ufortynnet ved </w:t>
      </w:r>
      <w:r w:rsidR="004C6DAB">
        <w:rPr>
          <w:rFonts w:ascii="Verdana" w:hAnsi="Verdana"/>
          <w:sz w:val="20"/>
        </w:rPr>
        <w:t>pågående AHLR</w:t>
      </w:r>
      <w:r w:rsidRPr="001357CE" w:rsidR="00B31859">
        <w:rPr>
          <w:rFonts w:ascii="Verdana" w:hAnsi="Verdana"/>
          <w:sz w:val="20"/>
        </w:rPr>
        <w:t>,</w:t>
      </w:r>
      <w:r w:rsidR="004C6DAB">
        <w:rPr>
          <w:rFonts w:ascii="Verdana" w:hAnsi="Verdana"/>
          <w:sz w:val="20"/>
        </w:rPr>
        <w:t xml:space="preserve"> men skyll rikelig med Ringer Acetat eller natriumklorid </w:t>
      </w:r>
      <w:r w:rsidRPr="001357CE" w:rsidR="00B31859">
        <w:rPr>
          <w:rFonts w:ascii="Verdana" w:hAnsi="Verdana"/>
          <w:sz w:val="20"/>
        </w:rPr>
        <w:t>etter avsluttet injeksjon. Av praktiske grunner vil Råd for gjenoppliving i Helse Bergen følge anbefalingene fra NRR.</w:t>
      </w:r>
    </w:p>
    <w:p w:rsidR="005B609B" w:rsidRPr="00C9220E" w:rsidP="00A12437" w14:paraId="16BA2886" w14:textId="77777777">
      <w:pPr>
        <w:pStyle w:val="ListParagraph"/>
        <w:numPr>
          <w:ilvl w:val="0"/>
          <w:numId w:val="20"/>
        </w:numPr>
        <w:spacing w:after="200" w:line="276" w:lineRule="auto"/>
        <w:rPr>
          <w:rFonts w:ascii="Verdana" w:hAnsi="Verdana"/>
          <w:sz w:val="20"/>
        </w:rPr>
      </w:pPr>
      <w:r w:rsidRPr="00C9220E">
        <w:rPr>
          <w:rFonts w:ascii="Verdana" w:hAnsi="Verdana"/>
          <w:sz w:val="20"/>
        </w:rPr>
        <w:t>Medikamentene gis 1 min etter sjokk, ved sirkulasjonsjekk.</w:t>
      </w:r>
    </w:p>
    <w:p w:rsidR="005B609B" w:rsidRPr="00C9220E" w:rsidP="004C6DAB" w14:paraId="16BA2887" w14:textId="77777777">
      <w:pPr>
        <w:pStyle w:val="ListParagraph"/>
        <w:spacing w:after="200" w:line="276" w:lineRule="auto"/>
        <w:ind w:left="1080"/>
        <w:rPr>
          <w:rFonts w:ascii="Verdana" w:hAnsi="Verdana"/>
          <w:sz w:val="20"/>
        </w:rPr>
      </w:pPr>
      <w:r w:rsidRPr="00C9220E">
        <w:rPr>
          <w:rFonts w:ascii="Verdana" w:hAnsi="Verdana"/>
          <w:sz w:val="20"/>
        </w:rPr>
        <w:t>Da sjekker man først om sjokket har hatt en effekt: ROSC? - hvis ikke gis medikamenter.</w:t>
      </w:r>
    </w:p>
    <w:p w:rsidR="005B609B" w:rsidRPr="00C9220E" w:rsidP="00A12437" w14:paraId="16BA2888" w14:textId="77777777">
      <w:pPr>
        <w:pStyle w:val="ListParagraph"/>
        <w:numPr>
          <w:ilvl w:val="0"/>
          <w:numId w:val="20"/>
        </w:numPr>
        <w:spacing w:after="200" w:line="276" w:lineRule="auto"/>
        <w:rPr>
          <w:rFonts w:ascii="Verdana" w:hAnsi="Verdana"/>
          <w:sz w:val="20"/>
        </w:rPr>
      </w:pPr>
      <w:r w:rsidRPr="00C9220E">
        <w:rPr>
          <w:rFonts w:ascii="Verdana" w:hAnsi="Verdana"/>
          <w:sz w:val="20"/>
        </w:rPr>
        <w:t>Det er viktig at adrenalin gis på dette tidspunktet da man ønsker høyest serumkonsentrasjon under pågående HLR, men lav serumkonsentrasjon nå</w:t>
      </w:r>
      <w:r>
        <w:rPr>
          <w:rFonts w:ascii="Verdana" w:hAnsi="Verdana"/>
          <w:sz w:val="20"/>
        </w:rPr>
        <w:t>r</w:t>
      </w:r>
      <w:r w:rsidRPr="00C9220E">
        <w:rPr>
          <w:rFonts w:ascii="Verdana" w:hAnsi="Verdana"/>
          <w:sz w:val="20"/>
        </w:rPr>
        <w:t xml:space="preserve"> sjokket kommer. </w:t>
      </w:r>
      <w:r w:rsidRPr="00C9220E">
        <w:rPr>
          <w:rFonts w:ascii="Verdana" w:hAnsi="Verdana"/>
          <w:i/>
          <w:sz w:val="20"/>
        </w:rPr>
        <w:t>Da er det størst sjanse for ROSC og dermed uheldig med høy konsentrasjon av adrenalin</w:t>
      </w:r>
      <w:r w:rsidRPr="00C9220E">
        <w:rPr>
          <w:rFonts w:ascii="Verdana" w:hAnsi="Verdana"/>
          <w:sz w:val="20"/>
        </w:rPr>
        <w:t>.</w:t>
      </w:r>
    </w:p>
    <w:p w:rsidR="005B609B" w:rsidRPr="00862ADD" w:rsidP="005B609B" w14:paraId="16BA2889" w14:textId="77777777">
      <w:pPr>
        <w:pStyle w:val="Note"/>
        <w:rPr>
          <w:rFonts w:ascii="Verdana" w:eastAsia="Batang" w:hAnsi="Verdana"/>
          <w:b/>
          <w:sz w:val="20"/>
          <w:szCs w:val="20"/>
        </w:rPr>
      </w:pPr>
      <w:r w:rsidRPr="00862ADD">
        <w:rPr>
          <w:rFonts w:ascii="Verdana" w:eastAsia="Batang" w:hAnsi="Verdana"/>
          <w:b/>
          <w:sz w:val="20"/>
          <w:szCs w:val="20"/>
        </w:rPr>
        <w:t xml:space="preserve">Ved </w:t>
      </w:r>
      <w:r w:rsidRPr="00862ADD">
        <w:rPr>
          <w:rFonts w:ascii="Verdana" w:eastAsia="Batang" w:hAnsi="Verdana"/>
          <w:b/>
          <w:sz w:val="20"/>
          <w:szCs w:val="20"/>
          <w:u w:val="single"/>
        </w:rPr>
        <w:t>ikke</w:t>
      </w:r>
      <w:r w:rsidRPr="00862ADD">
        <w:rPr>
          <w:rFonts w:ascii="Verdana" w:eastAsia="Batang" w:hAnsi="Verdana"/>
          <w:b/>
          <w:sz w:val="20"/>
          <w:szCs w:val="20"/>
        </w:rPr>
        <w:t xml:space="preserve"> sjokkbar rytme:</w:t>
      </w:r>
    </w:p>
    <w:p w:rsidR="005B609B" w:rsidRPr="00C9220E" w:rsidP="00A12437" w14:paraId="16BA288A" w14:textId="77777777">
      <w:pPr>
        <w:pStyle w:val="ListParagraph"/>
        <w:numPr>
          <w:ilvl w:val="0"/>
          <w:numId w:val="21"/>
        </w:numPr>
        <w:spacing w:after="200" w:line="276" w:lineRule="auto"/>
        <w:rPr>
          <w:rFonts w:ascii="Verdana" w:hAnsi="Verdana"/>
          <w:sz w:val="20"/>
        </w:rPr>
      </w:pPr>
      <w:r w:rsidRPr="00C9220E">
        <w:rPr>
          <w:rFonts w:ascii="Verdana" w:hAnsi="Verdana"/>
          <w:sz w:val="20"/>
        </w:rPr>
        <w:t xml:space="preserve">Adrenalin gis så snart man har </w:t>
      </w:r>
      <w:r w:rsidR="004C6DAB">
        <w:rPr>
          <w:rFonts w:ascii="Verdana" w:hAnsi="Verdana"/>
          <w:sz w:val="20"/>
        </w:rPr>
        <w:t xml:space="preserve">i.v./i.o. </w:t>
      </w:r>
      <w:r w:rsidRPr="00C9220E">
        <w:rPr>
          <w:rFonts w:ascii="Verdana" w:hAnsi="Verdana"/>
          <w:sz w:val="20"/>
        </w:rPr>
        <w:t>tilgang, men bør gis det første minuttet av sløyfen. Har man ikke tilgang da, venter man til neste sløyfe før man gir adrenalin.</w:t>
      </w:r>
    </w:p>
    <w:p w:rsidR="005B609B" w:rsidRPr="00C9220E" w:rsidP="00A12437" w14:paraId="16BA288B" w14:textId="77777777">
      <w:pPr>
        <w:pStyle w:val="ListParagraph"/>
        <w:numPr>
          <w:ilvl w:val="0"/>
          <w:numId w:val="21"/>
        </w:numPr>
        <w:spacing w:after="200" w:line="276" w:lineRule="auto"/>
        <w:rPr>
          <w:rFonts w:ascii="Verdana" w:hAnsi="Verdana"/>
          <w:sz w:val="20"/>
        </w:rPr>
      </w:pPr>
      <w:r w:rsidRPr="00C9220E">
        <w:rPr>
          <w:rFonts w:ascii="Verdana" w:hAnsi="Verdana"/>
          <w:sz w:val="20"/>
        </w:rPr>
        <w:t>Man trenger ikke å gjøre en sirkulasjonssjekk etter et minutt i denne sløyfen da man ikke har gitt sjokk.</w:t>
      </w:r>
    </w:p>
    <w:p w:rsidR="000F30DB" w:rsidP="000F30DB" w14:paraId="16BA288F" w14:textId="23A0D188">
      <w:pPr>
        <w:pStyle w:val="ListParagraph"/>
        <w:numPr>
          <w:ilvl w:val="0"/>
          <w:numId w:val="21"/>
        </w:numPr>
        <w:spacing w:after="200" w:line="276" w:lineRule="auto"/>
        <w:rPr>
          <w:rFonts w:ascii="Verdana" w:hAnsi="Verdana"/>
          <w:sz w:val="20"/>
        </w:rPr>
      </w:pPr>
      <w:r w:rsidRPr="00C9220E">
        <w:rPr>
          <w:rFonts w:ascii="Verdana" w:hAnsi="Verdana"/>
          <w:sz w:val="20"/>
        </w:rPr>
        <w:t xml:space="preserve">Da </w:t>
      </w:r>
      <w:r w:rsidR="004C6DAB">
        <w:rPr>
          <w:rFonts w:ascii="Verdana" w:hAnsi="Verdana"/>
          <w:sz w:val="20"/>
        </w:rPr>
        <w:t>Amiodarone/</w:t>
      </w:r>
      <w:r w:rsidRPr="00C9220E">
        <w:rPr>
          <w:rFonts w:ascii="Verdana" w:hAnsi="Verdana"/>
          <w:sz w:val="20"/>
        </w:rPr>
        <w:t xml:space="preserve">Cordarone er et </w:t>
      </w:r>
      <w:r w:rsidR="004C6DAB">
        <w:rPr>
          <w:rFonts w:ascii="Verdana" w:hAnsi="Verdana"/>
          <w:sz w:val="20"/>
        </w:rPr>
        <w:t xml:space="preserve">medikament som virker mot arytmier, et </w:t>
      </w:r>
      <w:r w:rsidRPr="00C9220E">
        <w:rPr>
          <w:rFonts w:ascii="Verdana" w:hAnsi="Verdana"/>
          <w:sz w:val="20"/>
        </w:rPr>
        <w:t>antiarytmika</w:t>
      </w:r>
      <w:r w:rsidR="004C6DAB">
        <w:rPr>
          <w:rFonts w:ascii="Verdana" w:hAnsi="Verdana"/>
          <w:sz w:val="20"/>
        </w:rPr>
        <w:t>,</w:t>
      </w:r>
      <w:r w:rsidRPr="00C9220E">
        <w:rPr>
          <w:rFonts w:ascii="Verdana" w:hAnsi="Verdana"/>
          <w:sz w:val="20"/>
        </w:rPr>
        <w:t xml:space="preserve"> gir man ikke </w:t>
      </w:r>
      <w:r>
        <w:rPr>
          <w:rFonts w:ascii="Verdana" w:hAnsi="Verdana"/>
          <w:sz w:val="20"/>
        </w:rPr>
        <w:t>Amiodarone/</w:t>
      </w:r>
      <w:r w:rsidRPr="00C9220E">
        <w:rPr>
          <w:rFonts w:ascii="Verdana" w:hAnsi="Verdana"/>
          <w:sz w:val="20"/>
        </w:rPr>
        <w:t>Cordarone i denne sløyfen.</w:t>
      </w:r>
    </w:p>
    <w:p w:rsidR="00E77630" w:rsidRPr="006859E0" w:rsidP="00E77630" w14:paraId="6B93019E" w14:textId="77777777">
      <w:pPr>
        <w:pStyle w:val="ListParagraph"/>
        <w:spacing w:after="200" w:line="276" w:lineRule="auto"/>
        <w:ind w:left="1080"/>
        <w:rPr>
          <w:rFonts w:ascii="Verdana" w:hAnsi="Verdana"/>
          <w:sz w:val="20"/>
        </w:rPr>
      </w:pPr>
    </w:p>
    <w:p w:rsidR="005B609B" w:rsidRPr="00862ADD" w:rsidP="005B609B" w14:paraId="16BA2890" w14:textId="77777777">
      <w:pPr>
        <w:pStyle w:val="Note"/>
        <w:rPr>
          <w:rFonts w:ascii="Verdana" w:eastAsia="Batang" w:hAnsi="Verdana"/>
          <w:b/>
          <w:sz w:val="20"/>
          <w:szCs w:val="20"/>
        </w:rPr>
      </w:pPr>
      <w:r w:rsidRPr="00862ADD">
        <w:rPr>
          <w:rFonts w:ascii="Verdana" w:eastAsia="Batang" w:hAnsi="Verdana"/>
          <w:b/>
          <w:sz w:val="20"/>
          <w:szCs w:val="20"/>
        </w:rPr>
        <w:t>Ved skifte fra en sløyfe til en annen:</w:t>
      </w:r>
    </w:p>
    <w:p w:rsidR="005B609B" w:rsidRPr="00E77630" w:rsidP="00E77630" w14:paraId="16BA2892" w14:textId="3D1BE702">
      <w:pPr>
        <w:spacing w:after="200" w:line="276" w:lineRule="auto"/>
        <w:ind w:left="369"/>
        <w:rPr>
          <w:rFonts w:ascii="Verdana" w:eastAsia="Batang" w:hAnsi="Verdana"/>
          <w:sz w:val="20"/>
        </w:rPr>
      </w:pPr>
      <w:r w:rsidRPr="00C9220E">
        <w:rPr>
          <w:rFonts w:ascii="Verdana" w:eastAsia="Batang" w:hAnsi="Verdana"/>
          <w:sz w:val="20"/>
        </w:rPr>
        <w:t xml:space="preserve">Har man først begynt å gi adrenalin i en av sløyfene kan det være vanskelig å vite hva man skal gjøre om man går over i en annen sløyfe. F.eks. om man har gitt adrenalin ved asystoli og så plutselig får VF. Dersom man gir et sjokk uten resultat da, skal man jo egentlig vente til andre mislykkede sjokk før man gir adrenalin igjen. Det er ikke feil å fortsette å gi adrenalin eller </w:t>
      </w:r>
      <w:r w:rsidR="000F30DB">
        <w:rPr>
          <w:rFonts w:ascii="Verdana" w:eastAsia="Batang" w:hAnsi="Verdana"/>
          <w:sz w:val="20"/>
        </w:rPr>
        <w:t xml:space="preserve">velge å </w:t>
      </w:r>
      <w:r w:rsidRPr="00C9220E">
        <w:rPr>
          <w:rFonts w:ascii="Verdana" w:eastAsia="Batang" w:hAnsi="Verdana"/>
          <w:sz w:val="20"/>
        </w:rPr>
        <w:t>vente til 2 mislykkede sjokk. Teamleder tar denne avgjørelsen. Det viktigste er at man ikke bruker for mye tid på å diskutere fremfor å behandle pasienten.</w:t>
      </w:r>
      <w:r w:rsidR="00B24AB5">
        <w:rPr>
          <w:rFonts w:ascii="Verdana" w:eastAsia="Batang" w:hAnsi="Verdana"/>
          <w:sz w:val="20"/>
        </w:rPr>
        <w:t xml:space="preserve"> Gode kompresjoner og defibrillering i rett tid er det viktigste for godt behandlingsutfall. </w:t>
      </w:r>
    </w:p>
    <w:p w:rsidR="000F30DB" w:rsidRPr="000F30DB" w:rsidP="000F30DB" w14:paraId="16BA2893" w14:textId="77777777">
      <w:pPr>
        <w:pStyle w:val="Note"/>
        <w:rPr>
          <w:rFonts w:ascii="Verdana" w:eastAsia="Batang" w:hAnsi="Verdana"/>
          <w:b/>
          <w:sz w:val="20"/>
          <w:szCs w:val="20"/>
        </w:rPr>
      </w:pPr>
      <w:r>
        <w:rPr>
          <w:rFonts w:ascii="Verdana" w:eastAsia="Batang" w:hAnsi="Verdana"/>
          <w:b/>
          <w:sz w:val="20"/>
          <w:szCs w:val="20"/>
        </w:rPr>
        <w:t>Dobbeltkontroll</w:t>
      </w:r>
    </w:p>
    <w:p w:rsidR="000F30DB" w:rsidRPr="000F30DB" w:rsidP="000F30DB" w14:paraId="16BA2894" w14:textId="176A1F5F">
      <w:pPr>
        <w:pStyle w:val="NoSpacing"/>
        <w:ind w:left="369"/>
        <w:rPr>
          <w:rFonts w:ascii="Verdana" w:hAnsi="Verdana"/>
          <w:sz w:val="20"/>
        </w:rPr>
      </w:pPr>
      <w:r w:rsidRPr="000F30DB">
        <w:rPr>
          <w:rFonts w:ascii="Verdana" w:hAnsi="Verdana"/>
          <w:sz w:val="20"/>
        </w:rPr>
        <w:t>Det skal utføres dobbeltkontroll hver gang pasienten skal ha medikamente</w:t>
      </w:r>
      <w:r w:rsidR="004862D6">
        <w:rPr>
          <w:rFonts w:ascii="Verdana" w:hAnsi="Verdana"/>
          <w:sz w:val="20"/>
        </w:rPr>
        <w:t xml:space="preserve">r, </w:t>
      </w:r>
    </w:p>
    <w:p w:rsidR="000F30DB" w:rsidRPr="000F30DB" w:rsidP="000F30DB" w14:paraId="16BA2895" w14:textId="09F0CF18">
      <w:pPr>
        <w:pStyle w:val="NoSpacing"/>
        <w:ind w:left="369"/>
        <w:rPr>
          <w:rFonts w:ascii="Verdana" w:hAnsi="Verdana"/>
          <w:sz w:val="20"/>
        </w:rPr>
      </w:pPr>
      <w:r>
        <w:rPr>
          <w:rFonts w:ascii="Verdana" w:hAnsi="Verdana"/>
          <w:sz w:val="20"/>
        </w:rPr>
        <w:t>d</w:t>
      </w:r>
      <w:r w:rsidRPr="000F30DB" w:rsidR="00482A4D">
        <w:rPr>
          <w:rFonts w:ascii="Verdana" w:hAnsi="Verdana"/>
          <w:sz w:val="20"/>
        </w:rPr>
        <w:t xml:space="preserve">en som gir medikamentet skal samtidig vise kollega i teamet både den tomme medikamentampullen og den ferdig opptrukne </w:t>
      </w:r>
      <w:r w:rsidR="00B24AB5">
        <w:rPr>
          <w:rFonts w:ascii="Verdana" w:hAnsi="Verdana"/>
          <w:sz w:val="20"/>
        </w:rPr>
        <w:t>sprøyten</w:t>
      </w:r>
      <w:r w:rsidRPr="000F30DB" w:rsidR="00482A4D">
        <w:rPr>
          <w:rFonts w:ascii="Verdana" w:hAnsi="Verdana"/>
          <w:sz w:val="20"/>
        </w:rPr>
        <w:t xml:space="preserve"> med medikamentet, før medikamentet gis til pasienten. </w:t>
      </w:r>
    </w:p>
    <w:p w:rsidR="001F423A" w:rsidP="001F423A" w14:paraId="2228DA4A" w14:textId="246240B3">
      <w:pPr>
        <w:pStyle w:val="NoSpacing"/>
        <w:ind w:left="369"/>
        <w:rPr>
          <w:rFonts w:ascii="Verdana" w:hAnsi="Verdana"/>
          <w:sz w:val="20"/>
        </w:rPr>
      </w:pPr>
      <w:r w:rsidRPr="000F30DB">
        <w:rPr>
          <w:rFonts w:ascii="Verdana" w:hAnsi="Verdana"/>
          <w:sz w:val="20"/>
        </w:rPr>
        <w:t xml:space="preserve">Den som gir medikamentet skal også si høyt navnet på medikamentet og </w:t>
      </w:r>
      <w:r w:rsidRPr="000F30DB" w:rsidR="007914E2">
        <w:rPr>
          <w:rFonts w:ascii="Verdana" w:hAnsi="Verdana"/>
          <w:sz w:val="20"/>
        </w:rPr>
        <w:t>ferdiggjor</w:t>
      </w:r>
      <w:r w:rsidR="007914E2">
        <w:rPr>
          <w:rFonts w:ascii="Verdana" w:hAnsi="Verdana"/>
          <w:sz w:val="20"/>
        </w:rPr>
        <w:t xml:space="preserve">t </w:t>
      </w:r>
      <w:r w:rsidRPr="000F30DB">
        <w:rPr>
          <w:rFonts w:ascii="Verdana" w:hAnsi="Verdana"/>
          <w:sz w:val="20"/>
        </w:rPr>
        <w:t>dos</w:t>
      </w:r>
      <w:r w:rsidR="007914E2">
        <w:rPr>
          <w:rFonts w:ascii="Verdana" w:hAnsi="Verdana"/>
          <w:sz w:val="20"/>
        </w:rPr>
        <w:t>e</w:t>
      </w:r>
      <w:r w:rsidRPr="000F30DB">
        <w:rPr>
          <w:rFonts w:ascii="Verdana" w:hAnsi="Verdana"/>
          <w:sz w:val="20"/>
        </w:rPr>
        <w:t>, makker skal bekrefte ved å se på ampullen og gjenta både navn og dose. Konsekvent bruk av slik dobbeltkontroll har vist seg å være effektivt for å hindre feilmedisinering i en stresset situasjon.</w:t>
      </w:r>
    </w:p>
    <w:p w:rsidR="001F423A" w:rsidRPr="00D25DE6" w:rsidP="00D25DE6" w14:paraId="1D136ED7" w14:textId="77777777">
      <w:pPr>
        <w:pStyle w:val="NoSpacing"/>
        <w:ind w:left="369"/>
        <w:rPr>
          <w:rFonts w:ascii="Verdana" w:hAnsi="Verdana"/>
          <w:sz w:val="20"/>
        </w:rPr>
      </w:pPr>
    </w:p>
    <w:p w:rsidR="001B464E" w:rsidP="00F81C4C" w14:paraId="16BA289B" w14:textId="5164BCF4">
      <w:pPr>
        <w:pStyle w:val="Heading1"/>
      </w:pPr>
      <w:bookmarkStart w:id="25" w:name="_Toc256000017"/>
      <w:r>
        <w:t>Ved konstatert hjertestans hos barn</w:t>
      </w:r>
      <w:bookmarkEnd w:id="25"/>
    </w:p>
    <w:p w:rsidR="005B609B" w:rsidRPr="007145A4" w:rsidP="005B609B" w14:paraId="16BA289C" w14:textId="714AC26F">
      <w:pPr>
        <w:pStyle w:val="ListFooter"/>
        <w:spacing w:line="240" w:lineRule="auto"/>
        <w:rPr>
          <w:rFonts w:eastAsia="Batang"/>
          <w:highlight w:val="yellow"/>
        </w:rPr>
      </w:pPr>
      <w:r w:rsidRPr="007145A4">
        <w:rPr>
          <w:rFonts w:eastAsia="Batang"/>
          <w:highlight w:val="yellow"/>
        </w:rPr>
        <w:t>Følgende gjelder for</w:t>
      </w:r>
      <w:r w:rsidR="00B24AB5">
        <w:rPr>
          <w:rFonts w:eastAsia="Batang"/>
          <w:highlight w:val="yellow"/>
        </w:rPr>
        <w:t xml:space="preserve"> </w:t>
      </w:r>
      <w:r w:rsidRPr="007145A4">
        <w:rPr>
          <w:rFonts w:eastAsia="Batang"/>
          <w:highlight w:val="yellow"/>
        </w:rPr>
        <w:t xml:space="preserve">barn opptil </w:t>
      </w:r>
      <w:r w:rsidR="00DC2FE3">
        <w:rPr>
          <w:rFonts w:eastAsia="Batang"/>
          <w:highlight w:val="yellow"/>
        </w:rPr>
        <w:t>18 år</w:t>
      </w:r>
      <w:r w:rsidRPr="007145A4">
        <w:rPr>
          <w:rFonts w:eastAsia="Batang"/>
          <w:highlight w:val="yellow"/>
        </w:rPr>
        <w:t xml:space="preserve"> (bruk skjønn). </w:t>
      </w:r>
    </w:p>
    <w:p w:rsidR="005B609B" w:rsidRPr="00D57893" w:rsidP="005B609B" w14:paraId="16BA289D" w14:textId="5DA2A4C5">
      <w:pPr>
        <w:pStyle w:val="ListFooter"/>
        <w:spacing w:line="240" w:lineRule="auto"/>
        <w:rPr>
          <w:rFonts w:eastAsia="Batang"/>
          <w:sz w:val="20"/>
          <w:szCs w:val="20"/>
        </w:rPr>
      </w:pPr>
      <w:r w:rsidRPr="007145A4">
        <w:rPr>
          <w:rFonts w:eastAsia="Batang"/>
          <w:sz w:val="20"/>
          <w:szCs w:val="20"/>
          <w:highlight w:val="yellow"/>
        </w:rPr>
        <w:t>Obs</w:t>
      </w:r>
      <w:r w:rsidR="00D25DE6">
        <w:rPr>
          <w:rFonts w:eastAsia="Batang"/>
          <w:sz w:val="20"/>
          <w:szCs w:val="20"/>
          <w:highlight w:val="yellow"/>
        </w:rPr>
        <w:t>!</w:t>
      </w:r>
      <w:r w:rsidRPr="007145A4">
        <w:rPr>
          <w:rFonts w:eastAsia="Batang"/>
          <w:sz w:val="20"/>
          <w:szCs w:val="20"/>
          <w:highlight w:val="yellow"/>
        </w:rPr>
        <w:t xml:space="preserve"> Nyfødte som fortsatt er innlagt i sykehus følger egen algoritme!</w:t>
      </w:r>
    </w:p>
    <w:p w:rsidR="005B609B" w:rsidRPr="007145A4" w:rsidP="005B609B" w14:paraId="16BA289E" w14:textId="77777777">
      <w:pPr>
        <w:pStyle w:val="Note"/>
        <w:ind w:left="765"/>
        <w:rPr>
          <w:rFonts w:ascii="Verdana" w:eastAsia="Batang" w:hAnsi="Verdana"/>
          <w:b/>
          <w:sz w:val="20"/>
          <w:szCs w:val="20"/>
        </w:rPr>
      </w:pPr>
      <w:r>
        <w:rPr>
          <w:rFonts w:ascii="Verdana" w:eastAsia="Batang" w:hAnsi="Verdana"/>
          <w:b/>
          <w:sz w:val="20"/>
          <w:szCs w:val="20"/>
        </w:rPr>
        <w:t>Konstater hjertestans og a</w:t>
      </w:r>
      <w:r w:rsidRPr="007145A4" w:rsidR="00B31859">
        <w:rPr>
          <w:rFonts w:ascii="Verdana" w:eastAsia="Batang" w:hAnsi="Verdana"/>
          <w:b/>
          <w:sz w:val="20"/>
          <w:szCs w:val="20"/>
        </w:rPr>
        <w:t>larmer</w:t>
      </w:r>
    </w:p>
    <w:p w:rsidR="00DC2FE3" w:rsidP="00A12437" w14:paraId="16BA289F" w14:textId="77777777">
      <w:pPr>
        <w:pStyle w:val="ListParagraph"/>
        <w:numPr>
          <w:ilvl w:val="0"/>
          <w:numId w:val="23"/>
        </w:numPr>
        <w:spacing w:after="200" w:line="276" w:lineRule="auto"/>
        <w:rPr>
          <w:rFonts w:ascii="Verdana" w:hAnsi="Verdana"/>
          <w:sz w:val="20"/>
        </w:rPr>
      </w:pPr>
      <w:r w:rsidRPr="00A1107F">
        <w:rPr>
          <w:rFonts w:ascii="Verdana" w:hAnsi="Verdana"/>
          <w:sz w:val="20"/>
        </w:rPr>
        <w:t xml:space="preserve">Bevisstløs, puster ikke </w:t>
      </w:r>
      <w:r>
        <w:rPr>
          <w:rFonts w:ascii="Verdana" w:hAnsi="Verdana"/>
          <w:sz w:val="20"/>
        </w:rPr>
        <w:t>normalt</w:t>
      </w:r>
    </w:p>
    <w:p w:rsidR="004815E3" w:rsidP="004815E3" w14:paraId="67D5FB67" w14:textId="2BFDC8A4">
      <w:pPr>
        <w:spacing w:after="200" w:line="276" w:lineRule="auto"/>
        <w:rPr>
          <w:rFonts w:ascii="Verdana" w:hAnsi="Verdana"/>
          <w:b/>
          <w:bCs/>
          <w:sz w:val="20"/>
        </w:rPr>
      </w:pPr>
      <w:r w:rsidRPr="004815E3">
        <w:rPr>
          <w:rFonts w:ascii="Verdana" w:hAnsi="Verdana"/>
          <w:b/>
          <w:bCs/>
          <w:sz w:val="20"/>
        </w:rPr>
        <w:t>Alarmer:</w:t>
      </w:r>
    </w:p>
    <w:p w:rsidR="004815E3" w:rsidRPr="004815E3" w:rsidP="004815E3" w14:paraId="061CECAC" w14:textId="77777777">
      <w:pPr>
        <w:pStyle w:val="ListParagraph"/>
        <w:numPr>
          <w:ilvl w:val="0"/>
          <w:numId w:val="15"/>
        </w:numPr>
        <w:spacing w:after="200" w:line="276" w:lineRule="auto"/>
        <w:rPr>
          <w:rFonts w:ascii="Verdana" w:hAnsi="Verdana"/>
          <w:sz w:val="20"/>
        </w:rPr>
      </w:pPr>
      <w:r w:rsidRPr="00EC0901">
        <w:rPr>
          <w:rFonts w:ascii="Verdana" w:hAnsi="Verdana"/>
          <w:sz w:val="20"/>
        </w:rPr>
        <w:t xml:space="preserve">Internt nødnummer på HUS: </w:t>
      </w:r>
      <w:r>
        <w:rPr>
          <w:rFonts w:ascii="Verdana" w:hAnsi="Verdana"/>
          <w:sz w:val="20"/>
        </w:rPr>
        <w:t xml:space="preserve">55 </w:t>
      </w:r>
      <w:r w:rsidRPr="0051797D">
        <w:rPr>
          <w:rFonts w:ascii="Verdana" w:hAnsi="Verdana"/>
          <w:b/>
          <w:sz w:val="20"/>
        </w:rPr>
        <w:t>9</w:t>
      </w:r>
      <w:r w:rsidRPr="00EC0901">
        <w:rPr>
          <w:rFonts w:ascii="Verdana" w:hAnsi="Verdana"/>
          <w:b/>
          <w:sz w:val="20"/>
        </w:rPr>
        <w:t>7</w:t>
      </w:r>
      <w:r>
        <w:rPr>
          <w:rFonts w:ascii="Verdana" w:hAnsi="Verdana"/>
          <w:b/>
          <w:sz w:val="20"/>
        </w:rPr>
        <w:t xml:space="preserve"> </w:t>
      </w:r>
      <w:r w:rsidRPr="00EC0901">
        <w:rPr>
          <w:rFonts w:ascii="Verdana" w:hAnsi="Verdana"/>
          <w:b/>
          <w:sz w:val="20"/>
        </w:rPr>
        <w:t>3333</w:t>
      </w:r>
    </w:p>
    <w:p w:rsidR="004815E3" w:rsidP="004815E3" w14:paraId="18061721" w14:textId="2D1BEA53">
      <w:pPr>
        <w:pStyle w:val="ListParagraph"/>
        <w:numPr>
          <w:ilvl w:val="1"/>
          <w:numId w:val="15"/>
        </w:numPr>
        <w:spacing w:after="200" w:line="276" w:lineRule="auto"/>
        <w:rPr>
          <w:rFonts w:ascii="Verdana" w:hAnsi="Verdana"/>
          <w:sz w:val="20"/>
        </w:rPr>
      </w:pPr>
      <w:r>
        <w:rPr>
          <w:rFonts w:ascii="Verdana" w:hAnsi="Verdana"/>
          <w:b/>
          <w:sz w:val="20"/>
        </w:rPr>
        <w:t xml:space="preserve">Husk å </w:t>
      </w:r>
      <w:r>
        <w:rPr>
          <w:rFonts w:ascii="Verdana" w:hAnsi="Verdana"/>
          <w:b/>
          <w:sz w:val="20"/>
        </w:rPr>
        <w:t>informer om at det stans på et barn</w:t>
      </w:r>
      <w:r w:rsidRPr="00EC0901">
        <w:rPr>
          <w:rFonts w:ascii="Verdana" w:hAnsi="Verdana"/>
          <w:sz w:val="20"/>
        </w:rPr>
        <w:t xml:space="preserve"> </w:t>
      </w:r>
    </w:p>
    <w:p w:rsidR="004815E3" w:rsidRPr="00EC0901" w:rsidP="004815E3" w14:paraId="3CB20E07" w14:textId="77777777">
      <w:pPr>
        <w:pStyle w:val="ListParagraph"/>
        <w:numPr>
          <w:ilvl w:val="0"/>
          <w:numId w:val="15"/>
        </w:numPr>
        <w:spacing w:after="200" w:line="276" w:lineRule="auto"/>
        <w:rPr>
          <w:rFonts w:ascii="Verdana" w:hAnsi="Verdana"/>
          <w:sz w:val="20"/>
        </w:rPr>
      </w:pPr>
      <w:r>
        <w:rPr>
          <w:rFonts w:ascii="Verdana" w:hAnsi="Verdana"/>
          <w:sz w:val="20"/>
        </w:rPr>
        <w:t xml:space="preserve">Noen avdelinger har egen </w:t>
      </w:r>
      <w:r w:rsidRPr="00EC0901">
        <w:rPr>
          <w:rFonts w:ascii="Verdana" w:hAnsi="Verdana"/>
          <w:sz w:val="20"/>
        </w:rPr>
        <w:t xml:space="preserve">intern stansknapp </w:t>
      </w:r>
    </w:p>
    <w:p w:rsidR="004815E3" w:rsidRPr="00A37EF1" w:rsidP="004815E3" w14:paraId="15D0EF7F" w14:textId="77777777">
      <w:pPr>
        <w:pStyle w:val="ListParagraph"/>
        <w:numPr>
          <w:ilvl w:val="0"/>
          <w:numId w:val="15"/>
        </w:numPr>
        <w:spacing w:after="200" w:line="276" w:lineRule="auto"/>
        <w:rPr>
          <w:rFonts w:ascii="Verdana" w:hAnsi="Verdana"/>
          <w:sz w:val="20"/>
        </w:rPr>
      </w:pPr>
      <w:r w:rsidRPr="00EC0901">
        <w:rPr>
          <w:rFonts w:ascii="Verdana" w:hAnsi="Verdana"/>
          <w:sz w:val="20"/>
        </w:rPr>
        <w:t xml:space="preserve">Eksternt: </w:t>
      </w:r>
      <w:r w:rsidRPr="00EC4C6D">
        <w:rPr>
          <w:rFonts w:ascii="Verdana" w:hAnsi="Verdana"/>
          <w:b/>
          <w:sz w:val="20"/>
        </w:rPr>
        <w:t>113</w:t>
      </w:r>
      <w:r>
        <w:rPr>
          <w:rFonts w:ascii="Verdana" w:hAnsi="Verdana"/>
          <w:b/>
          <w:sz w:val="20"/>
        </w:rPr>
        <w:t xml:space="preserve"> </w:t>
      </w:r>
    </w:p>
    <w:p w:rsidR="004815E3" w:rsidP="004815E3" w14:paraId="0B80A385" w14:textId="77777777">
      <w:pPr>
        <w:pStyle w:val="NoSpacing"/>
      </w:pPr>
      <w:r>
        <w:t xml:space="preserve">Gjør deg kjent med lokale varslingsrutiner der du jobber, se retningslinje: </w:t>
      </w:r>
    </w:p>
    <w:p w:rsidR="004815E3" w:rsidP="004815E3" w14:paraId="610DEAA0" w14:textId="77777777">
      <w:pPr>
        <w:pStyle w:val="NoSpacing"/>
      </w:pPr>
      <w:hyperlink r:id="rId7" w:history="1">
        <w:r>
          <w:rPr>
            <w:rStyle w:val="Hyperlink"/>
          </w:rPr>
          <w:t>Utrykningsområde ved hjertestans Haukeland universitetssjukehus (helse-bergen.no)</w:t>
        </w:r>
      </w:hyperlink>
      <w:r w:rsidR="00087FE6">
        <w:t xml:space="preserve"> </w:t>
      </w:r>
    </w:p>
    <w:p w:rsidR="004815E3" w:rsidP="004815E3" w14:paraId="6DEED6A3" w14:textId="77777777">
      <w:pPr>
        <w:pStyle w:val="NoSpacing"/>
      </w:pPr>
    </w:p>
    <w:p w:rsidR="004815E3" w:rsidP="004815E3" w14:paraId="7EAD153C" w14:textId="77777777">
      <w:pPr>
        <w:pStyle w:val="NoSpacing"/>
      </w:pPr>
      <w:r>
        <w:t>De som er utenfor utrykningsområdet til stansteamet vil få assistanse fra ambulanse.</w:t>
      </w:r>
    </w:p>
    <w:p w:rsidR="004815E3" w:rsidRPr="00A37EF1" w:rsidP="004815E3" w14:paraId="51149FE6" w14:textId="77777777">
      <w:pPr>
        <w:pStyle w:val="NoSpacing"/>
      </w:pPr>
    </w:p>
    <w:p w:rsidR="005B609B" w:rsidRPr="007145A4" w:rsidP="005B609B" w14:paraId="16BA28A4" w14:textId="77777777">
      <w:pPr>
        <w:pStyle w:val="Note"/>
        <w:ind w:left="737"/>
        <w:rPr>
          <w:rFonts w:ascii="Verdana" w:eastAsia="Batang" w:hAnsi="Verdana"/>
          <w:b/>
          <w:sz w:val="20"/>
          <w:szCs w:val="20"/>
        </w:rPr>
      </w:pPr>
      <w:r w:rsidRPr="007145A4">
        <w:rPr>
          <w:rFonts w:ascii="Verdana" w:eastAsia="Batang" w:hAnsi="Verdana"/>
          <w:b/>
          <w:sz w:val="20"/>
          <w:szCs w:val="20"/>
        </w:rPr>
        <w:t>Åpne luftveiene og gi 5 effektive innblåsinger. Start HLR 15:2</w:t>
      </w:r>
    </w:p>
    <w:p w:rsidR="005B609B" w:rsidRPr="007145A4" w:rsidP="00A12437" w14:paraId="16BA28A5" w14:textId="77777777">
      <w:pPr>
        <w:pStyle w:val="ListParagraph"/>
        <w:numPr>
          <w:ilvl w:val="0"/>
          <w:numId w:val="24"/>
        </w:numPr>
        <w:spacing w:after="200" w:line="276" w:lineRule="auto"/>
        <w:rPr>
          <w:rFonts w:ascii="Verdana" w:eastAsia="Batang" w:hAnsi="Verdana"/>
          <w:b/>
          <w:sz w:val="20"/>
        </w:rPr>
      </w:pPr>
      <w:r w:rsidRPr="007145A4">
        <w:rPr>
          <w:rFonts w:ascii="Verdana" w:eastAsia="Batang" w:hAnsi="Verdana"/>
          <w:sz w:val="20"/>
        </w:rPr>
        <w:t>Sørg for åpne og frie luftveier med kjevegrep</w:t>
      </w:r>
    </w:p>
    <w:p w:rsidR="005B609B" w:rsidRPr="007145A4" w:rsidP="00A12437" w14:paraId="16BA28A6" w14:textId="77777777">
      <w:pPr>
        <w:pStyle w:val="ListParagraph"/>
        <w:numPr>
          <w:ilvl w:val="0"/>
          <w:numId w:val="24"/>
        </w:numPr>
        <w:spacing w:after="200" w:line="276" w:lineRule="auto"/>
        <w:rPr>
          <w:rFonts w:ascii="Verdana" w:eastAsia="Batang" w:hAnsi="Verdana"/>
          <w:b/>
          <w:sz w:val="20"/>
        </w:rPr>
      </w:pPr>
      <w:r>
        <w:rPr>
          <w:rFonts w:ascii="Verdana" w:hAnsi="Verdana"/>
          <w:sz w:val="20"/>
        </w:rPr>
        <w:t xml:space="preserve">Gi </w:t>
      </w:r>
      <w:r w:rsidRPr="007145A4" w:rsidR="00B31859">
        <w:rPr>
          <w:rFonts w:ascii="Verdana" w:hAnsi="Verdana"/>
          <w:sz w:val="20"/>
        </w:rPr>
        <w:t>5</w:t>
      </w:r>
      <w:r>
        <w:rPr>
          <w:rFonts w:ascii="Verdana" w:hAnsi="Verdana"/>
          <w:sz w:val="20"/>
        </w:rPr>
        <w:t xml:space="preserve"> effektive</w:t>
      </w:r>
      <w:r w:rsidRPr="007145A4" w:rsidR="00B31859">
        <w:rPr>
          <w:rFonts w:ascii="Verdana" w:hAnsi="Verdana"/>
          <w:sz w:val="20"/>
        </w:rPr>
        <w:t xml:space="preserve"> innblåsinger</w:t>
      </w:r>
      <w:r>
        <w:rPr>
          <w:rFonts w:ascii="Verdana" w:hAnsi="Verdana"/>
          <w:sz w:val="20"/>
        </w:rPr>
        <w:t>,</w:t>
      </w:r>
      <w:r w:rsidRPr="007145A4" w:rsidR="00B31859">
        <w:rPr>
          <w:rFonts w:ascii="Verdana" w:hAnsi="Verdana"/>
          <w:sz w:val="20"/>
        </w:rPr>
        <w:t xml:space="preserve"> da hypoksi er den vanligste årsaken til hjertestans hos barn</w:t>
      </w:r>
      <w:r w:rsidR="00B31859">
        <w:rPr>
          <w:rFonts w:ascii="Verdana" w:hAnsi="Verdana"/>
          <w:sz w:val="20"/>
        </w:rPr>
        <w:t>. S</w:t>
      </w:r>
      <w:r w:rsidRPr="007145A4" w:rsidR="00B31859">
        <w:rPr>
          <w:rFonts w:ascii="Verdana" w:hAnsi="Verdana"/>
          <w:sz w:val="20"/>
        </w:rPr>
        <w:t>kal ta 1 sekund, avsluttes når brystkassen hever seg</w:t>
      </w:r>
      <w:r w:rsidR="00B31859">
        <w:rPr>
          <w:rFonts w:ascii="Verdana" w:hAnsi="Verdana"/>
          <w:sz w:val="20"/>
        </w:rPr>
        <w:t>.</w:t>
      </w:r>
      <w:r w:rsidRPr="007145A4" w:rsidR="00B31859">
        <w:rPr>
          <w:rFonts w:ascii="Verdana" w:hAnsi="Verdana"/>
          <w:sz w:val="20"/>
        </w:rPr>
        <w:t xml:space="preserve"> </w:t>
      </w:r>
    </w:p>
    <w:p w:rsidR="005B609B" w:rsidRPr="007335FB" w:rsidP="005B609B" w14:paraId="16BA28A7" w14:textId="77777777">
      <w:pPr>
        <w:pStyle w:val="ListParagraph"/>
        <w:rPr>
          <w:rFonts w:ascii="Verdana" w:eastAsia="Batang" w:hAnsi="Verdana"/>
          <w:b/>
          <w:color w:val="C00000"/>
          <w:sz w:val="20"/>
        </w:rPr>
      </w:pPr>
    </w:p>
    <w:p w:rsidR="005B609B" w:rsidRPr="007335FB" w:rsidP="005B609B" w14:paraId="16BA28A8" w14:textId="77777777">
      <w:pPr>
        <w:pStyle w:val="ListParagraph"/>
        <w:rPr>
          <w:rFonts w:ascii="Verdana" w:eastAsia="Batang" w:hAnsi="Verdana"/>
          <w:b/>
          <w:noProof/>
          <w:color w:val="C00000"/>
          <w:sz w:val="20"/>
        </w:rPr>
      </w:pPr>
      <w:r w:rsidRPr="007335FB">
        <w:rPr>
          <w:rFonts w:ascii="Verdana" w:eastAsia="Batang" w:hAnsi="Verdana"/>
          <w:b/>
          <w:noProof/>
          <w:color w:val="C00000"/>
          <w:sz w:val="20"/>
        </w:rPr>
        <w:drawing>
          <wp:inline distT="0" distB="0" distL="0" distR="0">
            <wp:extent cx="2165684" cy="1533390"/>
            <wp:effectExtent l="0" t="0" r="635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8171" cy="1535151"/>
                    </a:xfrm>
                    <a:prstGeom prst="rect">
                      <a:avLst/>
                    </a:prstGeom>
                    <a:noFill/>
                  </pic:spPr>
                </pic:pic>
              </a:graphicData>
            </a:graphic>
          </wp:inline>
        </w:drawing>
      </w:r>
      <w:r w:rsidRPr="007335FB">
        <w:rPr>
          <w:rFonts w:ascii="Verdana" w:eastAsia="Batang" w:hAnsi="Verdana"/>
          <w:b/>
          <w:noProof/>
          <w:color w:val="C00000"/>
          <w:sz w:val="20"/>
        </w:rPr>
        <w:t xml:space="preserve">         </w:t>
      </w:r>
      <w:r w:rsidRPr="007335FB">
        <w:rPr>
          <w:rFonts w:ascii="Verdana" w:eastAsia="Batang" w:hAnsi="Verdana"/>
          <w:b/>
          <w:noProof/>
          <w:color w:val="C00000"/>
          <w:sz w:val="20"/>
        </w:rPr>
        <w:drawing>
          <wp:inline distT="0" distB="0" distL="0" distR="0">
            <wp:extent cx="2136808" cy="1540042"/>
            <wp:effectExtent l="0" t="0" r="0" b="317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4970" cy="1538717"/>
                    </a:xfrm>
                    <a:prstGeom prst="rect">
                      <a:avLst/>
                    </a:prstGeom>
                    <a:noFill/>
                  </pic:spPr>
                </pic:pic>
              </a:graphicData>
            </a:graphic>
          </wp:inline>
        </w:drawing>
      </w:r>
    </w:p>
    <w:p w:rsidR="005B609B" w:rsidRPr="007335FB" w:rsidP="005B609B" w14:paraId="16BA28A9" w14:textId="77777777">
      <w:pPr>
        <w:rPr>
          <w:rFonts w:ascii="Verdana" w:eastAsia="Batang" w:hAnsi="Verdana"/>
          <w:b/>
          <w:color w:val="C00000"/>
          <w:sz w:val="20"/>
        </w:rPr>
      </w:pPr>
      <w:r w:rsidRPr="007335FB">
        <w:rPr>
          <w:rFonts w:ascii="Verdana" w:eastAsia="Batang" w:hAnsi="Verdana"/>
          <w:b/>
          <w:noProof/>
          <w:color w:val="C00000"/>
          <w:sz w:val="20"/>
        </w:rPr>
        <mc:AlternateContent>
          <mc:Choice Requires="wps">
            <w:drawing>
              <wp:anchor distT="0" distB="0" distL="114300" distR="114300" simplePos="0" relativeHeight="251664384" behindDoc="0" locked="0" layoutInCell="1" allowOverlap="1">
                <wp:simplePos x="0" y="0"/>
                <wp:positionH relativeFrom="column">
                  <wp:posOffset>2991086</wp:posOffset>
                </wp:positionH>
                <wp:positionV relativeFrom="paragraph">
                  <wp:posOffset>11061</wp:posOffset>
                </wp:positionV>
                <wp:extent cx="2392326" cy="467832"/>
                <wp:effectExtent l="0" t="0" r="8255" b="8890"/>
                <wp:wrapNone/>
                <wp:docPr id="290" name="Tekstboks 290"/>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2326"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250" w:rsidRPr="007145A4" w:rsidP="005B609B" w14:textId="77777777">
                            <w:pPr>
                              <w:contextualSpacing/>
                              <w:rPr>
                                <w:rFonts w:ascii="Verdana" w:eastAsia="Batang" w:hAnsi="Verdana"/>
                                <w:noProof/>
                                <w:color w:val="000000" w:themeColor="text1"/>
                                <w:sz w:val="16"/>
                                <w:szCs w:val="16"/>
                              </w:rPr>
                            </w:pPr>
                            <w:r w:rsidRPr="007145A4">
                              <w:rPr>
                                <w:rFonts w:ascii="Verdana" w:eastAsia="Batang" w:hAnsi="Verdana"/>
                                <w:noProof/>
                                <w:color w:val="000000" w:themeColor="text1"/>
                                <w:sz w:val="16"/>
                                <w:szCs w:val="16"/>
                              </w:rPr>
                              <w:t>Bøy hodet forsiktig bakover,lukk nesen med fingeren og blås i munn</w:t>
                            </w:r>
                            <w:r>
                              <w:rPr>
                                <w:rFonts w:ascii="Verdana" w:eastAsia="Batang" w:hAnsi="Verdana"/>
                                <w:noProof/>
                                <w:color w:val="000000" w:themeColor="text1"/>
                                <w:sz w:val="16"/>
                                <w:szCs w:val="16"/>
                              </w:rPr>
                              <w:t xml:space="preserve">. Bruk ev. </w:t>
                            </w:r>
                            <w:r w:rsidRPr="007145A4">
                              <w:rPr>
                                <w:rFonts w:ascii="Verdana" w:eastAsia="Batang" w:hAnsi="Verdana"/>
                                <w:noProof/>
                                <w:color w:val="000000" w:themeColor="text1"/>
                                <w:sz w:val="16"/>
                                <w:szCs w:val="16"/>
                              </w:rPr>
                              <w:t>pocketmaske/maske-bag</w:t>
                            </w:r>
                          </w:p>
                          <w:p w:rsidR="00281250" w:rsidRPr="00E2413D" w:rsidP="005B609B"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90" o:spid="_x0000_s1025" type="#_x0000_t202" style="width:188.35pt;height:36.85pt;margin-top:0.85pt;margin-left:235.5pt;mso-height-percent:0;mso-height-relative:margin;mso-width-percent:0;mso-width-relative:margin;mso-wrap-distance-bottom:0;mso-wrap-distance-left:9pt;mso-wrap-distance-right:9pt;mso-wrap-distance-top:0;mso-wrap-style:square;position:absolute;visibility:visible;v-text-anchor:top;z-index:251665408" fillcolor="white" stroked="f" strokeweight="0.5pt">
                <v:textbox>
                  <w:txbxContent>
                    <w:p w:rsidR="00281250" w:rsidRPr="007145A4" w:rsidP="005B609B" w14:paraId="33E42284" w14:textId="77777777">
                      <w:pPr>
                        <w:contextualSpacing/>
                        <w:rPr>
                          <w:rFonts w:ascii="Verdana" w:eastAsia="Batang" w:hAnsi="Verdana"/>
                          <w:noProof/>
                          <w:color w:val="000000" w:themeColor="text1"/>
                          <w:sz w:val="16"/>
                          <w:szCs w:val="16"/>
                        </w:rPr>
                      </w:pPr>
                      <w:r w:rsidRPr="007145A4">
                        <w:rPr>
                          <w:rFonts w:ascii="Verdana" w:eastAsia="Batang" w:hAnsi="Verdana"/>
                          <w:noProof/>
                          <w:color w:val="000000" w:themeColor="text1"/>
                          <w:sz w:val="16"/>
                          <w:szCs w:val="16"/>
                        </w:rPr>
                        <w:t>Bøy hodet forsiktig bakover,lukk nesen med fingeren og blås i munn</w:t>
                      </w:r>
                      <w:r>
                        <w:rPr>
                          <w:rFonts w:ascii="Verdana" w:eastAsia="Batang" w:hAnsi="Verdana"/>
                          <w:noProof/>
                          <w:color w:val="000000" w:themeColor="text1"/>
                          <w:sz w:val="16"/>
                          <w:szCs w:val="16"/>
                        </w:rPr>
                        <w:t xml:space="preserve">. Bruk ev. </w:t>
                      </w:r>
                      <w:r w:rsidRPr="007145A4">
                        <w:rPr>
                          <w:rFonts w:ascii="Verdana" w:eastAsia="Batang" w:hAnsi="Verdana"/>
                          <w:noProof/>
                          <w:color w:val="000000" w:themeColor="text1"/>
                          <w:sz w:val="16"/>
                          <w:szCs w:val="16"/>
                        </w:rPr>
                        <w:t>pocketmaske/maske-bag</w:t>
                      </w:r>
                    </w:p>
                    <w:p w:rsidR="00281250" w:rsidRPr="00E2413D" w:rsidP="005B609B" w14:paraId="520D03E2" w14:textId="77777777"/>
                  </w:txbxContent>
                </v:textbox>
              </v:shape>
            </w:pict>
          </mc:Fallback>
        </mc:AlternateContent>
      </w:r>
      <w:r w:rsidRPr="007335FB">
        <w:rPr>
          <w:rFonts w:ascii="Verdana" w:eastAsia="Batang" w:hAnsi="Verdana"/>
          <w:i/>
          <w:noProof/>
          <w:color w:val="000000" w:themeColor="text1"/>
          <w:sz w:val="20"/>
        </w:rPr>
        <mc:AlternateContent>
          <mc:Choice Requires="wps">
            <w:drawing>
              <wp:anchor distT="0" distB="0" distL="114300" distR="114300" simplePos="0" relativeHeight="251662336" behindDoc="0" locked="0" layoutInCell="1" allowOverlap="1">
                <wp:simplePos x="0" y="0"/>
                <wp:positionH relativeFrom="column">
                  <wp:posOffset>211455</wp:posOffset>
                </wp:positionH>
                <wp:positionV relativeFrom="paragraph">
                  <wp:posOffset>12065</wp:posOffset>
                </wp:positionV>
                <wp:extent cx="2773680" cy="1916811"/>
                <wp:effectExtent l="0" t="0" r="7620" b="5715"/>
                <wp:wrapNone/>
                <wp:docPr id="19" name="Tekstboks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73680" cy="1916811"/>
                        </a:xfrm>
                        <a:prstGeom prst="rect">
                          <a:avLst/>
                        </a:prstGeom>
                        <a:solidFill>
                          <a:srgbClr val="FFFFFF"/>
                        </a:solidFill>
                        <a:ln w="9525">
                          <a:noFill/>
                          <a:miter lim="800000"/>
                          <a:headEnd/>
                          <a:tailEnd/>
                        </a:ln>
                      </wps:spPr>
                      <wps:txbx>
                        <w:txbxContent>
                          <w:p w:rsidR="00281250" w:rsidRPr="007145A4" w:rsidP="005B609B" w14:textId="77777777">
                            <w:pPr>
                              <w:rPr>
                                <w:rFonts w:ascii="Verdana" w:eastAsia="Batang" w:hAnsi="Verdana"/>
                                <w:noProof/>
                                <w:color w:val="000000" w:themeColor="text1"/>
                                <w:sz w:val="16"/>
                                <w:szCs w:val="16"/>
                              </w:rPr>
                            </w:pPr>
                            <w:r w:rsidRPr="007145A4">
                              <w:rPr>
                                <w:rFonts w:ascii="Verdana" w:eastAsia="Batang" w:hAnsi="Verdana"/>
                                <w:noProof/>
                                <w:color w:val="000000" w:themeColor="text1"/>
                                <w:sz w:val="16"/>
                                <w:szCs w:val="16"/>
                              </w:rPr>
                              <w:t>Over nese og munn på de minste&lt; 1 år, hodet i nøytral stilling.</w:t>
                            </w:r>
                            <w:r>
                              <w:rPr>
                                <w:rFonts w:ascii="Verdana" w:eastAsia="Batang" w:hAnsi="Verdana"/>
                                <w:noProof/>
                                <w:color w:val="000000" w:themeColor="text1"/>
                                <w:sz w:val="16"/>
                                <w:szCs w:val="16"/>
                              </w:rPr>
                              <w:t xml:space="preserve"> Bruk ev. </w:t>
                            </w:r>
                            <w:r w:rsidRPr="007145A4">
                              <w:rPr>
                                <w:rFonts w:ascii="Verdana" w:eastAsia="Batang" w:hAnsi="Verdana"/>
                                <w:noProof/>
                                <w:color w:val="000000" w:themeColor="text1"/>
                                <w:sz w:val="16"/>
                                <w:szCs w:val="16"/>
                              </w:rPr>
                              <w:t xml:space="preserve">pocketmaske/maske-bag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kstboks 19" o:spid="_x0000_s1026" type="#_x0000_t202" style="width:218.4pt;height:150.95pt;margin-top:0.95pt;margin-left:16.65pt;mso-height-percent:200;mso-height-relative:margin;mso-width-percent:0;mso-width-relative:margin;mso-wrap-distance-bottom:0;mso-wrap-distance-left:9pt;mso-wrap-distance-right:9pt;mso-wrap-distance-top:0;mso-wrap-style:square;position:absolute;visibility:visible;v-text-anchor:top;z-index:251663360" stroked="f">
                <v:textbox style="mso-fit-shape-to-text:t">
                  <w:txbxContent>
                    <w:p w:rsidR="00281250" w:rsidRPr="007145A4" w:rsidP="005B609B" w14:paraId="05A79478" w14:textId="77777777">
                      <w:pPr>
                        <w:rPr>
                          <w:rFonts w:ascii="Verdana" w:eastAsia="Batang" w:hAnsi="Verdana"/>
                          <w:noProof/>
                          <w:color w:val="000000" w:themeColor="text1"/>
                          <w:sz w:val="16"/>
                          <w:szCs w:val="16"/>
                        </w:rPr>
                      </w:pPr>
                      <w:r w:rsidRPr="007145A4">
                        <w:rPr>
                          <w:rFonts w:ascii="Verdana" w:eastAsia="Batang" w:hAnsi="Verdana"/>
                          <w:noProof/>
                          <w:color w:val="000000" w:themeColor="text1"/>
                          <w:sz w:val="16"/>
                          <w:szCs w:val="16"/>
                        </w:rPr>
                        <w:t>Over nese og munn på de minste&lt; 1 år, hodet i nøytral stilling.</w:t>
                      </w:r>
                      <w:r>
                        <w:rPr>
                          <w:rFonts w:ascii="Verdana" w:eastAsia="Batang" w:hAnsi="Verdana"/>
                          <w:noProof/>
                          <w:color w:val="000000" w:themeColor="text1"/>
                          <w:sz w:val="16"/>
                          <w:szCs w:val="16"/>
                        </w:rPr>
                        <w:t xml:space="preserve"> Bruk ev. </w:t>
                      </w:r>
                      <w:r w:rsidRPr="007145A4">
                        <w:rPr>
                          <w:rFonts w:ascii="Verdana" w:eastAsia="Batang" w:hAnsi="Verdana"/>
                          <w:noProof/>
                          <w:color w:val="000000" w:themeColor="text1"/>
                          <w:sz w:val="16"/>
                          <w:szCs w:val="16"/>
                        </w:rPr>
                        <w:t xml:space="preserve">pocketmaske/maske-bag                                                          </w:t>
                      </w:r>
                    </w:p>
                  </w:txbxContent>
                </v:textbox>
              </v:shape>
            </w:pict>
          </mc:Fallback>
        </mc:AlternateContent>
      </w:r>
    </w:p>
    <w:p w:rsidR="005B609B" w:rsidP="005B609B" w14:paraId="16BA28AA" w14:textId="77777777">
      <w:pPr>
        <w:rPr>
          <w:rFonts w:ascii="Verdana" w:eastAsia="Batang" w:hAnsi="Verdana"/>
          <w:b/>
          <w:color w:val="C00000"/>
          <w:sz w:val="20"/>
        </w:rPr>
      </w:pPr>
    </w:p>
    <w:p w:rsidR="00DC2FE3" w:rsidP="005B609B" w14:paraId="16BA28AB" w14:textId="77777777">
      <w:pPr>
        <w:rPr>
          <w:rFonts w:ascii="Verdana" w:eastAsia="Batang" w:hAnsi="Verdana"/>
          <w:b/>
          <w:color w:val="C00000"/>
          <w:sz w:val="20"/>
        </w:rPr>
      </w:pPr>
    </w:p>
    <w:p w:rsidR="00DC2FE3" w:rsidRPr="007335FB" w:rsidP="005B609B" w14:paraId="16BA28AD" w14:textId="77777777">
      <w:pPr>
        <w:rPr>
          <w:rFonts w:ascii="Verdana" w:eastAsia="Batang" w:hAnsi="Verdana"/>
          <w:b/>
          <w:color w:val="C00000"/>
          <w:sz w:val="20"/>
        </w:rPr>
      </w:pPr>
    </w:p>
    <w:p w:rsidR="00DC2FE3" w:rsidRPr="007145A4" w:rsidP="00DC2FE3" w14:paraId="16BA28AE" w14:textId="77777777">
      <w:pPr>
        <w:pStyle w:val="Note"/>
        <w:ind w:left="737"/>
        <w:rPr>
          <w:rFonts w:ascii="Verdana" w:eastAsia="Batang" w:hAnsi="Verdana"/>
          <w:b/>
          <w:sz w:val="20"/>
          <w:szCs w:val="20"/>
        </w:rPr>
      </w:pPr>
      <w:r>
        <w:rPr>
          <w:rFonts w:ascii="Verdana" w:eastAsia="Batang" w:hAnsi="Verdana"/>
          <w:b/>
          <w:sz w:val="20"/>
          <w:szCs w:val="20"/>
        </w:rPr>
        <w:t>15 Brystkompresjoner</w:t>
      </w:r>
    </w:p>
    <w:p w:rsidR="005B609B" w:rsidRPr="007145A4" w:rsidP="00A12437" w14:paraId="16BA28AF" w14:textId="77777777">
      <w:pPr>
        <w:pStyle w:val="ListParagraph"/>
        <w:numPr>
          <w:ilvl w:val="0"/>
          <w:numId w:val="25"/>
        </w:numPr>
        <w:spacing w:after="200" w:line="276" w:lineRule="auto"/>
        <w:rPr>
          <w:rFonts w:ascii="Verdana" w:hAnsi="Verdana"/>
          <w:sz w:val="20"/>
        </w:rPr>
      </w:pPr>
      <w:r>
        <w:rPr>
          <w:rFonts w:ascii="Verdana" w:hAnsi="Verdana"/>
          <w:sz w:val="20"/>
        </w:rPr>
        <w:t xml:space="preserve">Komprimer med en frekvens på </w:t>
      </w:r>
      <w:r w:rsidRPr="007145A4" w:rsidR="00B31859">
        <w:rPr>
          <w:rFonts w:ascii="Verdana" w:hAnsi="Verdana"/>
          <w:sz w:val="20"/>
        </w:rPr>
        <w:t>100</w:t>
      </w:r>
      <w:r>
        <w:rPr>
          <w:rFonts w:ascii="Verdana" w:hAnsi="Verdana"/>
          <w:sz w:val="20"/>
        </w:rPr>
        <w:t>-</w:t>
      </w:r>
      <w:r w:rsidRPr="007145A4" w:rsidR="00B31859">
        <w:rPr>
          <w:rFonts w:ascii="Verdana" w:hAnsi="Verdana"/>
          <w:sz w:val="20"/>
        </w:rPr>
        <w:t>120 kompresjoner pr min.</w:t>
      </w:r>
      <w:r w:rsidR="001A03F6">
        <w:rPr>
          <w:rFonts w:ascii="Verdana" w:hAnsi="Verdana"/>
          <w:sz w:val="20"/>
        </w:rPr>
        <w:t xml:space="preserve"> Etter ev. intubasjon, kontinuerlige kompresjoner og 10-25 ventilasjoner/min.</w:t>
      </w:r>
    </w:p>
    <w:p w:rsidR="005B609B" w:rsidRPr="007145A4" w:rsidP="00A12437" w14:paraId="16BA28B0" w14:textId="77777777">
      <w:pPr>
        <w:pStyle w:val="ListParagraph"/>
        <w:numPr>
          <w:ilvl w:val="0"/>
          <w:numId w:val="25"/>
        </w:numPr>
        <w:spacing w:after="200" w:line="276" w:lineRule="auto"/>
        <w:rPr>
          <w:rFonts w:ascii="Verdana" w:hAnsi="Verdana"/>
          <w:sz w:val="20"/>
        </w:rPr>
      </w:pPr>
      <w:r w:rsidRPr="007145A4">
        <w:rPr>
          <w:rFonts w:ascii="Verdana" w:hAnsi="Verdana"/>
          <w:sz w:val="20"/>
        </w:rPr>
        <w:t>Komprimer minst 1/3 av dybden på brystkassen (ca. 4cm &lt;1 år, ca. 5cm &gt; 1 år)</w:t>
      </w:r>
    </w:p>
    <w:p w:rsidR="005B609B" w:rsidRPr="007145A4" w:rsidP="00A12437" w14:paraId="16BA28B1" w14:textId="77777777">
      <w:pPr>
        <w:pStyle w:val="ListParagraph"/>
        <w:numPr>
          <w:ilvl w:val="0"/>
          <w:numId w:val="25"/>
        </w:numPr>
        <w:spacing w:after="200" w:line="276" w:lineRule="auto"/>
        <w:rPr>
          <w:rFonts w:ascii="Verdana" w:hAnsi="Verdana"/>
          <w:sz w:val="20"/>
        </w:rPr>
      </w:pPr>
      <w:r w:rsidRPr="007145A4">
        <w:rPr>
          <w:rFonts w:ascii="Verdana" w:hAnsi="Verdana"/>
          <w:sz w:val="20"/>
        </w:rPr>
        <w:t>Prioriter å få hentet defibrillator så snart noen kommer til for å hjelpe.</w:t>
      </w:r>
    </w:p>
    <w:p w:rsidR="005B609B" w:rsidRPr="007145A4" w:rsidP="00A12437" w14:paraId="16BA28B2" w14:textId="77777777">
      <w:pPr>
        <w:pStyle w:val="ListParagraph"/>
        <w:numPr>
          <w:ilvl w:val="0"/>
          <w:numId w:val="25"/>
        </w:numPr>
        <w:spacing w:after="200" w:line="276" w:lineRule="auto"/>
        <w:rPr>
          <w:rFonts w:ascii="Verdana" w:hAnsi="Verdana"/>
          <w:sz w:val="20"/>
        </w:rPr>
      </w:pPr>
      <w:r w:rsidRPr="007145A4">
        <w:rPr>
          <w:rFonts w:ascii="Verdana" w:hAnsi="Verdana"/>
          <w:sz w:val="20"/>
        </w:rPr>
        <w:t xml:space="preserve">Luftveier blir prioritert </w:t>
      </w:r>
      <w:r w:rsidRPr="007145A4">
        <w:rPr>
          <w:rFonts w:ascii="Verdana" w:hAnsi="Verdana"/>
          <w:sz w:val="20"/>
          <w:u w:val="single"/>
        </w:rPr>
        <w:t>før</w:t>
      </w:r>
      <w:r w:rsidRPr="007145A4">
        <w:rPr>
          <w:rFonts w:ascii="Verdana" w:hAnsi="Verdana"/>
          <w:sz w:val="20"/>
        </w:rPr>
        <w:t xml:space="preserve"> defibrillator!</w:t>
      </w:r>
    </w:p>
    <w:p w:rsidR="005B609B" w:rsidP="005B609B" w14:paraId="16BA28B3" w14:textId="170EEE06">
      <w:pPr>
        <w:rPr>
          <w:rFonts w:ascii="Verdana" w:hAnsi="Verdana"/>
          <w:i/>
          <w:sz w:val="20"/>
        </w:rPr>
      </w:pPr>
      <w:r w:rsidRPr="007145A4">
        <w:rPr>
          <w:rFonts w:ascii="Verdana" w:hAnsi="Verdana"/>
          <w:i/>
          <w:sz w:val="20"/>
        </w:rPr>
        <w:t xml:space="preserve">Den som finner </w:t>
      </w:r>
      <w:r w:rsidRPr="007145A4" w:rsidR="001A03F6">
        <w:rPr>
          <w:rFonts w:ascii="Verdana" w:hAnsi="Verdana"/>
          <w:i/>
          <w:sz w:val="20"/>
        </w:rPr>
        <w:t>pasient,</w:t>
      </w:r>
      <w:r w:rsidRPr="007145A4">
        <w:rPr>
          <w:rFonts w:ascii="Verdana" w:hAnsi="Verdana"/>
          <w:i/>
          <w:sz w:val="20"/>
        </w:rPr>
        <w:t xml:space="preserve"> alarmerer og starter ventilasjoner/kompresjoner</w:t>
      </w:r>
      <w:r>
        <w:rPr>
          <w:rFonts w:ascii="Verdana" w:hAnsi="Verdana"/>
          <w:i/>
          <w:sz w:val="20"/>
        </w:rPr>
        <w:t>. N</w:t>
      </w:r>
      <w:r w:rsidRPr="007145A4">
        <w:rPr>
          <w:rFonts w:ascii="Verdana" w:hAnsi="Verdana"/>
          <w:i/>
          <w:sz w:val="20"/>
        </w:rPr>
        <w:t>r. 2 henter defibrillator og alarmerer videre</w:t>
      </w:r>
      <w:r>
        <w:rPr>
          <w:rFonts w:ascii="Verdana" w:hAnsi="Verdana"/>
          <w:i/>
          <w:sz w:val="20"/>
        </w:rPr>
        <w:t>. N</w:t>
      </w:r>
      <w:r w:rsidRPr="007145A4">
        <w:rPr>
          <w:rFonts w:ascii="Verdana" w:hAnsi="Verdana"/>
          <w:i/>
          <w:sz w:val="20"/>
        </w:rPr>
        <w:t>r. 3 tar luftveiene</w:t>
      </w:r>
      <w:r>
        <w:rPr>
          <w:rFonts w:ascii="Verdana" w:hAnsi="Verdana"/>
          <w:i/>
          <w:sz w:val="20"/>
        </w:rPr>
        <w:t>.</w:t>
      </w:r>
    </w:p>
    <w:p w:rsidR="001F423A" w:rsidP="005B609B" w14:paraId="32CE2396" w14:textId="77777777">
      <w:pPr>
        <w:rPr>
          <w:rFonts w:ascii="Verdana" w:hAnsi="Verdana"/>
          <w:i/>
          <w:sz w:val="20"/>
        </w:rPr>
      </w:pPr>
    </w:p>
    <w:p w:rsidR="001A03F6" w:rsidP="001A03F6" w14:paraId="16BA28B5" w14:textId="77777777">
      <w:pPr>
        <w:rPr>
          <w:rFonts w:ascii="Verdana" w:hAnsi="Verdana"/>
          <w:noProof/>
          <w:sz w:val="20"/>
        </w:rPr>
      </w:pPr>
    </w:p>
    <w:p w:rsidR="001A03F6" w:rsidP="001A03F6" w14:paraId="16BA28B6" w14:textId="77777777">
      <w:pPr>
        <w:rPr>
          <w:rFonts w:ascii="Verdana" w:hAnsi="Verdana"/>
          <w:noProof/>
          <w:sz w:val="18"/>
          <w:szCs w:val="18"/>
        </w:rPr>
      </w:pPr>
      <w:r w:rsidRPr="007335FB">
        <w:rPr>
          <w:noProof/>
        </w:rPr>
        <w:drawing>
          <wp:anchor distT="0" distB="0" distL="114300" distR="114300" simplePos="0" relativeHeight="251668480" behindDoc="0" locked="0" layoutInCell="1" allowOverlap="1">
            <wp:simplePos x="0" y="0"/>
            <wp:positionH relativeFrom="column">
              <wp:posOffset>1778487</wp:posOffset>
            </wp:positionH>
            <wp:positionV relativeFrom="paragraph">
              <wp:posOffset>8300</wp:posOffset>
            </wp:positionV>
            <wp:extent cx="2083435" cy="1270000"/>
            <wp:effectExtent l="0" t="0" r="0" b="635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3435" cy="1270000"/>
                    </a:xfrm>
                    <a:prstGeom prst="rect">
                      <a:avLst/>
                    </a:prstGeom>
                    <a:noFill/>
                  </pic:spPr>
                </pic:pic>
              </a:graphicData>
            </a:graphic>
          </wp:anchor>
        </w:drawing>
      </w:r>
      <w:r w:rsidRPr="007335FB" w:rsidR="00B31859">
        <w:rPr>
          <w:noProof/>
        </w:rPr>
        <w:drawing>
          <wp:anchor distT="0" distB="0" distL="114300" distR="114300" simplePos="0" relativeHeight="251667456" behindDoc="0" locked="0" layoutInCell="1" allowOverlap="1">
            <wp:simplePos x="0" y="0"/>
            <wp:positionH relativeFrom="column">
              <wp:posOffset>3337</wp:posOffset>
            </wp:positionH>
            <wp:positionV relativeFrom="paragraph">
              <wp:posOffset>-1713</wp:posOffset>
            </wp:positionV>
            <wp:extent cx="1713297" cy="1268337"/>
            <wp:effectExtent l="0" t="0" r="1270" b="8255"/>
            <wp:wrapThrough wrapText="bothSides">
              <wp:wrapPolygon>
                <wp:start x="0" y="0"/>
                <wp:lineTo x="0" y="21416"/>
                <wp:lineTo x="21376" y="21416"/>
                <wp:lineTo x="21376"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3297" cy="1268337"/>
                    </a:xfrm>
                    <a:prstGeom prst="rect">
                      <a:avLst/>
                    </a:prstGeom>
                    <a:noFill/>
                  </pic:spPr>
                </pic:pic>
              </a:graphicData>
            </a:graphic>
            <wp14:sizeRelH relativeFrom="page">
              <wp14:pctWidth>0</wp14:pctWidth>
            </wp14:sizeRelH>
            <wp14:sizeRelV relativeFrom="page">
              <wp14:pctHeight>0</wp14:pctHeight>
            </wp14:sizeRelV>
          </wp:anchor>
        </w:drawing>
      </w:r>
    </w:p>
    <w:p w:rsidR="001A03F6" w:rsidP="001A03F6" w14:paraId="16BA28B7" w14:textId="77777777">
      <w:pPr>
        <w:rPr>
          <w:rFonts w:ascii="Verdana" w:hAnsi="Verdana"/>
          <w:noProof/>
          <w:sz w:val="18"/>
          <w:szCs w:val="18"/>
        </w:rPr>
      </w:pPr>
    </w:p>
    <w:p w:rsidR="001A03F6" w:rsidP="001A03F6" w14:paraId="16BA28B8" w14:textId="77777777">
      <w:pPr>
        <w:rPr>
          <w:rFonts w:ascii="Verdana" w:hAnsi="Verdana"/>
          <w:noProof/>
          <w:sz w:val="18"/>
          <w:szCs w:val="18"/>
        </w:rPr>
      </w:pPr>
    </w:p>
    <w:p w:rsidR="005B609B" w:rsidRPr="001A03F6" w:rsidP="001A03F6" w14:paraId="16BA28B9" w14:textId="77777777">
      <w:pPr>
        <w:rPr>
          <w:rFonts w:ascii="Verdana" w:hAnsi="Verdana"/>
          <w:noProof/>
          <w:sz w:val="20"/>
        </w:rPr>
      </w:pPr>
      <w:r w:rsidRPr="001A03F6">
        <w:rPr>
          <w:rFonts w:ascii="Verdana" w:hAnsi="Verdana"/>
          <w:noProof/>
          <w:sz w:val="18"/>
          <w:szCs w:val="18"/>
        </w:rPr>
        <w:t>En-hånds teknikk,</w:t>
      </w:r>
      <w:r>
        <w:rPr>
          <w:rFonts w:ascii="Verdana" w:hAnsi="Verdana"/>
          <w:noProof/>
          <w:sz w:val="18"/>
          <w:szCs w:val="18"/>
        </w:rPr>
        <w:t>og</w:t>
      </w:r>
      <w:r w:rsidRPr="001A03F6">
        <w:rPr>
          <w:rFonts w:ascii="Verdana" w:hAnsi="Verdana"/>
          <w:noProof/>
          <w:sz w:val="18"/>
          <w:szCs w:val="18"/>
        </w:rPr>
        <w:t xml:space="preserve"> to-hånds teknikk for barn under 1 år</w:t>
      </w:r>
      <w:r>
        <w:rPr>
          <w:noProof/>
        </w:rPr>
        <w:t>.</w:t>
      </w:r>
    </w:p>
    <w:p w:rsidR="001A03F6" w:rsidRPr="001A03F6" w:rsidP="001A03F6" w14:paraId="16BA28BA" w14:textId="77777777">
      <w:pPr>
        <w:rPr>
          <w:rFonts w:ascii="Verdana" w:hAnsi="Verdana"/>
          <w:noProof/>
          <w:sz w:val="20"/>
        </w:rPr>
      </w:pPr>
      <w:r>
        <w:rPr>
          <w:rFonts w:ascii="Verdana" w:hAnsi="Verdana"/>
          <w:noProof/>
          <w:sz w:val="18"/>
          <w:szCs w:val="18"/>
        </w:rPr>
        <w:t xml:space="preserve">                      </w:t>
      </w:r>
    </w:p>
    <w:p w:rsidR="001A03F6" w:rsidRPr="007335FB" w:rsidP="005B609B" w14:paraId="16BA28BB" w14:textId="77777777">
      <w:pPr>
        <w:pStyle w:val="ListParagraph"/>
        <w:rPr>
          <w:rFonts w:ascii="Verdana" w:hAnsi="Verdana"/>
          <w:noProof/>
          <w:sz w:val="20"/>
        </w:rPr>
      </w:pPr>
    </w:p>
    <w:p w:rsidR="005B609B" w:rsidRPr="007335FB" w:rsidP="005B609B" w14:paraId="16BA28BC" w14:textId="77777777">
      <w:pPr>
        <w:pStyle w:val="ListParagraph"/>
        <w:jc w:val="right"/>
        <w:rPr>
          <w:rFonts w:ascii="Verdana" w:hAnsi="Verdana"/>
          <w:noProof/>
          <w:sz w:val="20"/>
        </w:rPr>
      </w:pPr>
    </w:p>
    <w:p w:rsidR="001A03F6" w:rsidP="001A03F6" w14:paraId="16BA28BD" w14:textId="77777777">
      <w:pPr>
        <w:pStyle w:val="ListParagraph"/>
        <w:ind w:left="0"/>
        <w:rPr>
          <w:rFonts w:ascii="Verdana" w:hAnsi="Verdana"/>
          <w:sz w:val="18"/>
          <w:szCs w:val="18"/>
        </w:rPr>
      </w:pPr>
    </w:p>
    <w:p w:rsidR="001A03F6" w:rsidP="001A03F6" w14:paraId="16BA28BE" w14:textId="77777777">
      <w:pPr>
        <w:pStyle w:val="ListParagraph"/>
        <w:ind w:left="0"/>
        <w:rPr>
          <w:rFonts w:ascii="Verdana" w:hAnsi="Verdana"/>
          <w:sz w:val="18"/>
          <w:szCs w:val="18"/>
        </w:rPr>
      </w:pPr>
    </w:p>
    <w:p w:rsidR="001A03F6" w:rsidP="001A03F6" w14:paraId="16BA28C0" w14:textId="77777777">
      <w:pPr>
        <w:pStyle w:val="ListParagraph"/>
        <w:ind w:left="0"/>
        <w:rPr>
          <w:rFonts w:ascii="Verdana" w:hAnsi="Verdana"/>
          <w:sz w:val="18"/>
          <w:szCs w:val="18"/>
        </w:rPr>
      </w:pPr>
    </w:p>
    <w:p w:rsidR="001A03F6" w:rsidP="001A03F6" w14:paraId="16BA28C1" w14:textId="77777777">
      <w:pPr>
        <w:pStyle w:val="ListParagraph"/>
        <w:ind w:left="0"/>
        <w:rPr>
          <w:rFonts w:ascii="Verdana" w:hAnsi="Verdana"/>
          <w:sz w:val="18"/>
          <w:szCs w:val="18"/>
        </w:rPr>
      </w:pPr>
    </w:p>
    <w:p w:rsidR="001A03F6" w:rsidP="001A03F6" w14:paraId="16BA28C2" w14:textId="77777777">
      <w:pPr>
        <w:pStyle w:val="ListParagraph"/>
        <w:ind w:left="0"/>
        <w:rPr>
          <w:rFonts w:ascii="Verdana" w:hAnsi="Verdana"/>
          <w:sz w:val="18"/>
          <w:szCs w:val="18"/>
        </w:rPr>
      </w:pPr>
      <w:r w:rsidRPr="007335FB">
        <w:rPr>
          <w:rFonts w:ascii="Verdana" w:hAnsi="Verdana"/>
          <w:noProof/>
          <w:sz w:val="20"/>
        </w:rPr>
        <w:drawing>
          <wp:anchor distT="0" distB="0" distL="114300" distR="114300" simplePos="0" relativeHeight="251669504" behindDoc="1" locked="0" layoutInCell="1" allowOverlap="1">
            <wp:simplePos x="0" y="0"/>
            <wp:positionH relativeFrom="column">
              <wp:posOffset>3160705</wp:posOffset>
            </wp:positionH>
            <wp:positionV relativeFrom="paragraph">
              <wp:posOffset>12936</wp:posOffset>
            </wp:positionV>
            <wp:extent cx="2393950" cy="2004695"/>
            <wp:effectExtent l="0" t="0" r="6350" b="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3950" cy="2004695"/>
                    </a:xfrm>
                    <a:prstGeom prst="rect">
                      <a:avLst/>
                    </a:prstGeom>
                    <a:noFill/>
                  </pic:spPr>
                </pic:pic>
              </a:graphicData>
            </a:graphic>
          </wp:anchor>
        </w:drawing>
      </w:r>
    </w:p>
    <w:p w:rsidR="001A03F6" w:rsidP="001A03F6" w14:paraId="16BA28C3" w14:textId="77777777">
      <w:pPr>
        <w:pStyle w:val="ListParagraph"/>
        <w:ind w:left="0"/>
        <w:rPr>
          <w:rFonts w:ascii="Verdana" w:hAnsi="Verdana"/>
          <w:sz w:val="18"/>
          <w:szCs w:val="18"/>
        </w:rPr>
      </w:pPr>
    </w:p>
    <w:p w:rsidR="001A03F6" w:rsidP="001A03F6" w14:paraId="16BA28C4" w14:textId="77777777">
      <w:pPr>
        <w:pStyle w:val="ListParagraph"/>
        <w:ind w:left="0"/>
        <w:rPr>
          <w:rFonts w:ascii="Verdana" w:hAnsi="Verdana"/>
          <w:sz w:val="18"/>
          <w:szCs w:val="18"/>
        </w:rPr>
      </w:pPr>
    </w:p>
    <w:p w:rsidR="001A03F6" w:rsidP="001A03F6" w14:paraId="16BA28C5" w14:textId="77777777">
      <w:pPr>
        <w:pStyle w:val="ListParagraph"/>
        <w:ind w:left="0"/>
        <w:rPr>
          <w:rFonts w:ascii="Verdana" w:hAnsi="Verdana"/>
          <w:sz w:val="18"/>
          <w:szCs w:val="18"/>
        </w:rPr>
      </w:pPr>
    </w:p>
    <w:p w:rsidR="001F423A" w:rsidP="001A03F6" w14:paraId="66AFE6B2" w14:textId="77777777">
      <w:pPr>
        <w:pStyle w:val="ListParagraph"/>
        <w:ind w:left="0"/>
        <w:rPr>
          <w:rFonts w:ascii="Verdana" w:hAnsi="Verdana"/>
          <w:sz w:val="18"/>
          <w:szCs w:val="18"/>
        </w:rPr>
      </w:pPr>
    </w:p>
    <w:p w:rsidR="001A03F6" w:rsidRPr="001A03F6" w:rsidP="001A03F6" w14:paraId="16BA28C6" w14:textId="29380F4E">
      <w:pPr>
        <w:pStyle w:val="ListParagraph"/>
        <w:ind w:left="0"/>
        <w:rPr>
          <w:rFonts w:ascii="Verdana" w:hAnsi="Verdana"/>
          <w:sz w:val="18"/>
          <w:szCs w:val="18"/>
        </w:rPr>
      </w:pPr>
      <w:r w:rsidRPr="001A03F6">
        <w:rPr>
          <w:rFonts w:ascii="Verdana" w:hAnsi="Verdana"/>
          <w:sz w:val="18"/>
          <w:szCs w:val="18"/>
        </w:rPr>
        <w:t>Kompresjon med en håndbak eller begge hender avhengig av størrelse.</w:t>
      </w:r>
    </w:p>
    <w:p w:rsidR="005B609B" w:rsidRPr="007335FB" w:rsidP="005B609B" w14:paraId="16BA28C7" w14:textId="77777777">
      <w:pPr>
        <w:pStyle w:val="ListParagraph"/>
        <w:rPr>
          <w:rFonts w:ascii="Verdana" w:hAnsi="Verdana"/>
          <w:sz w:val="20"/>
        </w:rPr>
      </w:pPr>
      <w:r>
        <w:rPr>
          <w:rFonts w:ascii="Verdana" w:hAnsi="Verdana"/>
          <w:sz w:val="20"/>
        </w:rPr>
        <w:t xml:space="preserve">                                                            </w:t>
      </w:r>
    </w:p>
    <w:p w:rsidR="001A03F6" w:rsidP="005B609B" w14:paraId="16BA28C8" w14:textId="77777777">
      <w:pPr>
        <w:pStyle w:val="ListParagraph"/>
        <w:ind w:left="0"/>
        <w:rPr>
          <w:rFonts w:ascii="Verdana" w:hAnsi="Verdana"/>
          <w:sz w:val="20"/>
        </w:rPr>
      </w:pPr>
    </w:p>
    <w:p w:rsidR="001A03F6" w:rsidP="005B609B" w14:paraId="16BA28C9" w14:textId="77777777">
      <w:pPr>
        <w:pStyle w:val="ListParagraph"/>
        <w:ind w:left="0"/>
        <w:rPr>
          <w:rFonts w:ascii="Verdana" w:hAnsi="Verdana"/>
          <w:sz w:val="20"/>
        </w:rPr>
      </w:pPr>
    </w:p>
    <w:p w:rsidR="001A03F6" w:rsidP="005B609B" w14:paraId="16BA28CA" w14:textId="77777777">
      <w:pPr>
        <w:pStyle w:val="ListParagraph"/>
        <w:ind w:left="0"/>
        <w:rPr>
          <w:rFonts w:ascii="Verdana" w:hAnsi="Verdana"/>
          <w:sz w:val="20"/>
        </w:rPr>
      </w:pPr>
    </w:p>
    <w:p w:rsidR="001A03F6" w:rsidP="005B609B" w14:paraId="16BA28CB" w14:textId="77777777">
      <w:pPr>
        <w:pStyle w:val="ListParagraph"/>
        <w:ind w:left="0"/>
        <w:rPr>
          <w:rFonts w:ascii="Verdana" w:hAnsi="Verdana"/>
          <w:sz w:val="20"/>
        </w:rPr>
      </w:pPr>
    </w:p>
    <w:p w:rsidR="001A03F6" w:rsidP="005B609B" w14:paraId="16BA28CC" w14:textId="77777777">
      <w:pPr>
        <w:pStyle w:val="ListParagraph"/>
        <w:ind w:left="0"/>
        <w:rPr>
          <w:rFonts w:ascii="Verdana" w:hAnsi="Verdana"/>
          <w:sz w:val="20"/>
        </w:rPr>
      </w:pPr>
    </w:p>
    <w:p w:rsidR="001A03F6" w:rsidP="005B609B" w14:paraId="16BA28CD" w14:textId="77777777">
      <w:pPr>
        <w:pStyle w:val="ListParagraph"/>
        <w:ind w:left="0"/>
        <w:rPr>
          <w:rFonts w:ascii="Verdana" w:hAnsi="Verdana"/>
          <w:sz w:val="20"/>
        </w:rPr>
      </w:pPr>
    </w:p>
    <w:p w:rsidR="001A03F6" w:rsidP="005B609B" w14:paraId="16BA28D0" w14:textId="77777777">
      <w:pPr>
        <w:pStyle w:val="ListParagraph"/>
        <w:ind w:left="0"/>
        <w:rPr>
          <w:rFonts w:ascii="Verdana" w:hAnsi="Verdana"/>
          <w:sz w:val="20"/>
        </w:rPr>
      </w:pPr>
    </w:p>
    <w:p w:rsidR="001A03F6" w:rsidRPr="007335FB" w:rsidP="005B609B" w14:paraId="16BA28D1" w14:textId="77777777">
      <w:pPr>
        <w:pStyle w:val="ListParagraph"/>
        <w:ind w:left="0"/>
        <w:rPr>
          <w:rFonts w:ascii="Verdana" w:hAnsi="Verdana"/>
          <w:sz w:val="20"/>
        </w:rPr>
      </w:pPr>
    </w:p>
    <w:p w:rsidR="005B609B" w:rsidRPr="007145A4" w:rsidP="005B609B" w14:paraId="16BA28D2" w14:textId="77777777">
      <w:pPr>
        <w:pStyle w:val="Note"/>
        <w:ind w:left="737"/>
        <w:rPr>
          <w:rFonts w:ascii="Verdana" w:eastAsia="Batang" w:hAnsi="Verdana"/>
          <w:b/>
          <w:sz w:val="20"/>
          <w:szCs w:val="20"/>
        </w:rPr>
      </w:pPr>
      <w:r>
        <w:rPr>
          <w:rFonts w:ascii="Verdana" w:eastAsia="Batang" w:hAnsi="Verdana"/>
          <w:b/>
          <w:sz w:val="20"/>
          <w:szCs w:val="20"/>
        </w:rPr>
        <w:t>2 Innblåsinger</w:t>
      </w:r>
    </w:p>
    <w:p w:rsidR="005B609B" w:rsidRPr="00E53925" w:rsidP="00E53925" w14:paraId="16BA28D3" w14:textId="77777777">
      <w:pPr>
        <w:pStyle w:val="ListParagraph"/>
        <w:numPr>
          <w:ilvl w:val="0"/>
          <w:numId w:val="22"/>
        </w:numPr>
        <w:spacing w:after="200" w:line="276" w:lineRule="auto"/>
        <w:rPr>
          <w:rFonts w:ascii="Verdana" w:hAnsi="Verdana"/>
          <w:sz w:val="20"/>
        </w:rPr>
      </w:pPr>
      <w:r w:rsidRPr="00C444A5">
        <w:rPr>
          <w:rFonts w:ascii="Verdana" w:hAnsi="Verdana"/>
          <w:sz w:val="20"/>
        </w:rPr>
        <w:t>2 innblåsinger (</w:t>
      </w:r>
      <w:r w:rsidR="00E53925">
        <w:rPr>
          <w:rFonts w:ascii="Verdana" w:hAnsi="Verdana"/>
          <w:sz w:val="20"/>
        </w:rPr>
        <w:t xml:space="preserve">hver innblåsing </w:t>
      </w:r>
      <w:r w:rsidRPr="00C444A5">
        <w:rPr>
          <w:rFonts w:ascii="Verdana" w:hAnsi="Verdana"/>
          <w:sz w:val="20"/>
        </w:rPr>
        <w:t>skal ta 1 sekund, avsluttes når brystkassen hever seg)</w:t>
      </w:r>
      <w:r w:rsidR="00E53925">
        <w:rPr>
          <w:rFonts w:ascii="Verdana" w:hAnsi="Verdana"/>
          <w:sz w:val="20"/>
        </w:rPr>
        <w:t xml:space="preserve"> </w:t>
      </w:r>
      <w:r w:rsidRPr="00E53925">
        <w:rPr>
          <w:rFonts w:ascii="Verdana" w:hAnsi="Verdana"/>
          <w:i/>
          <w:sz w:val="20"/>
        </w:rPr>
        <w:t>5 innblåsinger er kun innledningsvis, man fortsetter med 15-2</w:t>
      </w:r>
    </w:p>
    <w:p w:rsidR="005B609B" w:rsidRPr="00C444A5" w:rsidP="00A12437" w14:paraId="16BA28D4" w14:textId="43980730">
      <w:pPr>
        <w:pStyle w:val="ListParagraph"/>
        <w:numPr>
          <w:ilvl w:val="0"/>
          <w:numId w:val="22"/>
        </w:numPr>
        <w:spacing w:after="200" w:line="276" w:lineRule="auto"/>
        <w:rPr>
          <w:rFonts w:ascii="Verdana" w:hAnsi="Verdana"/>
          <w:sz w:val="20"/>
        </w:rPr>
      </w:pPr>
      <w:r>
        <w:rPr>
          <w:rFonts w:ascii="Verdana" w:hAnsi="Verdana"/>
          <w:sz w:val="20"/>
        </w:rPr>
        <w:t>Intubasjon av trent personale</w:t>
      </w:r>
      <w:r w:rsidR="00D25DE6">
        <w:rPr>
          <w:rFonts w:ascii="Verdana" w:hAnsi="Verdana"/>
          <w:sz w:val="20"/>
        </w:rPr>
        <w:t xml:space="preserve"> </w:t>
      </w:r>
      <w:r w:rsidRPr="00C444A5">
        <w:rPr>
          <w:rFonts w:ascii="Verdana" w:hAnsi="Verdana"/>
          <w:sz w:val="20"/>
        </w:rPr>
        <w:t>(primært anestesilege)</w:t>
      </w:r>
    </w:p>
    <w:p w:rsidR="00D25DE6" w:rsidRPr="00D25DE6" w:rsidP="00D25DE6" w14:paraId="7CEF9374" w14:textId="3E19894C">
      <w:pPr>
        <w:pStyle w:val="ListParagraph"/>
        <w:numPr>
          <w:ilvl w:val="0"/>
          <w:numId w:val="22"/>
        </w:numPr>
        <w:spacing w:after="200" w:line="276" w:lineRule="auto"/>
        <w:rPr>
          <w:rFonts w:ascii="Verdana" w:hAnsi="Verdana"/>
          <w:sz w:val="20"/>
        </w:rPr>
      </w:pPr>
      <w:r w:rsidRPr="00C444A5">
        <w:rPr>
          <w:rFonts w:ascii="Verdana" w:hAnsi="Verdana"/>
          <w:sz w:val="20"/>
        </w:rPr>
        <w:t>Ved intubasjon; kontinuerlig ventilasjoner (ca. 10</w:t>
      </w:r>
      <w:r w:rsidR="00E53925">
        <w:rPr>
          <w:rFonts w:ascii="Verdana" w:hAnsi="Verdana"/>
          <w:sz w:val="20"/>
        </w:rPr>
        <w:t>-25 ventilasjoner</w:t>
      </w:r>
      <w:r w:rsidRPr="00C444A5">
        <w:rPr>
          <w:rFonts w:ascii="Verdana" w:hAnsi="Verdana"/>
          <w:sz w:val="20"/>
        </w:rPr>
        <w:t xml:space="preserve"> pr/min)</w:t>
      </w:r>
    </w:p>
    <w:p w:rsidR="005B609B" w:rsidRPr="007145A4" w:rsidP="005B609B" w14:paraId="16BA28D7" w14:textId="77777777">
      <w:pPr>
        <w:pStyle w:val="Note"/>
        <w:ind w:left="737"/>
        <w:rPr>
          <w:rFonts w:ascii="Verdana" w:eastAsia="Batang" w:hAnsi="Verdana"/>
          <w:b/>
          <w:sz w:val="20"/>
          <w:szCs w:val="20"/>
        </w:rPr>
      </w:pPr>
      <w:r>
        <w:rPr>
          <w:rFonts w:ascii="Verdana" w:eastAsia="Batang" w:hAnsi="Verdana"/>
          <w:b/>
          <w:sz w:val="20"/>
          <w:szCs w:val="20"/>
        </w:rPr>
        <w:t>Defibrillering</w:t>
      </w:r>
    </w:p>
    <w:p w:rsidR="005B609B" w:rsidRPr="007145A4" w:rsidP="00A12437" w14:paraId="16BA28D8" w14:textId="77777777">
      <w:pPr>
        <w:pStyle w:val="ListParagraph"/>
        <w:numPr>
          <w:ilvl w:val="0"/>
          <w:numId w:val="26"/>
        </w:numPr>
        <w:spacing w:after="200" w:line="276" w:lineRule="auto"/>
        <w:rPr>
          <w:rFonts w:ascii="Verdana" w:hAnsi="Verdana"/>
          <w:sz w:val="20"/>
        </w:rPr>
      </w:pPr>
      <w:r w:rsidRPr="007145A4">
        <w:rPr>
          <w:rFonts w:ascii="Verdana" w:hAnsi="Verdana"/>
          <w:sz w:val="20"/>
        </w:rPr>
        <w:t>Koble til defibrillator så snart den er tilgjengelig; sternum/mellom skulderblad på de minste</w:t>
      </w:r>
    </w:p>
    <w:p w:rsidR="005B609B" w:rsidRPr="007145A4" w:rsidP="00A12437" w14:paraId="16BA28D9" w14:textId="77777777">
      <w:pPr>
        <w:pStyle w:val="ListParagraph"/>
        <w:numPr>
          <w:ilvl w:val="0"/>
          <w:numId w:val="26"/>
        </w:numPr>
        <w:spacing w:after="200" w:line="276" w:lineRule="auto"/>
        <w:rPr>
          <w:rFonts w:ascii="Verdana" w:hAnsi="Verdana"/>
          <w:sz w:val="20"/>
        </w:rPr>
      </w:pPr>
      <w:r w:rsidRPr="007145A4">
        <w:rPr>
          <w:rFonts w:ascii="Verdana" w:hAnsi="Verdana"/>
          <w:sz w:val="20"/>
        </w:rPr>
        <w:t>Man bruker egne barne-</w:t>
      </w:r>
      <w:r w:rsidR="00E53925">
        <w:rPr>
          <w:rFonts w:ascii="Verdana" w:hAnsi="Verdana"/>
          <w:sz w:val="20"/>
        </w:rPr>
        <w:t>elektroder/</w:t>
      </w:r>
      <w:r w:rsidRPr="007145A4" w:rsidR="00E53925">
        <w:rPr>
          <w:rFonts w:ascii="Verdana" w:hAnsi="Verdana"/>
          <w:sz w:val="20"/>
        </w:rPr>
        <w:t>Pads</w:t>
      </w:r>
      <w:r w:rsidRPr="007145A4">
        <w:rPr>
          <w:rFonts w:ascii="Verdana" w:hAnsi="Verdana"/>
          <w:sz w:val="20"/>
        </w:rPr>
        <w:t xml:space="preserve"> (disse er mindre i omfang) på LP15 og LP20</w:t>
      </w:r>
      <w:r w:rsidR="00E53925">
        <w:rPr>
          <w:rFonts w:ascii="Verdana" w:hAnsi="Verdana"/>
          <w:sz w:val="20"/>
        </w:rPr>
        <w:t>e</w:t>
      </w:r>
      <w:r w:rsidRPr="007145A4">
        <w:rPr>
          <w:rFonts w:ascii="Verdana" w:hAnsi="Verdana"/>
          <w:sz w:val="20"/>
        </w:rPr>
        <w:t xml:space="preserve">. CR2 har samme </w:t>
      </w:r>
      <w:r w:rsidR="00E53925">
        <w:rPr>
          <w:rFonts w:ascii="Verdana" w:hAnsi="Verdana"/>
          <w:sz w:val="20"/>
        </w:rPr>
        <w:t>elektroder/</w:t>
      </w:r>
      <w:r w:rsidRPr="007145A4" w:rsidR="00E53925">
        <w:rPr>
          <w:rFonts w:ascii="Verdana" w:hAnsi="Verdana"/>
          <w:sz w:val="20"/>
        </w:rPr>
        <w:t>Pads</w:t>
      </w:r>
      <w:r w:rsidRPr="007145A4">
        <w:rPr>
          <w:rFonts w:ascii="Verdana" w:hAnsi="Verdana"/>
          <w:sz w:val="20"/>
        </w:rPr>
        <w:t xml:space="preserve"> til barn og voksne (her velger man mellom voksen</w:t>
      </w:r>
      <w:r w:rsidR="00E53925">
        <w:rPr>
          <w:rFonts w:ascii="Verdana" w:hAnsi="Verdana"/>
          <w:sz w:val="20"/>
        </w:rPr>
        <w:t xml:space="preserve"> og </w:t>
      </w:r>
      <w:r w:rsidRPr="007145A4">
        <w:rPr>
          <w:rFonts w:ascii="Verdana" w:hAnsi="Verdana"/>
          <w:sz w:val="20"/>
        </w:rPr>
        <w:t>barnemodus)</w:t>
      </w:r>
    </w:p>
    <w:p w:rsidR="00E53925" w:rsidRPr="00E53925" w:rsidP="00E53925" w14:paraId="16BA28DA" w14:textId="77777777">
      <w:pPr>
        <w:pStyle w:val="ListParagraph"/>
        <w:numPr>
          <w:ilvl w:val="0"/>
          <w:numId w:val="26"/>
        </w:numPr>
        <w:spacing w:after="200" w:line="276" w:lineRule="auto"/>
        <w:rPr>
          <w:rFonts w:ascii="Verdana" w:hAnsi="Verdana"/>
          <w:i/>
          <w:sz w:val="20"/>
        </w:rPr>
      </w:pPr>
      <w:r w:rsidRPr="007145A4">
        <w:rPr>
          <w:rFonts w:ascii="Verdana" w:hAnsi="Verdana"/>
          <w:sz w:val="20"/>
        </w:rPr>
        <w:t>Bedøm hjerterytmen avhengig av erfaring og kompetanse:</w:t>
      </w:r>
    </w:p>
    <w:p w:rsidR="005B609B" w:rsidRPr="00E53925" w:rsidP="00E53925" w14:paraId="16BA28DB" w14:textId="77777777">
      <w:pPr>
        <w:pStyle w:val="ListParagraph"/>
        <w:numPr>
          <w:ilvl w:val="1"/>
          <w:numId w:val="26"/>
        </w:numPr>
        <w:spacing w:after="200" w:line="276" w:lineRule="auto"/>
        <w:rPr>
          <w:rFonts w:ascii="Verdana" w:hAnsi="Verdana"/>
          <w:i/>
          <w:sz w:val="20"/>
        </w:rPr>
      </w:pPr>
      <w:r w:rsidRPr="00E53925">
        <w:rPr>
          <w:rFonts w:ascii="Verdana" w:hAnsi="Verdana"/>
          <w:i/>
          <w:sz w:val="20"/>
        </w:rPr>
        <w:t>Manuelt</w:t>
      </w:r>
    </w:p>
    <w:p w:rsidR="005B609B" w:rsidRPr="007335FB" w:rsidP="00E53925" w14:paraId="16BA28DC" w14:textId="77777777">
      <w:pPr>
        <w:pStyle w:val="ListParagraph"/>
        <w:numPr>
          <w:ilvl w:val="1"/>
          <w:numId w:val="26"/>
        </w:numPr>
        <w:spacing w:after="160" w:line="259" w:lineRule="auto"/>
        <w:rPr>
          <w:rFonts w:ascii="Verdana" w:hAnsi="Verdana"/>
          <w:i/>
          <w:sz w:val="20"/>
        </w:rPr>
      </w:pPr>
      <w:r w:rsidRPr="007335FB">
        <w:rPr>
          <w:rFonts w:ascii="Verdana" w:hAnsi="Verdana"/>
          <w:i/>
          <w:sz w:val="20"/>
        </w:rPr>
        <w:t>Ved analysemodus</w:t>
      </w:r>
    </w:p>
    <w:p w:rsidR="005B609B" w:rsidRPr="007335FB" w:rsidP="005B609B" w14:paraId="16BA28DD" w14:textId="77777777">
      <w:pPr>
        <w:pStyle w:val="ListParagraph"/>
        <w:ind w:left="360"/>
        <w:rPr>
          <w:rFonts w:ascii="Verdana" w:hAnsi="Verdana"/>
          <w:i/>
          <w:sz w:val="20"/>
        </w:rPr>
      </w:pPr>
      <w:r>
        <w:rPr>
          <w:rFonts w:ascii="Verdana" w:hAnsi="Verdana"/>
          <w:i/>
          <w:sz w:val="20"/>
        </w:rPr>
        <w:t>I</w:t>
      </w:r>
      <w:r w:rsidRPr="007335FB">
        <w:rPr>
          <w:rFonts w:ascii="Verdana" w:hAnsi="Verdana"/>
          <w:i/>
          <w:sz w:val="20"/>
        </w:rPr>
        <w:t xml:space="preserve"> begge tilfeller må man ha et kortvarig opphold i ko</w:t>
      </w:r>
      <w:r>
        <w:rPr>
          <w:rFonts w:ascii="Verdana" w:hAnsi="Verdana"/>
          <w:i/>
          <w:sz w:val="20"/>
        </w:rPr>
        <w:t>mpresjoner for analyse av rytme</w:t>
      </w:r>
    </w:p>
    <w:p w:rsidR="005B609B" w:rsidRPr="007145A4" w:rsidP="00A12437" w14:paraId="16BA28DE" w14:textId="77777777">
      <w:pPr>
        <w:pStyle w:val="ListParagraph"/>
        <w:numPr>
          <w:ilvl w:val="0"/>
          <w:numId w:val="26"/>
        </w:numPr>
        <w:spacing w:after="200" w:line="276" w:lineRule="auto"/>
        <w:rPr>
          <w:rFonts w:ascii="Verdana" w:hAnsi="Verdana"/>
          <w:sz w:val="20"/>
        </w:rPr>
      </w:pPr>
      <w:r w:rsidRPr="007145A4">
        <w:rPr>
          <w:rFonts w:ascii="Verdana" w:hAnsi="Verdana"/>
          <w:sz w:val="20"/>
        </w:rPr>
        <w:t xml:space="preserve">Gi sjokk så snart som mulig </w:t>
      </w:r>
      <w:r>
        <w:rPr>
          <w:rFonts w:ascii="Verdana" w:hAnsi="Verdana"/>
          <w:b/>
          <w:sz w:val="20"/>
        </w:rPr>
        <w:t>(alle sjokk</w:t>
      </w:r>
      <w:r w:rsidRPr="007145A4">
        <w:rPr>
          <w:rFonts w:ascii="Verdana" w:hAnsi="Verdana"/>
          <w:b/>
          <w:sz w:val="20"/>
        </w:rPr>
        <w:t xml:space="preserve"> 4 J/kg)</w:t>
      </w:r>
      <w:r w:rsidRPr="007145A4">
        <w:rPr>
          <w:rFonts w:ascii="Verdana" w:hAnsi="Verdana"/>
          <w:sz w:val="20"/>
        </w:rPr>
        <w:t xml:space="preserve"> ved sjokkbar rytme eller følg sløyfen for ikke sjokkbar rytme.</w:t>
      </w:r>
    </w:p>
    <w:p w:rsidR="00D25DE6" w:rsidRPr="001F423A" w:rsidP="00107481" w14:paraId="3A5766F3" w14:textId="1913AD6F">
      <w:pPr>
        <w:pStyle w:val="ListParagraph"/>
        <w:numPr>
          <w:ilvl w:val="0"/>
          <w:numId w:val="26"/>
        </w:numPr>
        <w:spacing w:after="200" w:line="276" w:lineRule="auto"/>
        <w:rPr>
          <w:rFonts w:ascii="Verdana" w:hAnsi="Verdana"/>
          <w:sz w:val="20"/>
        </w:rPr>
      </w:pPr>
      <w:r w:rsidRPr="001F423A">
        <w:rPr>
          <w:rFonts w:ascii="Verdana" w:hAnsi="Verdana"/>
          <w:sz w:val="20"/>
        </w:rPr>
        <w:t>Så snart man har vurdert rytmen og gitt sjokk/ ikke gitt sjokk startes klokken og man har kontroll på sløyfen.</w:t>
      </w:r>
    </w:p>
    <w:p w:rsidR="001F423A" w:rsidP="00D25DE6" w14:paraId="56CF1D30" w14:textId="629FA9EE">
      <w:pPr>
        <w:pStyle w:val="ListParagraph"/>
        <w:spacing w:after="200" w:line="276" w:lineRule="auto"/>
        <w:ind w:left="360"/>
        <w:rPr>
          <w:rFonts w:ascii="Verdana" w:hAnsi="Verdana"/>
          <w:sz w:val="20"/>
        </w:rPr>
      </w:pPr>
    </w:p>
    <w:p w:rsidR="001F423A" w:rsidP="00D25DE6" w14:paraId="2246F417" w14:textId="3B10C468">
      <w:pPr>
        <w:pStyle w:val="ListParagraph"/>
        <w:spacing w:after="200" w:line="276" w:lineRule="auto"/>
        <w:ind w:left="360"/>
        <w:rPr>
          <w:rFonts w:ascii="Verdana" w:hAnsi="Verdana"/>
          <w:sz w:val="20"/>
        </w:rPr>
      </w:pPr>
    </w:p>
    <w:p w:rsidR="001F423A" w:rsidP="00D25DE6" w14:paraId="0D4BA067" w14:textId="295541FF">
      <w:pPr>
        <w:pStyle w:val="ListParagraph"/>
        <w:spacing w:after="200" w:line="276" w:lineRule="auto"/>
        <w:ind w:left="360"/>
        <w:rPr>
          <w:rFonts w:ascii="Verdana" w:hAnsi="Verdana"/>
          <w:sz w:val="20"/>
        </w:rPr>
      </w:pPr>
    </w:p>
    <w:p w:rsidR="001F423A" w:rsidP="00D25DE6" w14:paraId="46D19E6A" w14:textId="77777777">
      <w:pPr>
        <w:pStyle w:val="ListParagraph"/>
        <w:spacing w:after="200" w:line="276" w:lineRule="auto"/>
        <w:ind w:left="360"/>
        <w:rPr>
          <w:rFonts w:ascii="Verdana" w:hAnsi="Verdana"/>
          <w:sz w:val="20"/>
        </w:rPr>
      </w:pPr>
    </w:p>
    <w:p w:rsidR="005B609B" w:rsidRPr="007145A4" w:rsidP="005B609B" w14:paraId="16BA28E3" w14:textId="77777777">
      <w:pPr>
        <w:pStyle w:val="Note"/>
        <w:ind w:left="737"/>
        <w:rPr>
          <w:rFonts w:ascii="Verdana" w:eastAsia="Batang" w:hAnsi="Verdana"/>
          <w:b/>
          <w:sz w:val="20"/>
          <w:szCs w:val="20"/>
        </w:rPr>
      </w:pPr>
      <w:r w:rsidRPr="007335FB">
        <w:rPr>
          <w:rFonts w:eastAsia="Batang"/>
          <w:color w:val="C00000"/>
        </w:rPr>
        <w:t xml:space="preserve"> </w:t>
      </w:r>
      <w:r w:rsidRPr="007145A4">
        <w:rPr>
          <w:rFonts w:ascii="Verdana" w:eastAsia="Batang" w:hAnsi="Verdana"/>
          <w:b/>
          <w:sz w:val="20"/>
          <w:szCs w:val="20"/>
        </w:rPr>
        <w:t>Medikamenter:</w:t>
      </w:r>
    </w:p>
    <w:p w:rsidR="005B609B" w:rsidRPr="007145A4" w:rsidP="005B609B" w14:paraId="16BA28E4" w14:textId="77777777">
      <w:pPr>
        <w:rPr>
          <w:rFonts w:ascii="Verdana" w:eastAsia="Batang" w:hAnsi="Verdana"/>
          <w:sz w:val="20"/>
          <w:u w:val="single"/>
        </w:rPr>
      </w:pPr>
      <w:r w:rsidRPr="007145A4">
        <w:rPr>
          <w:rFonts w:ascii="Verdana" w:eastAsia="Batang" w:hAnsi="Verdana"/>
          <w:sz w:val="20"/>
          <w:u w:val="single"/>
        </w:rPr>
        <w:t xml:space="preserve">Ved </w:t>
      </w:r>
      <w:r w:rsidR="00347BAE">
        <w:rPr>
          <w:rFonts w:ascii="Verdana" w:eastAsia="Batang" w:hAnsi="Verdana"/>
          <w:sz w:val="20"/>
          <w:u w:val="single"/>
        </w:rPr>
        <w:t xml:space="preserve">fortsatt </w:t>
      </w:r>
      <w:r w:rsidRPr="007145A4">
        <w:rPr>
          <w:rFonts w:ascii="Verdana" w:eastAsia="Batang" w:hAnsi="Verdana"/>
          <w:sz w:val="20"/>
          <w:u w:val="single"/>
        </w:rPr>
        <w:t>sjokkbar rytme</w:t>
      </w:r>
      <w:r w:rsidR="00347BAE">
        <w:rPr>
          <w:rFonts w:ascii="Verdana" w:eastAsia="Batang" w:hAnsi="Verdana"/>
          <w:sz w:val="20"/>
          <w:u w:val="single"/>
        </w:rPr>
        <w:t xml:space="preserve"> etter to sjokk</w:t>
      </w:r>
      <w:r w:rsidRPr="007145A4">
        <w:rPr>
          <w:rFonts w:ascii="Verdana" w:eastAsia="Batang" w:hAnsi="Verdana"/>
          <w:sz w:val="20"/>
          <w:u w:val="single"/>
        </w:rPr>
        <w:t>:</w:t>
      </w:r>
    </w:p>
    <w:p w:rsidR="00E53925" w:rsidP="00A12437" w14:paraId="16BA28E5" w14:textId="77777777">
      <w:pPr>
        <w:pStyle w:val="ListParagraph"/>
        <w:numPr>
          <w:ilvl w:val="0"/>
          <w:numId w:val="27"/>
        </w:numPr>
        <w:spacing w:after="200" w:line="276" w:lineRule="auto"/>
        <w:rPr>
          <w:rFonts w:ascii="Verdana" w:hAnsi="Verdana"/>
          <w:sz w:val="20"/>
        </w:rPr>
      </w:pPr>
      <w:r w:rsidRPr="007145A4">
        <w:rPr>
          <w:rFonts w:ascii="Verdana" w:hAnsi="Verdana"/>
          <w:sz w:val="20"/>
        </w:rPr>
        <w:t xml:space="preserve">Adrenalin </w:t>
      </w:r>
      <w:r>
        <w:rPr>
          <w:rFonts w:ascii="Verdana" w:hAnsi="Verdana"/>
          <w:sz w:val="20"/>
        </w:rPr>
        <w:t>0,01 mg/kg i.v./</w:t>
      </w:r>
      <w:r w:rsidR="00347BAE">
        <w:rPr>
          <w:rFonts w:ascii="Verdana" w:hAnsi="Verdana"/>
          <w:sz w:val="20"/>
        </w:rPr>
        <w:t>i.o</w:t>
      </w:r>
      <w:r>
        <w:rPr>
          <w:rFonts w:ascii="Verdana" w:hAnsi="Verdana"/>
          <w:sz w:val="20"/>
        </w:rPr>
        <w:t>. (maks 1 mg.).</w:t>
      </w:r>
    </w:p>
    <w:p w:rsidR="00347BAE" w:rsidP="00347BAE" w14:paraId="16BA28E6" w14:textId="77777777">
      <w:pPr>
        <w:pStyle w:val="ListParagraph"/>
        <w:numPr>
          <w:ilvl w:val="0"/>
          <w:numId w:val="37"/>
        </w:numPr>
        <w:spacing w:after="200" w:line="276" w:lineRule="auto"/>
        <w:rPr>
          <w:rFonts w:ascii="Verdana" w:hAnsi="Verdana"/>
          <w:sz w:val="20"/>
        </w:rPr>
      </w:pPr>
      <w:r>
        <w:rPr>
          <w:rFonts w:ascii="Verdana" w:hAnsi="Verdana"/>
          <w:sz w:val="20"/>
        </w:rPr>
        <w:t>Vekt 10 kg: gi 0,10 mg</w:t>
      </w:r>
    </w:p>
    <w:p w:rsidR="00347BAE" w:rsidP="00347BAE" w14:paraId="16BA28E7" w14:textId="77777777">
      <w:pPr>
        <w:pStyle w:val="ListParagraph"/>
        <w:numPr>
          <w:ilvl w:val="0"/>
          <w:numId w:val="37"/>
        </w:numPr>
        <w:spacing w:after="200" w:line="276" w:lineRule="auto"/>
        <w:rPr>
          <w:rFonts w:ascii="Verdana" w:hAnsi="Verdana"/>
          <w:sz w:val="20"/>
        </w:rPr>
      </w:pPr>
      <w:r>
        <w:rPr>
          <w:rFonts w:ascii="Verdana" w:hAnsi="Verdana"/>
          <w:sz w:val="20"/>
        </w:rPr>
        <w:t>Vekt 20 kg: gi 0,20 mg</w:t>
      </w:r>
    </w:p>
    <w:p w:rsidR="00D25DE6" w:rsidRPr="00D25DE6" w:rsidP="00347BAE" w14:paraId="0C1A87AE" w14:textId="77777777">
      <w:pPr>
        <w:pStyle w:val="ListParagraph"/>
        <w:numPr>
          <w:ilvl w:val="0"/>
          <w:numId w:val="37"/>
        </w:numPr>
        <w:spacing w:after="200" w:line="276" w:lineRule="auto"/>
        <w:rPr>
          <w:rFonts w:ascii="Verdana" w:hAnsi="Verdana"/>
          <w:sz w:val="20"/>
        </w:rPr>
      </w:pPr>
      <w:r>
        <w:t>Vekt 45 kg: gi 0,45 mg</w:t>
      </w:r>
    </w:p>
    <w:p w:rsidR="00347BAE" w:rsidRPr="00D25DE6" w:rsidP="00D25DE6" w14:paraId="16BA28E9" w14:textId="756057F0">
      <w:pPr>
        <w:spacing w:after="200" w:line="276" w:lineRule="auto"/>
        <w:rPr>
          <w:rFonts w:ascii="Verdana" w:hAnsi="Verdana"/>
          <w:sz w:val="20"/>
        </w:rPr>
      </w:pPr>
      <w:r>
        <w:t xml:space="preserve">Deretter gis </w:t>
      </w:r>
      <w:r>
        <w:t>Adrenalin ved sjokkbar rytme i hver sløyfe så lenge AHLR pågår (adrenalin har kort virketid).</w:t>
      </w:r>
    </w:p>
    <w:p w:rsidR="00AA6EC9" w:rsidP="00802A10" w14:paraId="16BA28EA" w14:textId="77777777">
      <w:pPr>
        <w:pStyle w:val="ListParagraph"/>
        <w:numPr>
          <w:ilvl w:val="0"/>
          <w:numId w:val="27"/>
        </w:numPr>
        <w:spacing w:after="200" w:line="276" w:lineRule="auto"/>
        <w:rPr>
          <w:rFonts w:ascii="Verdana" w:hAnsi="Verdana"/>
          <w:sz w:val="20"/>
        </w:rPr>
      </w:pPr>
      <w:r w:rsidRPr="00802A10">
        <w:rPr>
          <w:rFonts w:ascii="Verdana" w:hAnsi="Verdana"/>
          <w:sz w:val="20"/>
        </w:rPr>
        <w:t>Amiodarone (</w:t>
      </w:r>
      <w:r w:rsidRPr="00802A10" w:rsidR="00B31859">
        <w:rPr>
          <w:rFonts w:ascii="Verdana" w:hAnsi="Verdana"/>
          <w:sz w:val="20"/>
        </w:rPr>
        <w:t>Cordarone</w:t>
      </w:r>
      <w:r w:rsidRPr="00802A10">
        <w:rPr>
          <w:rFonts w:ascii="Verdana" w:hAnsi="Verdana"/>
          <w:sz w:val="20"/>
        </w:rPr>
        <w:t xml:space="preserve">) </w:t>
      </w:r>
      <w:r w:rsidRPr="00802A10" w:rsidR="00B31859">
        <w:rPr>
          <w:rFonts w:ascii="Verdana" w:hAnsi="Verdana"/>
          <w:sz w:val="20"/>
        </w:rPr>
        <w:t xml:space="preserve">5 mg/kg </w:t>
      </w:r>
      <w:r w:rsidRPr="00802A10" w:rsidR="00347BAE">
        <w:rPr>
          <w:rFonts w:ascii="Verdana" w:hAnsi="Verdana"/>
          <w:sz w:val="20"/>
        </w:rPr>
        <w:t>i.v./i.o. (maks 300 mg)</w:t>
      </w:r>
      <w:r w:rsidRPr="00802A10" w:rsidR="00802A10">
        <w:rPr>
          <w:rFonts w:ascii="Verdana" w:hAnsi="Verdana"/>
          <w:sz w:val="20"/>
        </w:rPr>
        <w:t xml:space="preserve"> gis</w:t>
      </w:r>
      <w:r w:rsidR="00802A10">
        <w:rPr>
          <w:rFonts w:ascii="Verdana" w:hAnsi="Verdana"/>
          <w:sz w:val="20"/>
        </w:rPr>
        <w:t xml:space="preserve"> også etter to mislykkede sjokk.</w:t>
      </w:r>
    </w:p>
    <w:p w:rsidR="00AA6EC9" w:rsidP="00AA6EC9" w14:paraId="16BA28EB" w14:textId="77777777">
      <w:pPr>
        <w:pStyle w:val="ListParagraph"/>
        <w:spacing w:after="200" w:line="276" w:lineRule="auto"/>
        <w:ind w:left="360"/>
      </w:pPr>
      <w:r>
        <w:t>Videre kan det gis etter tre mislykkede sjokk en siste dose:</w:t>
      </w:r>
      <w:r w:rsidRPr="00802A10">
        <w:t xml:space="preserve"> </w:t>
      </w:r>
    </w:p>
    <w:p w:rsidR="00802A10" w:rsidP="00D25DE6" w14:paraId="16BA28ED" w14:textId="5ECCEBB7">
      <w:pPr>
        <w:pStyle w:val="ListParagraph"/>
        <w:spacing w:after="200" w:line="276" w:lineRule="auto"/>
        <w:ind w:left="360"/>
        <w:rPr>
          <w:lang w:val="en-US"/>
        </w:rPr>
      </w:pPr>
      <w:r w:rsidRPr="00802A10">
        <w:rPr>
          <w:lang w:val="en-US"/>
        </w:rPr>
        <w:t>Amiodarone (Cordarone)</w:t>
      </w:r>
      <w:r w:rsidRPr="00802A10" w:rsidR="00B31859">
        <w:rPr>
          <w:lang w:val="en-US"/>
        </w:rPr>
        <w:t>5 mg/kg</w:t>
      </w:r>
      <w:r w:rsidRPr="00802A10">
        <w:rPr>
          <w:lang w:val="en-US"/>
        </w:rPr>
        <w:t xml:space="preserve"> i.v./i.o. (maks 150 mg)</w:t>
      </w:r>
      <w:r w:rsidRPr="00802A10" w:rsidR="00B31859">
        <w:rPr>
          <w:lang w:val="en-US"/>
        </w:rPr>
        <w:t>.</w:t>
      </w:r>
    </w:p>
    <w:p w:rsidR="00D25DE6" w:rsidRPr="00D25DE6" w:rsidP="00D25DE6" w14:paraId="767BB9D9" w14:textId="77777777">
      <w:pPr>
        <w:pStyle w:val="ListParagraph"/>
        <w:spacing w:after="200" w:line="276" w:lineRule="auto"/>
        <w:ind w:left="360"/>
        <w:rPr>
          <w:rFonts w:ascii="Verdana" w:hAnsi="Verdana"/>
          <w:sz w:val="20"/>
          <w:lang w:val="en-US"/>
        </w:rPr>
      </w:pPr>
    </w:p>
    <w:p w:rsidR="00802A10" w:rsidRPr="00F3258B" w:rsidP="00F3258B" w14:paraId="16BA28EF" w14:textId="0C50B18D">
      <w:pPr>
        <w:pStyle w:val="ListParagraph"/>
        <w:numPr>
          <w:ilvl w:val="0"/>
          <w:numId w:val="27"/>
        </w:numPr>
        <w:spacing w:after="200" w:line="276" w:lineRule="auto"/>
        <w:rPr>
          <w:rFonts w:ascii="Verdana" w:hAnsi="Verdana"/>
          <w:sz w:val="20"/>
        </w:rPr>
      </w:pPr>
      <w:r w:rsidRPr="007145A4">
        <w:rPr>
          <w:rFonts w:ascii="Verdana" w:hAnsi="Verdana"/>
          <w:sz w:val="20"/>
        </w:rPr>
        <w:t>Medikamentene gis 1 min etter sjokk, ved sirkulasjonsjekk</w:t>
      </w:r>
      <w:r w:rsidR="00F3258B">
        <w:rPr>
          <w:rFonts w:ascii="Verdana" w:hAnsi="Verdana"/>
          <w:sz w:val="20"/>
        </w:rPr>
        <w:t>:</w:t>
      </w:r>
      <w:r w:rsidRPr="00F3258B">
        <w:rPr>
          <w:rFonts w:ascii="Verdana" w:hAnsi="Verdana"/>
          <w:sz w:val="20"/>
        </w:rPr>
        <w:t xml:space="preserve"> </w:t>
      </w:r>
    </w:p>
    <w:p w:rsidR="00802A10" w:rsidP="00802A10" w14:paraId="16BA28F0" w14:textId="77777777">
      <w:pPr>
        <w:pStyle w:val="ListParagraph"/>
        <w:numPr>
          <w:ilvl w:val="0"/>
          <w:numId w:val="37"/>
        </w:numPr>
        <w:spacing w:after="200" w:line="276" w:lineRule="auto"/>
        <w:rPr>
          <w:rFonts w:ascii="Verdana" w:hAnsi="Verdana"/>
          <w:sz w:val="20"/>
        </w:rPr>
      </w:pPr>
      <w:r>
        <w:rPr>
          <w:rFonts w:ascii="Verdana" w:hAnsi="Verdana"/>
          <w:sz w:val="20"/>
        </w:rPr>
        <w:t>Tegn til liv: hosting, bevegelse og normal pust</w:t>
      </w:r>
    </w:p>
    <w:p w:rsidR="00802A10" w:rsidP="00802A10" w14:paraId="16BA28F1" w14:textId="77777777">
      <w:pPr>
        <w:pStyle w:val="ListParagraph"/>
        <w:numPr>
          <w:ilvl w:val="0"/>
          <w:numId w:val="37"/>
        </w:numPr>
        <w:spacing w:after="200" w:line="276" w:lineRule="auto"/>
        <w:rPr>
          <w:rFonts w:ascii="Verdana" w:hAnsi="Verdana"/>
          <w:sz w:val="20"/>
        </w:rPr>
      </w:pPr>
      <w:r>
        <w:rPr>
          <w:rFonts w:ascii="Verdana" w:hAnsi="Verdana"/>
          <w:sz w:val="20"/>
        </w:rPr>
        <w:t>Puls (krever spesiell kompetanse)</w:t>
      </w:r>
    </w:p>
    <w:p w:rsidR="00802A10" w:rsidRPr="00802A10" w:rsidP="00802A10" w14:paraId="16BA28F2" w14:textId="77777777">
      <w:pPr>
        <w:pStyle w:val="ListParagraph"/>
        <w:numPr>
          <w:ilvl w:val="0"/>
          <w:numId w:val="37"/>
        </w:numPr>
        <w:spacing w:after="200" w:line="276" w:lineRule="auto"/>
        <w:rPr>
          <w:rFonts w:ascii="Verdana" w:hAnsi="Verdana"/>
          <w:sz w:val="20"/>
        </w:rPr>
      </w:pPr>
      <w:r>
        <w:rPr>
          <w:rFonts w:ascii="Verdana" w:hAnsi="Verdana"/>
          <w:sz w:val="20"/>
        </w:rPr>
        <w:t>Kapnografi</w:t>
      </w:r>
    </w:p>
    <w:p w:rsidR="005B609B" w:rsidRPr="007145A4" w:rsidP="00A12437" w14:paraId="16BA28F3" w14:textId="77777777">
      <w:pPr>
        <w:pStyle w:val="ListParagraph"/>
        <w:numPr>
          <w:ilvl w:val="0"/>
          <w:numId w:val="27"/>
        </w:numPr>
        <w:spacing w:after="200" w:line="276" w:lineRule="auto"/>
        <w:rPr>
          <w:rFonts w:ascii="Verdana" w:hAnsi="Verdana"/>
          <w:sz w:val="20"/>
        </w:rPr>
      </w:pPr>
      <w:r w:rsidRPr="007145A4">
        <w:rPr>
          <w:rFonts w:ascii="Verdana" w:hAnsi="Verdana"/>
          <w:sz w:val="20"/>
        </w:rPr>
        <w:t>Da sjekker man først om sjokket har hatt en effekt: ROSC? - hvis ikke gis medikamenter.</w:t>
      </w:r>
    </w:p>
    <w:p w:rsidR="005B609B" w:rsidRPr="007145A4" w:rsidP="00A12437" w14:paraId="16BA28F4" w14:textId="77777777">
      <w:pPr>
        <w:pStyle w:val="ListParagraph"/>
        <w:numPr>
          <w:ilvl w:val="0"/>
          <w:numId w:val="27"/>
        </w:numPr>
        <w:spacing w:after="200" w:line="276" w:lineRule="auto"/>
        <w:rPr>
          <w:rFonts w:ascii="Verdana" w:hAnsi="Verdana"/>
          <w:sz w:val="20"/>
        </w:rPr>
      </w:pPr>
      <w:r w:rsidRPr="007145A4">
        <w:rPr>
          <w:rFonts w:ascii="Verdana" w:hAnsi="Verdana"/>
          <w:sz w:val="20"/>
        </w:rPr>
        <w:t xml:space="preserve">Det er viktig at adrenalin gis på dette tidspunktet da man ønsker høyest serumkonsentrasjon under pågående HLR, men lav serumkonsentrasjon nå sjokket kommer. </w:t>
      </w:r>
      <w:r w:rsidRPr="007145A4">
        <w:rPr>
          <w:rFonts w:ascii="Verdana" w:hAnsi="Verdana"/>
          <w:i/>
          <w:sz w:val="20"/>
        </w:rPr>
        <w:t>Da er det størst sjanse for ROSC og dermed uheldig med høy konsentrasjon av adrenalin</w:t>
      </w:r>
      <w:r w:rsidRPr="007145A4">
        <w:rPr>
          <w:rFonts w:ascii="Verdana" w:hAnsi="Verdana"/>
          <w:sz w:val="20"/>
        </w:rPr>
        <w:t>.</w:t>
      </w:r>
    </w:p>
    <w:p w:rsidR="005B609B" w:rsidP="005B609B" w14:paraId="16BA28F5" w14:textId="77777777">
      <w:pPr>
        <w:pStyle w:val="ListParagraph"/>
        <w:rPr>
          <w:rFonts w:ascii="Verdana" w:hAnsi="Verdana"/>
          <w:sz w:val="20"/>
        </w:rPr>
      </w:pPr>
    </w:p>
    <w:p w:rsidR="005B609B" w:rsidRPr="007335FB" w:rsidP="005B609B" w14:paraId="16BA28F6" w14:textId="77777777">
      <w:pPr>
        <w:pStyle w:val="ListParagraph"/>
        <w:rPr>
          <w:rFonts w:ascii="Verdana" w:hAnsi="Verdana"/>
          <w:sz w:val="20"/>
        </w:rPr>
      </w:pPr>
    </w:p>
    <w:p w:rsidR="005B609B" w:rsidRPr="00802A10" w:rsidP="005B609B" w14:paraId="16BA28F7" w14:textId="77777777">
      <w:pPr>
        <w:pStyle w:val="ListParagraph"/>
        <w:ind w:left="0"/>
        <w:rPr>
          <w:rFonts w:ascii="Verdana" w:eastAsia="Batang" w:hAnsi="Verdana"/>
          <w:b/>
          <w:bCs/>
          <w:sz w:val="20"/>
          <w:u w:val="single"/>
        </w:rPr>
      </w:pPr>
      <w:r w:rsidRPr="00802A10">
        <w:rPr>
          <w:rFonts w:ascii="Verdana" w:eastAsia="Batang" w:hAnsi="Verdana"/>
          <w:b/>
          <w:bCs/>
          <w:sz w:val="20"/>
          <w:u w:val="single"/>
        </w:rPr>
        <w:t>Ved ikke-sjokkbar rytme:</w:t>
      </w:r>
    </w:p>
    <w:p w:rsidR="005B609B" w:rsidRPr="007145A4" w:rsidP="005B609B" w14:paraId="16BA28F8" w14:textId="77777777">
      <w:pPr>
        <w:pStyle w:val="ListParagraph"/>
        <w:ind w:left="0"/>
        <w:rPr>
          <w:rFonts w:ascii="Verdana" w:eastAsia="Batang" w:hAnsi="Verdana"/>
          <w:sz w:val="20"/>
          <w:u w:val="single"/>
        </w:rPr>
      </w:pPr>
    </w:p>
    <w:p w:rsidR="005B609B" w:rsidRPr="00AA6EC9" w:rsidP="00AA6EC9" w14:paraId="16BA28F9" w14:textId="77777777">
      <w:pPr>
        <w:pStyle w:val="ListParagraph"/>
        <w:numPr>
          <w:ilvl w:val="0"/>
          <w:numId w:val="28"/>
        </w:numPr>
        <w:spacing w:after="200" w:line="276" w:lineRule="auto"/>
        <w:rPr>
          <w:rFonts w:ascii="Verdana" w:hAnsi="Verdana"/>
          <w:sz w:val="20"/>
        </w:rPr>
      </w:pPr>
      <w:r w:rsidRPr="007145A4">
        <w:rPr>
          <w:rFonts w:ascii="Verdana" w:hAnsi="Verdana"/>
          <w:sz w:val="20"/>
        </w:rPr>
        <w:t xml:space="preserve">Adrenalin </w:t>
      </w:r>
      <w:r>
        <w:rPr>
          <w:rFonts w:ascii="Verdana" w:hAnsi="Verdana"/>
          <w:sz w:val="20"/>
        </w:rPr>
        <w:t xml:space="preserve">0,01 mg/kg i.v./i.o. (maks 1 mg.) </w:t>
      </w:r>
      <w:r w:rsidRPr="00AA6EC9" w:rsidR="00B31859">
        <w:rPr>
          <w:rFonts w:ascii="Verdana" w:hAnsi="Verdana"/>
          <w:sz w:val="20"/>
        </w:rPr>
        <w:t xml:space="preserve">gis så snart man har venøs tilgang, </w:t>
      </w:r>
      <w:r>
        <w:rPr>
          <w:rFonts w:ascii="Verdana" w:hAnsi="Verdana"/>
          <w:sz w:val="20"/>
        </w:rPr>
        <w:t>og ila. første minuttet i hver sløyfe.</w:t>
      </w:r>
      <w:r w:rsidRPr="00AA6EC9" w:rsidR="00B31859">
        <w:rPr>
          <w:rFonts w:ascii="Verdana" w:hAnsi="Verdana"/>
          <w:sz w:val="20"/>
        </w:rPr>
        <w:t xml:space="preserve"> Har man ikke tilgang, venter man til neste sløyfe før man gir adrenalin.</w:t>
      </w:r>
    </w:p>
    <w:p w:rsidR="005B609B" w:rsidRPr="007145A4" w:rsidP="00A12437" w14:paraId="16BA28FA" w14:textId="6DFF4E5C">
      <w:pPr>
        <w:pStyle w:val="ListParagraph"/>
        <w:numPr>
          <w:ilvl w:val="0"/>
          <w:numId w:val="28"/>
        </w:numPr>
        <w:spacing w:after="200" w:line="276" w:lineRule="auto"/>
        <w:rPr>
          <w:rFonts w:ascii="Verdana" w:hAnsi="Verdana"/>
          <w:sz w:val="20"/>
        </w:rPr>
      </w:pPr>
      <w:r w:rsidRPr="007145A4">
        <w:rPr>
          <w:rFonts w:ascii="Verdana" w:hAnsi="Verdana"/>
          <w:sz w:val="20"/>
        </w:rPr>
        <w:t>Man trenger ikke å gjøre en sirkulasjonssjekk etter et minutt i denne sløyfen da man ikke har gitt sjokk</w:t>
      </w:r>
      <w:r w:rsidR="00656F9E">
        <w:rPr>
          <w:rFonts w:ascii="Verdana" w:hAnsi="Verdana"/>
          <w:sz w:val="20"/>
        </w:rPr>
        <w:t>.</w:t>
      </w:r>
    </w:p>
    <w:p w:rsidR="005B609B" w:rsidRPr="00B24439" w:rsidP="00A12437" w14:paraId="16BA28FB" w14:textId="6747F5EF">
      <w:pPr>
        <w:pStyle w:val="ListParagraph"/>
        <w:numPr>
          <w:ilvl w:val="0"/>
          <w:numId w:val="28"/>
        </w:numPr>
        <w:spacing w:after="200" w:line="276" w:lineRule="auto"/>
        <w:rPr>
          <w:rFonts w:ascii="Verdana" w:eastAsia="Batang" w:hAnsi="Verdana"/>
          <w:b/>
          <w:sz w:val="20"/>
        </w:rPr>
      </w:pPr>
      <w:r w:rsidRPr="007145A4">
        <w:rPr>
          <w:rFonts w:ascii="Verdana" w:hAnsi="Verdana"/>
          <w:sz w:val="20"/>
        </w:rPr>
        <w:t xml:space="preserve">Da </w:t>
      </w:r>
      <w:r w:rsidR="00AA6EC9">
        <w:rPr>
          <w:rFonts w:ascii="Verdana" w:hAnsi="Verdana"/>
          <w:sz w:val="20"/>
        </w:rPr>
        <w:t>Amiodarone/</w:t>
      </w:r>
      <w:r w:rsidRPr="007145A4">
        <w:rPr>
          <w:rFonts w:ascii="Verdana" w:hAnsi="Verdana"/>
          <w:sz w:val="20"/>
        </w:rPr>
        <w:t xml:space="preserve">Cordarone er et antiarytmika </w:t>
      </w:r>
      <w:r w:rsidRPr="007145A4" w:rsidR="00AA6EC9">
        <w:rPr>
          <w:rFonts w:ascii="Verdana" w:hAnsi="Verdana"/>
          <w:sz w:val="20"/>
        </w:rPr>
        <w:t>gi</w:t>
      </w:r>
      <w:r w:rsidR="00AA6EC9">
        <w:rPr>
          <w:rFonts w:ascii="Verdana" w:hAnsi="Verdana"/>
          <w:sz w:val="20"/>
        </w:rPr>
        <w:t>s det ikke</w:t>
      </w:r>
      <w:r w:rsidRPr="007145A4">
        <w:rPr>
          <w:rFonts w:ascii="Verdana" w:hAnsi="Verdana"/>
          <w:sz w:val="20"/>
        </w:rPr>
        <w:t xml:space="preserve"> i denne sløyfen</w:t>
      </w:r>
      <w:r w:rsidR="000E30C6">
        <w:rPr>
          <w:rFonts w:ascii="Verdana" w:hAnsi="Verdana"/>
          <w:sz w:val="20"/>
        </w:rPr>
        <w:t>.</w:t>
      </w:r>
    </w:p>
    <w:p w:rsidR="005B609B" w:rsidP="005B609B" w14:paraId="16BA28FC" w14:textId="45579942"/>
    <w:p w:rsidR="007914E2" w:rsidP="005B609B" w14:paraId="4C9F44BB" w14:textId="151C85EA"/>
    <w:p w:rsidR="007914E2" w:rsidP="005B609B" w14:paraId="024A1C88" w14:textId="7DA21115"/>
    <w:p w:rsidR="007914E2" w:rsidP="005B609B" w14:paraId="4D7649EA" w14:textId="0348F9A3"/>
    <w:p w:rsidR="007914E2" w:rsidP="005B609B" w14:paraId="219D84AF" w14:textId="5EDDCA53"/>
    <w:p w:rsidR="007914E2" w:rsidP="005B609B" w14:paraId="7DA7BEDF" w14:textId="3250BA67"/>
    <w:p w:rsidR="007914E2" w:rsidP="005B609B" w14:paraId="5E0BBFD5" w14:textId="07FF69AE"/>
    <w:p w:rsidR="007914E2" w:rsidP="005B609B" w14:paraId="6C85F487" w14:textId="1C294DF7"/>
    <w:p w:rsidR="007914E2" w:rsidP="005B609B" w14:paraId="77A0CEEC" w14:textId="35E187D8"/>
    <w:p w:rsidR="007914E2" w:rsidP="005B609B" w14:paraId="28254A21" w14:textId="542BC307"/>
    <w:p w:rsidR="007914E2" w:rsidP="005B609B" w14:paraId="2DE5C806" w14:textId="0395A908"/>
    <w:p w:rsidR="00D25DE6" w:rsidP="005B609B" w14:paraId="1F823A4D" w14:textId="62035DC2"/>
    <w:p w:rsidR="00D25DE6" w:rsidP="005B609B" w14:paraId="3630C7C0" w14:textId="086BD64A"/>
    <w:p w:rsidR="007914E2" w:rsidRPr="005B609B" w:rsidP="005B609B" w14:paraId="428DD01A" w14:textId="77777777"/>
    <w:p w:rsidR="001B464E" w:rsidRPr="00AA6EC9" w:rsidP="00F81C4C" w14:paraId="16BA28FD" w14:textId="77777777">
      <w:pPr>
        <w:pStyle w:val="Heading1"/>
        <w:rPr>
          <w:lang w:val="en-US"/>
        </w:rPr>
      </w:pPr>
      <w:bookmarkStart w:id="26" w:name="_Toc256000018"/>
      <w:r w:rsidRPr="00AA6EC9">
        <w:rPr>
          <w:lang w:val="en-US"/>
        </w:rPr>
        <w:t xml:space="preserve">Return of spontaneous </w:t>
      </w:r>
      <w:r w:rsidRPr="00AA6EC9" w:rsidR="00CD31F6">
        <w:rPr>
          <w:lang w:val="en-US"/>
        </w:rPr>
        <w:t>Circulation</w:t>
      </w:r>
      <w:r w:rsidR="00AA6EC9">
        <w:rPr>
          <w:lang w:val="en-US"/>
        </w:rPr>
        <w:t xml:space="preserve"> -</w:t>
      </w:r>
      <w:r w:rsidRPr="00AA6EC9" w:rsidR="00AA6EC9">
        <w:rPr>
          <w:lang w:val="en-US"/>
        </w:rPr>
        <w:t xml:space="preserve"> ROSC</w:t>
      </w:r>
      <w:bookmarkEnd w:id="26"/>
    </w:p>
    <w:p w:rsidR="005B609B" w:rsidRPr="00371F02" w:rsidP="005B609B" w14:paraId="16BA28FE" w14:textId="77777777">
      <w:pPr>
        <w:rPr>
          <w:rFonts w:ascii="Verdana" w:hAnsi="Verdana"/>
          <w:sz w:val="20"/>
        </w:rPr>
      </w:pPr>
      <w:r w:rsidRPr="00371F02">
        <w:rPr>
          <w:rFonts w:ascii="Verdana" w:hAnsi="Verdana"/>
          <w:sz w:val="20"/>
        </w:rPr>
        <w:t>Når man har oppnådd en vellykket gjenoppliving er det svært viktig at videre behandling av pasienten optimaliseres. Dette både for å opprettholde vitale funksjoner og ikke minst unngå videre skade på kroppens organer.</w:t>
      </w:r>
    </w:p>
    <w:p w:rsidR="005B609B" w:rsidRPr="00371F02" w:rsidP="005B609B" w14:paraId="16BA28FF" w14:textId="77777777">
      <w:pPr>
        <w:rPr>
          <w:rFonts w:ascii="Verdana" w:hAnsi="Verdana"/>
          <w:sz w:val="20"/>
        </w:rPr>
      </w:pPr>
      <w:r w:rsidRPr="00371F02">
        <w:rPr>
          <w:rFonts w:ascii="Verdana" w:hAnsi="Verdana"/>
          <w:sz w:val="20"/>
        </w:rPr>
        <w:t xml:space="preserve">Nøye overvåkning i spesialavdeling er </w:t>
      </w:r>
      <w:r w:rsidRPr="00371F02" w:rsidR="00CD31F6">
        <w:rPr>
          <w:rFonts w:ascii="Verdana" w:hAnsi="Verdana"/>
          <w:sz w:val="20"/>
        </w:rPr>
        <w:t>nødvendig</w:t>
      </w:r>
      <w:r w:rsidRPr="00371F02">
        <w:rPr>
          <w:rFonts w:ascii="Verdana" w:hAnsi="Verdana"/>
          <w:sz w:val="20"/>
        </w:rPr>
        <w:t xml:space="preserve"> og videre behandling vil vare flere døgn</w:t>
      </w:r>
      <w:r>
        <w:rPr>
          <w:rFonts w:ascii="Verdana" w:hAnsi="Verdana"/>
          <w:sz w:val="20"/>
        </w:rPr>
        <w:t xml:space="preserve"> </w:t>
      </w:r>
      <w:r w:rsidRPr="00371F02">
        <w:rPr>
          <w:rFonts w:ascii="Verdana" w:hAnsi="Verdana"/>
          <w:sz w:val="20"/>
        </w:rPr>
        <w:t>etter hendelsen.</w:t>
      </w:r>
    </w:p>
    <w:p w:rsidR="003B4DE5" w:rsidRPr="005B609B" w:rsidP="005B609B" w14:paraId="16BA2903" w14:textId="77777777"/>
    <w:p w:rsidR="001B464E" w:rsidP="00F81C4C" w14:paraId="16BA2904" w14:textId="77777777">
      <w:pPr>
        <w:pStyle w:val="Heading1"/>
      </w:pPr>
      <w:bookmarkStart w:id="27" w:name="_Toc256000019"/>
      <w:r>
        <w:t xml:space="preserve">Momenter man må ha ekstra </w:t>
      </w:r>
      <w:r w:rsidR="00CD31F6">
        <w:t>søkelys</w:t>
      </w:r>
      <w:r>
        <w:t xml:space="preserve"> på etter ROSC</w:t>
      </w:r>
      <w:bookmarkEnd w:id="27"/>
    </w:p>
    <w:p w:rsidR="00CD31F6" w:rsidRPr="00CD31F6" w:rsidP="00CD31F6" w14:paraId="16BA2905" w14:textId="77777777"/>
    <w:p w:rsidR="005B609B" w:rsidRPr="00B712B3" w:rsidP="00CD31F6" w14:paraId="16BA2906" w14:textId="77777777">
      <w:pPr>
        <w:pStyle w:val="Note"/>
        <w:ind w:left="113" w:firstLine="0"/>
        <w:rPr>
          <w:rFonts w:ascii="Verdana" w:hAnsi="Verdana"/>
          <w:b/>
          <w:sz w:val="20"/>
          <w:szCs w:val="20"/>
        </w:rPr>
      </w:pPr>
      <w:r w:rsidRPr="00B712B3">
        <w:rPr>
          <w:rFonts w:ascii="Verdana" w:hAnsi="Verdana"/>
          <w:b/>
          <w:sz w:val="20"/>
          <w:szCs w:val="20"/>
        </w:rPr>
        <w:t xml:space="preserve">Normoventiler </w:t>
      </w:r>
      <w:r w:rsidR="00CD31F6">
        <w:rPr>
          <w:rFonts w:ascii="Verdana" w:hAnsi="Verdana"/>
          <w:b/>
          <w:sz w:val="20"/>
          <w:szCs w:val="20"/>
        </w:rPr>
        <w:t>iht. til voksen</w:t>
      </w:r>
      <w:r w:rsidR="0073318A">
        <w:rPr>
          <w:rFonts w:ascii="Verdana" w:hAnsi="Verdana"/>
          <w:b/>
          <w:sz w:val="20"/>
          <w:szCs w:val="20"/>
        </w:rPr>
        <w:t xml:space="preserve"> (ca. 10-15 ventilasjoner pr. min.)</w:t>
      </w:r>
      <w:r w:rsidR="00CD31F6">
        <w:rPr>
          <w:rFonts w:ascii="Verdana" w:hAnsi="Verdana"/>
          <w:b/>
          <w:sz w:val="20"/>
          <w:szCs w:val="20"/>
        </w:rPr>
        <w:t xml:space="preserve">, eller barnets alder og vekt </w:t>
      </w:r>
    </w:p>
    <w:p w:rsidR="005B609B" w:rsidP="005B609B" w14:paraId="16BA2907" w14:textId="77777777">
      <w:pPr>
        <w:ind w:left="113"/>
        <w:rPr>
          <w:rFonts w:ascii="Verdana" w:hAnsi="Verdana"/>
          <w:sz w:val="20"/>
        </w:rPr>
      </w:pPr>
      <w:r w:rsidRPr="00371F02">
        <w:rPr>
          <w:rFonts w:ascii="Verdana" w:hAnsi="Verdana"/>
          <w:sz w:val="20"/>
        </w:rPr>
        <w:t>I de fleste tilfeller vil pasienten ha nedsatt bevissthet like etter en hjertestans og dermed ikke være i stand til å holde frie luftveier, ei heller opprettholde normalventilasjon selv. Pasienten vil da være avhengig av assistert ventilasjon og/eller intubasjon.</w:t>
      </w:r>
    </w:p>
    <w:p w:rsidR="00CD31F6" w:rsidRPr="00371F02" w:rsidP="005B609B" w14:paraId="16BA2908" w14:textId="77777777">
      <w:pPr>
        <w:ind w:left="113"/>
        <w:rPr>
          <w:rFonts w:ascii="Verdana" w:hAnsi="Verdana"/>
          <w:sz w:val="20"/>
        </w:rPr>
      </w:pPr>
    </w:p>
    <w:p w:rsidR="005B609B" w:rsidP="005B609B" w14:paraId="16BA2909" w14:textId="77777777">
      <w:pPr>
        <w:ind w:left="113"/>
        <w:rPr>
          <w:rFonts w:ascii="Verdana" w:hAnsi="Verdana"/>
          <w:i/>
          <w:sz w:val="20"/>
        </w:rPr>
      </w:pPr>
      <w:r w:rsidRPr="00371F02">
        <w:rPr>
          <w:rFonts w:ascii="Verdana" w:hAnsi="Verdana"/>
          <w:i/>
          <w:sz w:val="20"/>
        </w:rPr>
        <w:t xml:space="preserve">Kun i enkelte tilfeller ved kortvarig stans kan pasienten våkne raskt til og selv ha kontroll på pusten. Videre overvåking er likevel </w:t>
      </w:r>
      <w:r w:rsidRPr="00371F02" w:rsidR="00CD31F6">
        <w:rPr>
          <w:rFonts w:ascii="Verdana" w:hAnsi="Verdana"/>
          <w:i/>
          <w:sz w:val="20"/>
        </w:rPr>
        <w:t>nødvendig</w:t>
      </w:r>
      <w:r w:rsidRPr="00371F02">
        <w:rPr>
          <w:rFonts w:ascii="Verdana" w:hAnsi="Verdana"/>
          <w:i/>
          <w:sz w:val="20"/>
        </w:rPr>
        <w:t>!</w:t>
      </w:r>
    </w:p>
    <w:p w:rsidR="00CD31F6" w:rsidRPr="00371F02" w:rsidP="005B609B" w14:paraId="16BA290A" w14:textId="77777777">
      <w:pPr>
        <w:ind w:left="113"/>
        <w:rPr>
          <w:rFonts w:ascii="Verdana" w:hAnsi="Verdana"/>
          <w:i/>
          <w:sz w:val="20"/>
        </w:rPr>
      </w:pPr>
    </w:p>
    <w:p w:rsidR="005B609B" w:rsidP="0073318A" w14:paraId="16BA290B" w14:textId="77777777">
      <w:pPr>
        <w:ind w:left="113"/>
        <w:rPr>
          <w:rFonts w:ascii="Verdana" w:hAnsi="Verdana"/>
          <w:sz w:val="20"/>
        </w:rPr>
      </w:pPr>
      <w:r w:rsidRPr="00371F02">
        <w:rPr>
          <w:rFonts w:ascii="Verdana" w:hAnsi="Verdana"/>
          <w:sz w:val="20"/>
        </w:rPr>
        <w:t>Målet med assistert ventilasjon er å etablere/opprettholde normale O</w:t>
      </w:r>
      <w:r w:rsidR="00CD31F6">
        <w:rPr>
          <w:rFonts w:ascii="Verdana" w:hAnsi="Verdana"/>
          <w:sz w:val="20"/>
        </w:rPr>
        <w:t>₂</w:t>
      </w:r>
      <w:r w:rsidRPr="00371F02">
        <w:rPr>
          <w:rFonts w:ascii="Verdana" w:hAnsi="Verdana"/>
          <w:sz w:val="20"/>
        </w:rPr>
        <w:t xml:space="preserve"> og CO</w:t>
      </w:r>
      <w:r w:rsidR="00CD31F6">
        <w:rPr>
          <w:rFonts w:ascii="Verdana" w:hAnsi="Verdana"/>
          <w:sz w:val="20"/>
        </w:rPr>
        <w:t>₂</w:t>
      </w:r>
      <w:r w:rsidRPr="00371F02">
        <w:rPr>
          <w:rFonts w:ascii="Verdana" w:hAnsi="Verdana"/>
          <w:sz w:val="20"/>
        </w:rPr>
        <w:t xml:space="preserve"> verdier i pasientens blod. Dette gjøres best ved </w:t>
      </w:r>
      <w:r>
        <w:rPr>
          <w:rFonts w:ascii="Verdana" w:hAnsi="Verdana"/>
          <w:sz w:val="20"/>
        </w:rPr>
        <w:t>å</w:t>
      </w:r>
      <w:r w:rsidRPr="00371F02">
        <w:rPr>
          <w:rFonts w:ascii="Verdana" w:hAnsi="Verdana"/>
          <w:sz w:val="20"/>
        </w:rPr>
        <w:t xml:space="preserve"> normoventilere pasienten</w:t>
      </w:r>
      <w:r w:rsidR="0073318A">
        <w:rPr>
          <w:rFonts w:ascii="Verdana" w:hAnsi="Verdana"/>
          <w:sz w:val="20"/>
        </w:rPr>
        <w:t xml:space="preserve"> </w:t>
      </w:r>
      <w:r w:rsidR="00CD31F6">
        <w:rPr>
          <w:rFonts w:ascii="Verdana" w:hAnsi="Verdana"/>
          <w:sz w:val="20"/>
        </w:rPr>
        <w:t>der en tilstreber normal EtCO₂ (4,5-6,0)</w:t>
      </w:r>
      <w:r w:rsidRPr="00371F02">
        <w:rPr>
          <w:rFonts w:ascii="Verdana" w:hAnsi="Verdana"/>
          <w:sz w:val="20"/>
        </w:rPr>
        <w:t xml:space="preserve">. Blodgass bør tas så snart som mulig og denne samt </w:t>
      </w:r>
      <w:r w:rsidR="00CD31F6">
        <w:rPr>
          <w:rFonts w:ascii="Verdana" w:hAnsi="Verdana"/>
          <w:sz w:val="20"/>
        </w:rPr>
        <w:t xml:space="preserve">O₂-metning (94-98%), </w:t>
      </w:r>
      <w:r w:rsidRPr="00371F02">
        <w:rPr>
          <w:rFonts w:ascii="Verdana" w:hAnsi="Verdana"/>
          <w:sz w:val="20"/>
        </w:rPr>
        <w:t xml:space="preserve">må hele tiden vurderes opp mot ventileringen. </w:t>
      </w:r>
      <w:r w:rsidR="0073318A">
        <w:rPr>
          <w:rFonts w:ascii="Verdana" w:hAnsi="Verdana"/>
          <w:sz w:val="20"/>
        </w:rPr>
        <w:t>Skru forsiktig ned oksygentilførselen hvis metningen viser 100%.</w:t>
      </w:r>
    </w:p>
    <w:p w:rsidR="00CD31F6" w:rsidRPr="00371F02" w:rsidP="005B609B" w14:paraId="16BA290C" w14:textId="77777777">
      <w:pPr>
        <w:ind w:left="113"/>
        <w:rPr>
          <w:rFonts w:ascii="Verdana" w:hAnsi="Verdana"/>
          <w:sz w:val="20"/>
        </w:rPr>
      </w:pPr>
    </w:p>
    <w:p w:rsidR="005B609B" w:rsidRPr="00B712B3" w:rsidP="005B609B" w14:paraId="16BA290D" w14:textId="77777777">
      <w:pPr>
        <w:pStyle w:val="Note"/>
        <w:ind w:left="850"/>
        <w:rPr>
          <w:rFonts w:ascii="Verdana" w:eastAsia="Batang" w:hAnsi="Verdana"/>
          <w:b/>
          <w:sz w:val="20"/>
          <w:szCs w:val="20"/>
        </w:rPr>
      </w:pPr>
      <w:r w:rsidRPr="00B712B3">
        <w:rPr>
          <w:rFonts w:ascii="Verdana" w:eastAsia="Batang" w:hAnsi="Verdana"/>
          <w:b/>
          <w:sz w:val="20"/>
          <w:szCs w:val="20"/>
        </w:rPr>
        <w:t>Tilstreb normal sirkulasjon</w:t>
      </w:r>
    </w:p>
    <w:p w:rsidR="005B609B" w:rsidP="005B609B" w14:paraId="16BA290E" w14:textId="77777777">
      <w:pPr>
        <w:ind w:left="113"/>
        <w:rPr>
          <w:rFonts w:ascii="Verdana" w:hAnsi="Verdana"/>
          <w:sz w:val="20"/>
        </w:rPr>
      </w:pPr>
      <w:r w:rsidRPr="00371F02">
        <w:rPr>
          <w:rFonts w:ascii="Verdana" w:hAnsi="Verdana"/>
          <w:sz w:val="20"/>
        </w:rPr>
        <w:t xml:space="preserve">Etter en hjertestans er pasienten ofte hemodynamisk ustabil. Dette er selvfølgelig avhengig av årsak, hendelsesforløp og andre individuelle momenter. </w:t>
      </w:r>
    </w:p>
    <w:p w:rsidR="0073318A" w:rsidRPr="00371F02" w:rsidP="005B609B" w14:paraId="16BA290F" w14:textId="77777777">
      <w:pPr>
        <w:ind w:left="113"/>
        <w:rPr>
          <w:rFonts w:ascii="Verdana" w:hAnsi="Verdana"/>
          <w:sz w:val="20"/>
        </w:rPr>
      </w:pPr>
    </w:p>
    <w:p w:rsidR="0073318A" w:rsidP="0073318A" w14:paraId="16BA2910" w14:textId="77777777">
      <w:pPr>
        <w:ind w:left="113"/>
        <w:rPr>
          <w:rFonts w:ascii="Verdana" w:hAnsi="Verdana"/>
          <w:sz w:val="20"/>
        </w:rPr>
      </w:pPr>
      <w:r w:rsidRPr="00371F02">
        <w:rPr>
          <w:rFonts w:ascii="Verdana" w:hAnsi="Verdana"/>
          <w:sz w:val="20"/>
        </w:rPr>
        <w:t xml:space="preserve">Det er viktig å tilstrebe en stabilisering av sirkulasjonen så raskt som mulig, for å sikre god perfusjon av kroppens vitale organer. </w:t>
      </w:r>
    </w:p>
    <w:p w:rsidR="0073318A" w:rsidP="0073318A" w14:paraId="16BA2911" w14:textId="77777777">
      <w:pPr>
        <w:ind w:left="113"/>
        <w:rPr>
          <w:rFonts w:ascii="Verdana" w:hAnsi="Verdana"/>
          <w:sz w:val="20"/>
        </w:rPr>
      </w:pPr>
      <w:r>
        <w:rPr>
          <w:rFonts w:ascii="Verdana" w:hAnsi="Verdana"/>
          <w:sz w:val="20"/>
        </w:rPr>
        <w:t>Tilstreb et middelarterietrykk (MAP) som ikke er lavere enn 65-70 mmHg.</w:t>
      </w:r>
    </w:p>
    <w:p w:rsidR="0073318A" w:rsidP="005B609B" w14:paraId="16BA2912" w14:textId="77777777">
      <w:pPr>
        <w:ind w:left="113"/>
        <w:rPr>
          <w:rFonts w:ascii="Verdana" w:hAnsi="Verdana"/>
          <w:sz w:val="20"/>
        </w:rPr>
      </w:pPr>
      <w:r>
        <w:rPr>
          <w:rFonts w:ascii="Verdana" w:hAnsi="Verdana"/>
          <w:sz w:val="20"/>
        </w:rPr>
        <w:t>Ved lavt blodtrykk i mange minutter, vurder volumstøt med rask infusjon av 250-</w:t>
      </w:r>
      <w:r w:rsidRPr="00371F02" w:rsidR="00B31859">
        <w:rPr>
          <w:rFonts w:ascii="Verdana" w:hAnsi="Verdana"/>
          <w:sz w:val="20"/>
        </w:rPr>
        <w:t>1000 ml Ringer</w:t>
      </w:r>
      <w:r>
        <w:rPr>
          <w:rFonts w:ascii="Verdana" w:hAnsi="Verdana"/>
          <w:sz w:val="20"/>
        </w:rPr>
        <w:t xml:space="preserve"> i.v. Ev. å </w:t>
      </w:r>
      <w:r w:rsidRPr="00371F02" w:rsidR="00B31859">
        <w:rPr>
          <w:rFonts w:ascii="Verdana" w:hAnsi="Verdana"/>
          <w:sz w:val="20"/>
        </w:rPr>
        <w:t>gi inotrope medikamenter/vasopressorer eller andre medikamenter.</w:t>
      </w:r>
      <w:r>
        <w:rPr>
          <w:rFonts w:ascii="Verdana" w:hAnsi="Verdana"/>
          <w:sz w:val="20"/>
        </w:rPr>
        <w:t xml:space="preserve"> Men dette krever kompetanse i bruk av slike medikamenter. </w:t>
      </w:r>
      <w:r w:rsidRPr="00371F02" w:rsidR="00B31859">
        <w:rPr>
          <w:rFonts w:ascii="Verdana" w:hAnsi="Verdana"/>
          <w:sz w:val="20"/>
        </w:rPr>
        <w:t xml:space="preserve"> </w:t>
      </w:r>
    </w:p>
    <w:p w:rsidR="005B609B" w:rsidP="005B609B" w14:paraId="16BA2913" w14:textId="77777777">
      <w:pPr>
        <w:ind w:left="113"/>
        <w:rPr>
          <w:rFonts w:ascii="Verdana" w:hAnsi="Verdana"/>
          <w:sz w:val="20"/>
        </w:rPr>
      </w:pPr>
      <w:r w:rsidRPr="00371F02">
        <w:rPr>
          <w:rFonts w:ascii="Verdana" w:hAnsi="Verdana"/>
          <w:sz w:val="20"/>
        </w:rPr>
        <w:t>Det er teamleder i stansteamet som i samråd med pasientens lege avgjør den videre medisinske behandlingen.</w:t>
      </w:r>
    </w:p>
    <w:p w:rsidR="00CD31F6" w:rsidRPr="00371F02" w:rsidP="005B609B" w14:paraId="16BA2914" w14:textId="77777777">
      <w:pPr>
        <w:ind w:left="113"/>
        <w:rPr>
          <w:rFonts w:ascii="Verdana" w:hAnsi="Verdana"/>
          <w:sz w:val="20"/>
        </w:rPr>
      </w:pPr>
    </w:p>
    <w:p w:rsidR="005B609B" w:rsidRPr="00B712B3" w:rsidP="005B609B" w14:paraId="16BA2915" w14:textId="77777777">
      <w:pPr>
        <w:pStyle w:val="Note"/>
        <w:ind w:left="850"/>
        <w:rPr>
          <w:rFonts w:ascii="Verdana" w:eastAsia="Batang" w:hAnsi="Verdana"/>
          <w:b/>
          <w:sz w:val="20"/>
          <w:szCs w:val="20"/>
        </w:rPr>
      </w:pPr>
      <w:r>
        <w:rPr>
          <w:rFonts w:ascii="Verdana" w:eastAsia="Batang" w:hAnsi="Verdana"/>
          <w:b/>
          <w:sz w:val="20"/>
          <w:szCs w:val="20"/>
        </w:rPr>
        <w:t xml:space="preserve">12- avlednings EKG og </w:t>
      </w:r>
      <w:r w:rsidRPr="00B712B3" w:rsidR="00B31859">
        <w:rPr>
          <w:rFonts w:ascii="Verdana" w:eastAsia="Batang" w:hAnsi="Verdana"/>
          <w:b/>
          <w:sz w:val="20"/>
          <w:szCs w:val="20"/>
        </w:rPr>
        <w:t>PCI/Trombolyse</w:t>
      </w:r>
    </w:p>
    <w:p w:rsidR="00AB4377" w:rsidP="005B609B" w14:paraId="16BA2916" w14:textId="77777777">
      <w:pPr>
        <w:ind w:left="113"/>
        <w:rPr>
          <w:rFonts w:ascii="Verdana" w:eastAsia="Batang" w:hAnsi="Verdana"/>
          <w:sz w:val="20"/>
        </w:rPr>
      </w:pPr>
      <w:r>
        <w:rPr>
          <w:rFonts w:ascii="Verdana" w:eastAsia="Batang" w:hAnsi="Verdana"/>
          <w:sz w:val="20"/>
        </w:rPr>
        <w:t xml:space="preserve">Ta alltid 12-avlednings EKG på en pasient som har oppnådd ROSC. </w:t>
      </w:r>
    </w:p>
    <w:p w:rsidR="005B609B" w:rsidP="005B609B" w14:paraId="16BA2917" w14:textId="77777777">
      <w:pPr>
        <w:ind w:left="113"/>
        <w:rPr>
          <w:rFonts w:ascii="Verdana" w:eastAsia="Batang" w:hAnsi="Verdana"/>
          <w:sz w:val="20"/>
        </w:rPr>
      </w:pPr>
      <w:r>
        <w:rPr>
          <w:rFonts w:ascii="Verdana" w:eastAsia="Batang" w:hAnsi="Verdana"/>
          <w:sz w:val="20"/>
        </w:rPr>
        <w:t>Hvis dette gir mistanke om STEMI (</w:t>
      </w:r>
      <w:r w:rsidRPr="00371F02">
        <w:rPr>
          <w:rFonts w:ascii="Verdana" w:eastAsia="Batang" w:hAnsi="Verdana"/>
          <w:sz w:val="20"/>
        </w:rPr>
        <w:t>ST-Elevasjons Myokard infarkt</w:t>
      </w:r>
      <w:r>
        <w:rPr>
          <w:rFonts w:ascii="Verdana" w:eastAsia="Batang" w:hAnsi="Verdana"/>
          <w:sz w:val="20"/>
        </w:rPr>
        <w:t>, bør</w:t>
      </w:r>
      <w:r w:rsidRPr="00371F02">
        <w:rPr>
          <w:rFonts w:ascii="Verdana" w:eastAsia="Batang" w:hAnsi="Verdana"/>
          <w:sz w:val="20"/>
        </w:rPr>
        <w:t xml:space="preserve"> </w:t>
      </w:r>
      <w:r>
        <w:rPr>
          <w:rFonts w:ascii="Verdana" w:eastAsia="Batang" w:hAnsi="Verdana"/>
          <w:sz w:val="20"/>
        </w:rPr>
        <w:t>reperfusjonsbehandling (</w:t>
      </w:r>
      <w:r w:rsidRPr="00371F02" w:rsidR="00B31859">
        <w:rPr>
          <w:rFonts w:ascii="Verdana" w:eastAsia="Batang" w:hAnsi="Verdana"/>
          <w:sz w:val="20"/>
        </w:rPr>
        <w:t>PCI</w:t>
      </w:r>
      <w:r>
        <w:rPr>
          <w:rFonts w:ascii="Verdana" w:eastAsia="Batang" w:hAnsi="Verdana"/>
          <w:sz w:val="20"/>
        </w:rPr>
        <w:t>/trombolyse)</w:t>
      </w:r>
      <w:r w:rsidRPr="00371F02" w:rsidR="00B31859">
        <w:rPr>
          <w:rFonts w:ascii="Verdana" w:eastAsia="Batang" w:hAnsi="Verdana"/>
          <w:sz w:val="20"/>
        </w:rPr>
        <w:t xml:space="preserve"> iverksettes så snart som mulig</w:t>
      </w:r>
      <w:r>
        <w:rPr>
          <w:rFonts w:ascii="Verdana" w:eastAsia="Batang" w:hAnsi="Verdana"/>
          <w:sz w:val="20"/>
        </w:rPr>
        <w:t>.</w:t>
      </w:r>
      <w:r w:rsidRPr="00371F02" w:rsidR="00B31859">
        <w:rPr>
          <w:rFonts w:ascii="Verdana" w:eastAsia="Batang" w:hAnsi="Verdana"/>
          <w:sz w:val="20"/>
        </w:rPr>
        <w:t xml:space="preserve"> </w:t>
      </w:r>
    </w:p>
    <w:p w:rsidR="005B609B" w:rsidP="005B609B" w14:paraId="16BA2918" w14:textId="393B7177">
      <w:pPr>
        <w:ind w:left="113"/>
        <w:rPr>
          <w:rFonts w:ascii="Verdana" w:eastAsia="Batang" w:hAnsi="Verdana"/>
          <w:sz w:val="20"/>
        </w:rPr>
      </w:pPr>
      <w:r w:rsidRPr="00371F02">
        <w:rPr>
          <w:rFonts w:ascii="Verdana" w:eastAsia="Batang" w:hAnsi="Verdana"/>
          <w:sz w:val="20"/>
        </w:rPr>
        <w:t xml:space="preserve">En rask iverksetting av slik behandlingen kan redusere størrelsen på skaden og dermed bedre prognosen for pasienten. Helse Bergen har slik behandling tilgjengelig ved HUS og pasienter i denne kategorien skal </w:t>
      </w:r>
      <w:r w:rsidR="007914E2">
        <w:rPr>
          <w:rFonts w:ascii="Verdana" w:eastAsia="Batang" w:hAnsi="Verdana"/>
          <w:sz w:val="20"/>
        </w:rPr>
        <w:t>dit</w:t>
      </w:r>
      <w:r w:rsidRPr="00371F02">
        <w:rPr>
          <w:rFonts w:ascii="Verdana" w:eastAsia="Batang" w:hAnsi="Verdana"/>
          <w:sz w:val="20"/>
        </w:rPr>
        <w:t xml:space="preserve"> til behandling.</w:t>
      </w:r>
    </w:p>
    <w:p w:rsidR="00AB4377" w:rsidP="005B609B" w14:paraId="16BA2919" w14:textId="77777777">
      <w:pPr>
        <w:ind w:left="113"/>
        <w:rPr>
          <w:rFonts w:ascii="Verdana" w:eastAsia="Batang" w:hAnsi="Verdana"/>
          <w:sz w:val="20"/>
        </w:rPr>
      </w:pPr>
    </w:p>
    <w:p w:rsidR="00AB4377" w:rsidRPr="00B712B3" w:rsidP="00AB4377" w14:paraId="16BA291A" w14:textId="77777777">
      <w:pPr>
        <w:pStyle w:val="Note"/>
        <w:pBdr>
          <w:left w:val="single" w:sz="2" w:space="1" w:color="DEEAF6"/>
        </w:pBdr>
        <w:ind w:left="850"/>
        <w:rPr>
          <w:rFonts w:ascii="Verdana" w:eastAsia="Batang" w:hAnsi="Verdana"/>
          <w:b/>
          <w:sz w:val="20"/>
          <w:szCs w:val="20"/>
        </w:rPr>
      </w:pPr>
      <w:r>
        <w:rPr>
          <w:rFonts w:ascii="Verdana" w:eastAsia="Batang" w:hAnsi="Verdana"/>
          <w:b/>
          <w:sz w:val="20"/>
          <w:szCs w:val="20"/>
        </w:rPr>
        <w:t xml:space="preserve">Ultralydundersøkelse </w:t>
      </w:r>
    </w:p>
    <w:p w:rsidR="00AB4377" w:rsidP="00AB4377" w14:paraId="16BA291B" w14:textId="1FBCC1F5">
      <w:pPr>
        <w:rPr>
          <w:rFonts w:ascii="Verdana" w:eastAsia="Batang" w:hAnsi="Verdana"/>
          <w:bCs/>
          <w:sz w:val="20"/>
        </w:rPr>
      </w:pPr>
      <w:r>
        <w:rPr>
          <w:rFonts w:ascii="Verdana" w:eastAsia="Batang" w:hAnsi="Verdana"/>
          <w:bCs/>
          <w:sz w:val="20"/>
        </w:rPr>
        <w:t>Ultralydundersøkelse av hjertet (ekkokardiografi) kan i tillegg til den kliniske undersøkelsen være til stor hjelp. Bl.a. for å finne ut om deler av hjertemuskulaturen står stille eller har dårlig kontraksjonsevne.</w:t>
      </w:r>
    </w:p>
    <w:p w:rsidR="007914E2" w:rsidP="00AB4377" w14:paraId="27698E9A" w14:textId="17905F13">
      <w:pPr>
        <w:rPr>
          <w:rFonts w:ascii="Verdana" w:eastAsia="Batang" w:hAnsi="Verdana"/>
          <w:bCs/>
          <w:sz w:val="20"/>
        </w:rPr>
      </w:pPr>
    </w:p>
    <w:p w:rsidR="007914E2" w:rsidRPr="00AB4377" w:rsidP="00AB4377" w14:paraId="189C0710" w14:textId="77777777">
      <w:pPr>
        <w:rPr>
          <w:rFonts w:ascii="Verdana" w:eastAsia="Batang" w:hAnsi="Verdana"/>
          <w:bCs/>
          <w:sz w:val="20"/>
        </w:rPr>
      </w:pPr>
    </w:p>
    <w:p w:rsidR="005B609B" w:rsidRPr="00371F02" w:rsidP="005B609B" w14:paraId="16BA291C" w14:textId="77777777">
      <w:pPr>
        <w:pStyle w:val="ListParagraph"/>
        <w:rPr>
          <w:rFonts w:ascii="Verdana" w:eastAsia="Batang" w:hAnsi="Verdana"/>
          <w:sz w:val="20"/>
        </w:rPr>
      </w:pPr>
    </w:p>
    <w:p w:rsidR="005B609B" w:rsidRPr="00B712B3" w:rsidP="00AB4377" w14:paraId="16BA291D" w14:textId="77777777">
      <w:pPr>
        <w:pStyle w:val="Note"/>
        <w:pBdr>
          <w:left w:val="single" w:sz="2" w:space="1" w:color="DEEAF6"/>
        </w:pBdr>
        <w:ind w:left="850"/>
        <w:rPr>
          <w:rFonts w:ascii="Verdana" w:eastAsia="Batang" w:hAnsi="Verdana"/>
          <w:b/>
          <w:sz w:val="20"/>
          <w:szCs w:val="20"/>
        </w:rPr>
      </w:pPr>
      <w:r w:rsidRPr="00B712B3">
        <w:rPr>
          <w:rFonts w:ascii="Verdana" w:eastAsia="Batang" w:hAnsi="Verdana"/>
          <w:b/>
          <w:sz w:val="20"/>
          <w:szCs w:val="20"/>
        </w:rPr>
        <w:t>Nedkjøling</w:t>
      </w:r>
      <w:r w:rsidR="00AB4377">
        <w:rPr>
          <w:rFonts w:ascii="Verdana" w:eastAsia="Batang" w:hAnsi="Verdana"/>
          <w:b/>
          <w:sz w:val="20"/>
          <w:szCs w:val="20"/>
        </w:rPr>
        <w:t xml:space="preserve"> (terapeutisk hypotermi)</w:t>
      </w:r>
    </w:p>
    <w:p w:rsidR="001B64F5" w:rsidP="005B609B" w14:paraId="16BA291E" w14:textId="77777777">
      <w:pPr>
        <w:ind w:left="113"/>
        <w:rPr>
          <w:rFonts w:ascii="Verdana" w:eastAsia="Batang" w:hAnsi="Verdana"/>
          <w:sz w:val="20"/>
        </w:rPr>
      </w:pPr>
      <w:r w:rsidRPr="00371F02">
        <w:rPr>
          <w:rFonts w:ascii="Verdana" w:eastAsia="Batang" w:hAnsi="Verdana"/>
          <w:sz w:val="20"/>
        </w:rPr>
        <w:t>Terapeutisk hypotermi (3</w:t>
      </w:r>
      <w:r w:rsidR="00AB4377">
        <w:rPr>
          <w:rFonts w:ascii="Verdana" w:eastAsia="Batang" w:hAnsi="Verdana"/>
          <w:sz w:val="20"/>
        </w:rPr>
        <w:t xml:space="preserve">2-33 </w:t>
      </w:r>
      <w:r w:rsidRPr="00371F02">
        <w:rPr>
          <w:rFonts w:ascii="Verdana" w:eastAsia="Batang" w:hAnsi="Verdana"/>
          <w:sz w:val="20"/>
        </w:rPr>
        <w:t xml:space="preserve">grader) </w:t>
      </w:r>
      <w:r w:rsidR="00AB4377">
        <w:rPr>
          <w:rFonts w:ascii="Verdana" w:eastAsia="Batang" w:hAnsi="Verdana"/>
          <w:sz w:val="20"/>
        </w:rPr>
        <w:t xml:space="preserve">eller </w:t>
      </w:r>
      <w:r w:rsidRPr="00371F02">
        <w:rPr>
          <w:rFonts w:ascii="Verdana" w:eastAsia="Batang" w:hAnsi="Verdana"/>
          <w:sz w:val="20"/>
        </w:rPr>
        <w:t>temperatur</w:t>
      </w:r>
      <w:r w:rsidR="00AB4377">
        <w:rPr>
          <w:rFonts w:ascii="Verdana" w:eastAsia="Batang" w:hAnsi="Verdana"/>
          <w:sz w:val="20"/>
        </w:rPr>
        <w:t xml:space="preserve"> </w:t>
      </w:r>
      <w:r w:rsidRPr="00371F02">
        <w:rPr>
          <w:rFonts w:ascii="Verdana" w:eastAsia="Batang" w:hAnsi="Verdana"/>
          <w:sz w:val="20"/>
        </w:rPr>
        <w:t>kontroll rundt 36 grader</w:t>
      </w:r>
      <w:r w:rsidR="00AB4377">
        <w:rPr>
          <w:rFonts w:ascii="Verdana" w:eastAsia="Batang" w:hAnsi="Verdana"/>
          <w:sz w:val="20"/>
        </w:rPr>
        <w:t xml:space="preserve"> beskytter hjernen mot skader som følge av dårlig blodsirkulasjon og</w:t>
      </w:r>
      <w:r>
        <w:rPr>
          <w:rFonts w:ascii="Verdana" w:eastAsia="Batang" w:hAnsi="Verdana"/>
          <w:sz w:val="20"/>
        </w:rPr>
        <w:t xml:space="preserve"> lite oksygen</w:t>
      </w:r>
      <w:r w:rsidRPr="00371F02">
        <w:rPr>
          <w:rFonts w:ascii="Verdana" w:eastAsia="Batang" w:hAnsi="Verdana"/>
          <w:sz w:val="20"/>
        </w:rPr>
        <w:t xml:space="preserve">. </w:t>
      </w:r>
    </w:p>
    <w:p w:rsidR="005B609B" w:rsidP="005B609B" w14:paraId="16BA291F" w14:textId="11E81258">
      <w:pPr>
        <w:ind w:left="113"/>
        <w:rPr>
          <w:rFonts w:ascii="Verdana" w:eastAsia="Batang" w:hAnsi="Verdana"/>
          <w:sz w:val="20"/>
        </w:rPr>
      </w:pPr>
      <w:r w:rsidRPr="00371F02">
        <w:rPr>
          <w:rFonts w:ascii="Verdana" w:eastAsia="Batang" w:hAnsi="Verdana"/>
          <w:sz w:val="20"/>
        </w:rPr>
        <w:t>Nyere forskning viser at det ikke er nedkjøling i seg selv som er av betydning, men fravær av feber. Dersom pasienten ikke viser tegn til å våkne etter ROSC</w:t>
      </w:r>
      <w:r w:rsidR="00392E34">
        <w:rPr>
          <w:rFonts w:ascii="Verdana" w:eastAsia="Batang" w:hAnsi="Verdana"/>
          <w:sz w:val="20"/>
        </w:rPr>
        <w:t xml:space="preserve"> og intensivbehandling ellers er indisert</w:t>
      </w:r>
      <w:r w:rsidR="001B64F5">
        <w:rPr>
          <w:rFonts w:ascii="Verdana" w:eastAsia="Batang" w:hAnsi="Verdana"/>
          <w:sz w:val="20"/>
        </w:rPr>
        <w:t>,</w:t>
      </w:r>
      <w:r w:rsidRPr="00371F02">
        <w:rPr>
          <w:rFonts w:ascii="Verdana" w:eastAsia="Batang" w:hAnsi="Verdana"/>
          <w:sz w:val="20"/>
        </w:rPr>
        <w:t xml:space="preserve"> skal temperaturkontroll</w:t>
      </w:r>
      <w:r w:rsidR="00392E34">
        <w:rPr>
          <w:rFonts w:ascii="Verdana" w:eastAsia="Batang" w:hAnsi="Verdana"/>
          <w:sz w:val="20"/>
        </w:rPr>
        <w:t xml:space="preserve"> vurderes hos voksne pasienter</w:t>
      </w:r>
      <w:r w:rsidRPr="00371F02">
        <w:rPr>
          <w:rFonts w:ascii="Verdana" w:eastAsia="Batang" w:hAnsi="Verdana"/>
          <w:sz w:val="20"/>
        </w:rPr>
        <w:t xml:space="preserve">. Pasienten blir da overført til </w:t>
      </w:r>
      <w:r w:rsidR="00A128BF">
        <w:rPr>
          <w:rFonts w:ascii="Verdana" w:eastAsia="Batang" w:hAnsi="Verdana"/>
          <w:sz w:val="20"/>
        </w:rPr>
        <w:t>Medisinsk intensiv overvåkning (</w:t>
      </w:r>
      <w:r w:rsidRPr="00371F02">
        <w:rPr>
          <w:rFonts w:ascii="Verdana" w:eastAsia="Batang" w:hAnsi="Verdana"/>
          <w:sz w:val="20"/>
        </w:rPr>
        <w:t>MIO</w:t>
      </w:r>
      <w:r w:rsidR="00A128BF">
        <w:rPr>
          <w:rFonts w:ascii="Verdana" w:eastAsia="Batang" w:hAnsi="Verdana"/>
          <w:sz w:val="20"/>
        </w:rPr>
        <w:t>)</w:t>
      </w:r>
      <w:r w:rsidRPr="00371F02">
        <w:rPr>
          <w:rFonts w:ascii="Verdana" w:eastAsia="Batang" w:hAnsi="Verdana"/>
          <w:sz w:val="20"/>
        </w:rPr>
        <w:t xml:space="preserve"> for videre behandling. Sedering er ofte nødvendig i slike tilfeller.</w:t>
      </w:r>
    </w:p>
    <w:p w:rsidR="008D0BC3" w:rsidP="005B609B" w14:paraId="16BA2920" w14:textId="77777777">
      <w:pPr>
        <w:ind w:left="113"/>
        <w:rPr>
          <w:rFonts w:ascii="Verdana" w:eastAsia="Batang" w:hAnsi="Verdana"/>
          <w:sz w:val="20"/>
        </w:rPr>
      </w:pPr>
    </w:p>
    <w:p w:rsidR="005B609B" w:rsidP="005B609B" w14:paraId="16BA2921" w14:textId="77777777">
      <w:pPr>
        <w:ind w:left="360"/>
        <w:rPr>
          <w:rFonts w:ascii="Verdana" w:eastAsia="Batang" w:hAnsi="Verdana"/>
          <w:sz w:val="20"/>
        </w:rPr>
      </w:pPr>
    </w:p>
    <w:p w:rsidR="001B64F5" w:rsidRPr="00B712B3" w:rsidP="001B64F5" w14:paraId="16BA2922" w14:textId="77777777">
      <w:pPr>
        <w:pStyle w:val="Note"/>
        <w:pBdr>
          <w:left w:val="single" w:sz="2" w:space="1" w:color="DEEAF6"/>
        </w:pBdr>
        <w:ind w:left="850"/>
        <w:rPr>
          <w:rFonts w:ascii="Verdana" w:eastAsia="Batang" w:hAnsi="Verdana"/>
          <w:b/>
          <w:sz w:val="20"/>
          <w:szCs w:val="20"/>
        </w:rPr>
      </w:pPr>
      <w:r>
        <w:rPr>
          <w:rFonts w:ascii="Verdana" w:eastAsia="Batang" w:hAnsi="Verdana"/>
          <w:b/>
          <w:sz w:val="20"/>
          <w:szCs w:val="20"/>
        </w:rPr>
        <w:t>Sedering</w:t>
      </w:r>
    </w:p>
    <w:p w:rsidR="001B64F5" w:rsidP="001B64F5" w14:paraId="16BA2923" w14:textId="77777777">
      <w:pPr>
        <w:rPr>
          <w:rFonts w:ascii="Verdana" w:eastAsia="Batang" w:hAnsi="Verdana"/>
          <w:sz w:val="20"/>
        </w:rPr>
      </w:pPr>
      <w:r w:rsidRPr="001B64F5">
        <w:rPr>
          <w:rFonts w:ascii="Verdana" w:eastAsia="Batang" w:hAnsi="Verdana"/>
          <w:sz w:val="20"/>
        </w:rPr>
        <w:t xml:space="preserve">Hvis pasienten ikke våkner, men allikevel” stresser”, kan det være nødvendig med sedasjon for å ikke unødvendig belaste et hjerte i en sårbar fase. </w:t>
      </w:r>
    </w:p>
    <w:p w:rsidR="001B64F5" w:rsidP="001B64F5" w14:paraId="16BA2924" w14:textId="77777777">
      <w:pPr>
        <w:rPr>
          <w:rFonts w:ascii="Verdana" w:eastAsia="Batang" w:hAnsi="Verdana"/>
          <w:sz w:val="20"/>
        </w:rPr>
      </w:pPr>
      <w:r w:rsidRPr="001B64F5">
        <w:rPr>
          <w:rFonts w:ascii="Verdana" w:eastAsia="Batang" w:hAnsi="Verdana"/>
          <w:sz w:val="20"/>
        </w:rPr>
        <w:t xml:space="preserve">Aktuelle medikamenter kan være opioider (Morfin®, Fentanyl®) og/eller diazepam (Stesolid®). </w:t>
      </w:r>
    </w:p>
    <w:p w:rsidR="001B64F5" w:rsidRPr="00371F02" w:rsidP="005B609B" w14:paraId="16BA2925" w14:textId="77777777">
      <w:pPr>
        <w:ind w:left="360"/>
        <w:rPr>
          <w:rFonts w:ascii="Verdana" w:eastAsia="Batang" w:hAnsi="Verdana"/>
          <w:sz w:val="20"/>
        </w:rPr>
      </w:pPr>
    </w:p>
    <w:p w:rsidR="005B609B" w:rsidRPr="001B64F5" w:rsidP="001B64F5" w14:paraId="16BA2926" w14:textId="77777777">
      <w:pPr>
        <w:pStyle w:val="Note"/>
        <w:ind w:left="850"/>
        <w:rPr>
          <w:rFonts w:ascii="Verdana" w:eastAsia="Batang" w:hAnsi="Verdana"/>
          <w:b/>
          <w:sz w:val="20"/>
          <w:szCs w:val="20"/>
        </w:rPr>
      </w:pPr>
      <w:r>
        <w:rPr>
          <w:rFonts w:ascii="Verdana" w:eastAsia="Batang" w:hAnsi="Verdana"/>
          <w:b/>
          <w:sz w:val="20"/>
          <w:szCs w:val="20"/>
        </w:rPr>
        <w:t>K</w:t>
      </w:r>
      <w:r w:rsidRPr="00B712B3" w:rsidR="00B31859">
        <w:rPr>
          <w:rFonts w:ascii="Verdana" w:eastAsia="Batang" w:hAnsi="Verdana"/>
          <w:b/>
          <w:sz w:val="20"/>
          <w:szCs w:val="20"/>
        </w:rPr>
        <w:t>ramper</w:t>
      </w:r>
    </w:p>
    <w:p w:rsidR="001B64F5" w:rsidP="005B609B" w14:paraId="16BA2927" w14:textId="77777777">
      <w:pPr>
        <w:pStyle w:val="ListParagraph"/>
        <w:ind w:left="0"/>
        <w:rPr>
          <w:rFonts w:ascii="Verdana" w:hAnsi="Verdana"/>
          <w:bCs/>
          <w:sz w:val="20"/>
        </w:rPr>
      </w:pPr>
      <w:r>
        <w:rPr>
          <w:rFonts w:ascii="Verdana" w:hAnsi="Verdana"/>
          <w:bCs/>
          <w:sz w:val="20"/>
        </w:rPr>
        <w:t>Kramper er skadelig for hjernen og skal behandles med egnede medikamenter, f.eks. diazepam/midazolam i.v.</w:t>
      </w:r>
    </w:p>
    <w:p w:rsidR="001B64F5" w:rsidP="005B609B" w14:paraId="16BA2928" w14:textId="77777777">
      <w:pPr>
        <w:pStyle w:val="ListParagraph"/>
        <w:ind w:left="0"/>
        <w:rPr>
          <w:rFonts w:ascii="Verdana" w:hAnsi="Verdana"/>
          <w:bCs/>
          <w:sz w:val="20"/>
        </w:rPr>
      </w:pPr>
    </w:p>
    <w:p w:rsidR="001B64F5" w:rsidP="005B609B" w14:paraId="16BA2929" w14:textId="77777777">
      <w:pPr>
        <w:pStyle w:val="ListParagraph"/>
        <w:ind w:left="0"/>
        <w:rPr>
          <w:rFonts w:ascii="Verdana" w:hAnsi="Verdana"/>
          <w:bCs/>
          <w:color w:val="000000" w:themeColor="text1"/>
          <w:sz w:val="20"/>
        </w:rPr>
      </w:pPr>
      <w:r>
        <w:rPr>
          <w:rFonts w:ascii="Verdana" w:hAnsi="Verdana"/>
          <w:bCs/>
          <w:sz w:val="20"/>
        </w:rPr>
        <w:t xml:space="preserve">Barn: Førstelinje medikament </w:t>
      </w:r>
      <w:r w:rsidRPr="00371F02" w:rsidR="00B31859">
        <w:rPr>
          <w:rFonts w:ascii="Verdana" w:hAnsi="Verdana"/>
          <w:bCs/>
          <w:color w:val="000000" w:themeColor="text1"/>
          <w:sz w:val="20"/>
        </w:rPr>
        <w:t xml:space="preserve">for barn er Midazolam </w:t>
      </w:r>
      <w:r w:rsidRPr="00371F02">
        <w:rPr>
          <w:rFonts w:ascii="Verdana" w:hAnsi="Verdana"/>
          <w:bCs/>
          <w:color w:val="000000" w:themeColor="text1"/>
          <w:sz w:val="20"/>
        </w:rPr>
        <w:t>iv. /</w:t>
      </w:r>
      <w:r>
        <w:rPr>
          <w:rFonts w:ascii="Verdana" w:hAnsi="Verdana"/>
          <w:bCs/>
          <w:color w:val="000000" w:themeColor="text1"/>
          <w:sz w:val="20"/>
        </w:rPr>
        <w:t>i.o.</w:t>
      </w:r>
    </w:p>
    <w:p w:rsidR="005B609B" w:rsidRPr="00D8326D" w:rsidP="001B64F5" w14:paraId="16BA292A" w14:textId="37ECDE17">
      <w:pPr>
        <w:pStyle w:val="ListParagraph"/>
        <w:numPr>
          <w:ilvl w:val="0"/>
          <w:numId w:val="37"/>
        </w:numPr>
        <w:rPr>
          <w:rFonts w:ascii="Verdana" w:eastAsia="Batang" w:hAnsi="Verdana"/>
          <w:color w:val="000000" w:themeColor="text1"/>
          <w:sz w:val="20"/>
        </w:rPr>
      </w:pPr>
      <w:r w:rsidRPr="00371F02">
        <w:rPr>
          <w:rFonts w:ascii="Verdana" w:hAnsi="Verdana"/>
          <w:color w:val="000000" w:themeColor="text1"/>
          <w:sz w:val="20"/>
        </w:rPr>
        <w:t>0,15 - 0,2 mg/kg</w:t>
      </w:r>
      <w:r>
        <w:rPr>
          <w:rFonts w:ascii="Verdana" w:hAnsi="Verdana"/>
          <w:color w:val="000000" w:themeColor="text1"/>
          <w:sz w:val="20"/>
        </w:rPr>
        <w:t xml:space="preserve"> </w:t>
      </w:r>
      <w:r w:rsidRPr="00371F02">
        <w:rPr>
          <w:rFonts w:ascii="Verdana" w:hAnsi="Verdana"/>
          <w:color w:val="000000" w:themeColor="text1"/>
          <w:sz w:val="20"/>
        </w:rPr>
        <w:t>(maks. 5 mg, gis over 1-2 minutter) eller bukkalt 0,5 mg/kg (maks. 10 mg).</w:t>
      </w:r>
      <w:r>
        <w:rPr>
          <w:rFonts w:ascii="Verdana" w:hAnsi="Verdana"/>
          <w:color w:val="000000" w:themeColor="text1"/>
          <w:sz w:val="20"/>
        </w:rPr>
        <w:t xml:space="preserve"> </w:t>
      </w:r>
      <w:r w:rsidRPr="00B712B3">
        <w:rPr>
          <w:rFonts w:ascii="Verdana" w:hAnsi="Verdana"/>
          <w:color w:val="000000" w:themeColor="text1"/>
          <w:sz w:val="20"/>
        </w:rPr>
        <w:t>Ny dose</w:t>
      </w:r>
      <w:r>
        <w:rPr>
          <w:rFonts w:ascii="Verdana" w:hAnsi="Verdana"/>
          <w:color w:val="000000" w:themeColor="text1"/>
          <w:sz w:val="20"/>
        </w:rPr>
        <w:t xml:space="preserve"> </w:t>
      </w:r>
      <w:r w:rsidRPr="00B712B3">
        <w:rPr>
          <w:rFonts w:ascii="Verdana" w:hAnsi="Verdana"/>
          <w:color w:val="000000" w:themeColor="text1"/>
          <w:sz w:val="20"/>
        </w:rPr>
        <w:t xml:space="preserve">Midazolam 4-5 min. etter forrige dose, hvis det ikke allerede er gitt 2 doser. </w:t>
      </w:r>
      <w:r w:rsidRPr="00B712B3">
        <w:rPr>
          <w:rFonts w:ascii="Verdana" w:hAnsi="Verdana"/>
          <w:vanish/>
          <w:color w:val="000000" w:themeColor="text1"/>
          <w:sz w:val="20"/>
        </w:rPr>
        <w:t xml:space="preserve">Husk at det er </w:t>
      </w:r>
      <w:r w:rsidRPr="00B712B3">
        <w:rPr>
          <w:rFonts w:ascii="Verdana" w:hAnsi="Verdana"/>
          <w:color w:val="000000" w:themeColor="text1"/>
          <w:sz w:val="20"/>
        </w:rPr>
        <w:t xml:space="preserve">Husk at det er økt risiko for respirasjonsdepresjon hos barn &lt; 6 måneder og </w:t>
      </w:r>
      <w:r w:rsidR="001B64F5">
        <w:rPr>
          <w:rFonts w:ascii="Verdana" w:hAnsi="Verdana"/>
          <w:color w:val="000000" w:themeColor="text1"/>
          <w:sz w:val="20"/>
        </w:rPr>
        <w:t xml:space="preserve">hos </w:t>
      </w:r>
      <w:r w:rsidRPr="00B712B3">
        <w:rPr>
          <w:rFonts w:ascii="Verdana" w:hAnsi="Verdana"/>
          <w:color w:val="000000" w:themeColor="text1"/>
          <w:sz w:val="20"/>
        </w:rPr>
        <w:t>pasienter med komorbiditet.</w:t>
      </w:r>
    </w:p>
    <w:p w:rsidR="00D8326D" w:rsidP="00D8326D" w14:paraId="1510F9C4" w14:textId="69B59134">
      <w:pPr>
        <w:rPr>
          <w:rFonts w:ascii="Verdana" w:eastAsia="Batang" w:hAnsi="Verdana"/>
          <w:color w:val="000000" w:themeColor="text1"/>
          <w:sz w:val="20"/>
        </w:rPr>
      </w:pPr>
    </w:p>
    <w:p w:rsidR="005B609B" w:rsidRPr="005B609B" w:rsidP="005B609B" w14:paraId="16BA292B" w14:textId="77777777"/>
    <w:p w:rsidR="001B464E" w:rsidP="00F81C4C" w14:paraId="16BA292C" w14:textId="77777777">
      <w:pPr>
        <w:pStyle w:val="Heading1"/>
      </w:pPr>
      <w:bookmarkStart w:id="28" w:name="_Toc256000020"/>
      <w:r>
        <w:t xml:space="preserve">Årsaker til hjertestans og </w:t>
      </w:r>
      <w:r>
        <w:t>spesielle hensyn</w:t>
      </w:r>
      <w:bookmarkEnd w:id="28"/>
    </w:p>
    <w:p w:rsidR="005B609B" w:rsidP="005B609B" w14:paraId="16BA292D" w14:textId="1A2D5DF6">
      <w:pPr>
        <w:rPr>
          <w:rFonts w:ascii="Verdana" w:eastAsia="Batang" w:hAnsi="Verdana"/>
          <w:sz w:val="20"/>
        </w:rPr>
      </w:pPr>
      <w:r w:rsidRPr="00327897">
        <w:rPr>
          <w:rFonts w:ascii="Verdana" w:eastAsia="Batang" w:hAnsi="Verdana"/>
          <w:sz w:val="20"/>
        </w:rPr>
        <w:t>Det er flere årsaker til at man får hjertestans og man deler de</w:t>
      </w:r>
      <w:r>
        <w:rPr>
          <w:rFonts w:ascii="Verdana" w:eastAsia="Batang" w:hAnsi="Verdana"/>
          <w:sz w:val="20"/>
        </w:rPr>
        <w:t xml:space="preserve">m gjerne inn i </w:t>
      </w:r>
      <w:r w:rsidRPr="00CF3C70">
        <w:rPr>
          <w:rFonts w:ascii="Verdana" w:eastAsia="Batang" w:hAnsi="Verdana"/>
          <w:b/>
          <w:sz w:val="20"/>
        </w:rPr>
        <w:t>kar</w:t>
      </w:r>
      <w:r w:rsidR="00D8326D">
        <w:rPr>
          <w:rFonts w:ascii="Verdana" w:eastAsia="Batang" w:hAnsi="Verdana"/>
          <w:b/>
          <w:sz w:val="20"/>
        </w:rPr>
        <w:t>diell</w:t>
      </w:r>
      <w:r w:rsidR="00DB281D">
        <w:rPr>
          <w:rFonts w:ascii="Verdana" w:eastAsia="Batang" w:hAnsi="Verdana"/>
          <w:b/>
          <w:sz w:val="20"/>
        </w:rPr>
        <w:t>-</w:t>
      </w:r>
      <w:r w:rsidRPr="00CF3C70">
        <w:rPr>
          <w:rFonts w:ascii="Verdana" w:eastAsia="Batang" w:hAnsi="Verdana"/>
          <w:b/>
          <w:sz w:val="20"/>
        </w:rPr>
        <w:t xml:space="preserve"> </w:t>
      </w:r>
      <w:r w:rsidRPr="001B64F5">
        <w:rPr>
          <w:rFonts w:ascii="Verdana" w:eastAsia="Batang" w:hAnsi="Verdana"/>
          <w:bCs/>
          <w:sz w:val="20"/>
        </w:rPr>
        <w:t>og</w:t>
      </w:r>
      <w:r w:rsidRPr="00CF3C70">
        <w:rPr>
          <w:rFonts w:ascii="Verdana" w:eastAsia="Batang" w:hAnsi="Verdana"/>
          <w:b/>
          <w:sz w:val="20"/>
        </w:rPr>
        <w:t xml:space="preserve"> ikke-kardi</w:t>
      </w:r>
      <w:r w:rsidR="00D8326D">
        <w:rPr>
          <w:rFonts w:ascii="Verdana" w:eastAsia="Batang" w:hAnsi="Verdana"/>
          <w:b/>
          <w:sz w:val="20"/>
        </w:rPr>
        <w:t>ell</w:t>
      </w:r>
      <w:r w:rsidR="00DB281D">
        <w:rPr>
          <w:rFonts w:ascii="Verdana" w:eastAsia="Batang" w:hAnsi="Verdana"/>
          <w:b/>
          <w:sz w:val="20"/>
        </w:rPr>
        <w:t xml:space="preserve"> </w:t>
      </w:r>
      <w:r w:rsidRPr="00DB281D" w:rsidR="00DB281D">
        <w:rPr>
          <w:rFonts w:ascii="Verdana" w:eastAsia="Batang" w:hAnsi="Verdana"/>
          <w:bCs/>
          <w:sz w:val="20"/>
        </w:rPr>
        <w:t>hjertestans</w:t>
      </w:r>
      <w:r w:rsidRPr="00327897">
        <w:rPr>
          <w:rFonts w:ascii="Verdana" w:eastAsia="Batang" w:hAnsi="Verdana"/>
          <w:sz w:val="20"/>
        </w:rPr>
        <w:t>.</w:t>
      </w:r>
    </w:p>
    <w:p w:rsidR="001B64F5" w:rsidRPr="00327897" w:rsidP="005B609B" w14:paraId="16BA292E" w14:textId="77777777">
      <w:pPr>
        <w:rPr>
          <w:rFonts w:ascii="Verdana" w:eastAsia="Batang" w:hAnsi="Verdana"/>
          <w:sz w:val="20"/>
        </w:rPr>
      </w:pPr>
    </w:p>
    <w:p w:rsidR="005B609B" w:rsidP="005B609B" w14:paraId="16BA292F" w14:textId="77777777">
      <w:pPr>
        <w:rPr>
          <w:rFonts w:ascii="Verdana" w:eastAsia="Batang" w:hAnsi="Verdana"/>
          <w:sz w:val="20"/>
        </w:rPr>
      </w:pPr>
      <w:r>
        <w:rPr>
          <w:rFonts w:ascii="Verdana" w:eastAsia="Batang" w:hAnsi="Verdana"/>
          <w:sz w:val="20"/>
        </w:rPr>
        <w:t xml:space="preserve">Akutt stans i </w:t>
      </w:r>
      <w:r w:rsidRPr="00327897">
        <w:rPr>
          <w:rFonts w:ascii="Verdana" w:eastAsia="Batang" w:hAnsi="Verdana"/>
          <w:sz w:val="20"/>
        </w:rPr>
        <w:t>eller redusert sirkulasjon til hjertemuskelen (akutt koronarsykdom) er den hyppigste årsaken til hjertestans. Men også andre hjertelidelser som arytmier, sykdom/infeksjoner i hjertemuskelen etc. kan forårsake hjertestans.</w:t>
      </w:r>
    </w:p>
    <w:p w:rsidR="001B64F5" w:rsidRPr="00327897" w:rsidP="005B609B" w14:paraId="16BA2930" w14:textId="77777777">
      <w:pPr>
        <w:rPr>
          <w:rFonts w:ascii="Verdana" w:eastAsia="Batang" w:hAnsi="Verdana"/>
          <w:sz w:val="20"/>
        </w:rPr>
      </w:pPr>
    </w:p>
    <w:p w:rsidR="005B609B" w:rsidP="005B609B" w14:paraId="16BA2931" w14:textId="77777777">
      <w:pPr>
        <w:rPr>
          <w:rFonts w:ascii="Verdana" w:eastAsia="Batang" w:hAnsi="Verdana"/>
          <w:sz w:val="20"/>
        </w:rPr>
      </w:pPr>
      <w:r>
        <w:rPr>
          <w:rFonts w:ascii="Verdana" w:eastAsia="Batang" w:hAnsi="Verdana"/>
          <w:sz w:val="20"/>
        </w:rPr>
        <w:t>Ikke-</w:t>
      </w:r>
      <w:r w:rsidRPr="00327897" w:rsidR="001B64F5">
        <w:rPr>
          <w:rFonts w:ascii="Verdana" w:eastAsia="Batang" w:hAnsi="Verdana"/>
          <w:sz w:val="20"/>
        </w:rPr>
        <w:t>kardielle</w:t>
      </w:r>
      <w:r w:rsidRPr="00327897">
        <w:rPr>
          <w:rFonts w:ascii="Verdana" w:eastAsia="Batang" w:hAnsi="Verdana"/>
          <w:sz w:val="20"/>
        </w:rPr>
        <w:t xml:space="preserve"> årsaker skyldes tilstander utenfor hjerte</w:t>
      </w:r>
      <w:r>
        <w:rPr>
          <w:rFonts w:ascii="Verdana" w:eastAsia="Batang" w:hAnsi="Verdana"/>
          <w:sz w:val="20"/>
        </w:rPr>
        <w:t>t</w:t>
      </w:r>
      <w:r w:rsidRPr="00327897">
        <w:rPr>
          <w:rFonts w:ascii="Verdana" w:eastAsia="Batang" w:hAnsi="Verdana"/>
          <w:sz w:val="20"/>
        </w:rPr>
        <w:t xml:space="preserve"> og kan i ulik grad være reversibel. </w:t>
      </w:r>
    </w:p>
    <w:p w:rsidR="005B609B" w:rsidRPr="00327897" w:rsidP="005B609B" w14:paraId="16BA2932" w14:textId="77777777">
      <w:pPr>
        <w:rPr>
          <w:rFonts w:ascii="Verdana" w:eastAsia="Batang" w:hAnsi="Verdana"/>
          <w:sz w:val="20"/>
        </w:rPr>
      </w:pPr>
    </w:p>
    <w:tbl>
      <w:tblPr>
        <w:tblStyle w:val="GridTable4Accent1"/>
        <w:tblW w:w="0" w:type="auto"/>
        <w:tblLook w:val="04A0"/>
      </w:tblPr>
      <w:tblGrid>
        <w:gridCol w:w="3859"/>
        <w:gridCol w:w="3900"/>
      </w:tblGrid>
      <w:tr w14:paraId="16BA2938" w14:textId="77777777" w:rsidTr="0096363C">
        <w:tblPrEx>
          <w:tblW w:w="0" w:type="auto"/>
          <w:tblLook w:val="04A0"/>
        </w:tblPrEx>
        <w:trPr>
          <w:trHeight w:val="1335"/>
        </w:trPr>
        <w:tc>
          <w:tcPr>
            <w:tcW w:w="7759" w:type="dxa"/>
            <w:gridSpan w:val="2"/>
          </w:tcPr>
          <w:p w:rsidR="00552DCB" w:rsidP="00C206EB" w14:paraId="16BA2933" w14:textId="77777777">
            <w:pPr>
              <w:rPr>
                <w:rFonts w:ascii="Verdana" w:eastAsia="Batang" w:hAnsi="Verdana"/>
                <w:sz w:val="20"/>
              </w:rPr>
            </w:pPr>
          </w:p>
          <w:p w:rsidR="00552DCB" w:rsidP="00D8326D" w14:paraId="16BA2934" w14:textId="644C2E68">
            <w:pPr>
              <w:rPr>
                <w:rFonts w:ascii="Verdana" w:eastAsia="Batang" w:hAnsi="Verdana"/>
                <w:sz w:val="20"/>
              </w:rPr>
            </w:pPr>
            <w:r>
              <w:rPr>
                <w:rFonts w:ascii="Verdana" w:eastAsia="Batang" w:hAnsi="Verdana"/>
                <w:sz w:val="20"/>
              </w:rPr>
              <w:t xml:space="preserve">                       </w:t>
            </w:r>
            <w:r w:rsidR="00A128BF">
              <w:rPr>
                <w:rFonts w:ascii="Verdana" w:eastAsia="Batang" w:hAnsi="Verdana"/>
                <w:sz w:val="20"/>
              </w:rPr>
              <w:t xml:space="preserve">  </w:t>
            </w:r>
            <w:r w:rsidRPr="00A128BF" w:rsidR="00482A4D">
              <w:rPr>
                <w:rFonts w:ascii="Verdana" w:eastAsia="Batang" w:hAnsi="Verdana"/>
                <w:color w:val="auto"/>
                <w:sz w:val="20"/>
              </w:rPr>
              <w:t>Behandle spesielle årsaker:</w:t>
            </w:r>
          </w:p>
          <w:p w:rsidR="00552DCB" w:rsidP="00552DCB" w14:paraId="16BA2935" w14:textId="77777777">
            <w:pPr>
              <w:jc w:val="center"/>
              <w:rPr>
                <w:rFonts w:ascii="Verdana" w:eastAsia="Batang" w:hAnsi="Verdana"/>
                <w:sz w:val="20"/>
              </w:rPr>
            </w:pPr>
          </w:p>
          <w:p w:rsidR="004C0375" w:rsidP="00552DCB" w14:paraId="16BA2936" w14:textId="1B3FEDC6">
            <w:pPr>
              <w:rPr>
                <w:rFonts w:ascii="Verdana" w:eastAsia="Batang" w:hAnsi="Verdana"/>
                <w:sz w:val="20"/>
              </w:rPr>
            </w:pPr>
            <w:r>
              <w:rPr>
                <w:rFonts w:ascii="Verdana" w:eastAsia="Batang" w:hAnsi="Verdana"/>
                <w:sz w:val="20"/>
              </w:rPr>
              <w:t xml:space="preserve">        </w:t>
            </w:r>
            <w:r w:rsidR="00D8326D">
              <w:rPr>
                <w:rFonts w:ascii="Verdana" w:eastAsia="Batang" w:hAnsi="Verdana"/>
                <w:sz w:val="20"/>
              </w:rPr>
              <w:t xml:space="preserve">   </w:t>
            </w:r>
            <w:r w:rsidRPr="00552DCB">
              <w:rPr>
                <w:rFonts w:ascii="Verdana" w:eastAsia="Batang" w:hAnsi="Verdana"/>
                <w:sz w:val="28"/>
                <w:szCs w:val="28"/>
              </w:rPr>
              <w:t>4H</w:t>
            </w:r>
            <w:r>
              <w:rPr>
                <w:rFonts w:ascii="Verdana" w:eastAsia="Batang" w:hAnsi="Verdana"/>
                <w:sz w:val="20"/>
              </w:rPr>
              <w:t xml:space="preserve">                                                  </w:t>
            </w:r>
            <w:r w:rsidRPr="00552DCB">
              <w:rPr>
                <w:rFonts w:ascii="Verdana" w:eastAsia="Batang" w:hAnsi="Verdana"/>
                <w:sz w:val="32"/>
                <w:szCs w:val="32"/>
              </w:rPr>
              <w:t xml:space="preserve"> 4T</w:t>
            </w:r>
          </w:p>
          <w:p w:rsidR="00552DCB" w:rsidRPr="00327897" w:rsidP="00C206EB" w14:paraId="16BA2937" w14:textId="77777777">
            <w:pPr>
              <w:rPr>
                <w:rFonts w:ascii="Verdana" w:eastAsia="Batang" w:hAnsi="Verdana"/>
                <w:sz w:val="20"/>
              </w:rPr>
            </w:pPr>
          </w:p>
        </w:tc>
      </w:tr>
      <w:tr w14:paraId="16BA293B" w14:textId="77777777" w:rsidTr="0096363C">
        <w:tblPrEx>
          <w:tblW w:w="0" w:type="auto"/>
          <w:tblLook w:val="04A0"/>
        </w:tblPrEx>
        <w:trPr>
          <w:trHeight w:val="318"/>
        </w:trPr>
        <w:tc>
          <w:tcPr>
            <w:tcW w:w="3859" w:type="dxa"/>
          </w:tcPr>
          <w:p w:rsidR="004C0375" w:rsidRPr="00552DCB" w:rsidP="004C0375" w14:paraId="16BA2939" w14:textId="77777777">
            <w:pPr>
              <w:rPr>
                <w:rFonts w:ascii="Verdana" w:eastAsia="Batang" w:hAnsi="Verdana"/>
                <w:sz w:val="20"/>
              </w:rPr>
            </w:pPr>
            <w:r w:rsidRPr="00552DCB">
              <w:rPr>
                <w:rFonts w:ascii="Verdana" w:eastAsia="Batang" w:hAnsi="Verdana"/>
                <w:sz w:val="20"/>
              </w:rPr>
              <w:t>Hypoksi (oksygen)</w:t>
            </w:r>
          </w:p>
        </w:tc>
        <w:tc>
          <w:tcPr>
            <w:tcW w:w="3899" w:type="dxa"/>
          </w:tcPr>
          <w:p w:rsidR="004C0375" w:rsidRPr="00552DCB" w:rsidP="004C0375" w14:paraId="16BA293A" w14:textId="77777777">
            <w:pPr>
              <w:rPr>
                <w:rFonts w:ascii="Verdana" w:eastAsia="Batang" w:hAnsi="Verdana"/>
                <w:b/>
                <w:bCs/>
                <w:sz w:val="20"/>
              </w:rPr>
            </w:pPr>
            <w:r w:rsidRPr="00552DCB">
              <w:rPr>
                <w:rFonts w:ascii="Verdana" w:eastAsia="Batang" w:hAnsi="Verdana"/>
                <w:b/>
                <w:bCs/>
                <w:sz w:val="20"/>
              </w:rPr>
              <w:t>Tamponade</w:t>
            </w:r>
          </w:p>
        </w:tc>
      </w:tr>
      <w:tr w14:paraId="16BA293E" w14:textId="77777777" w:rsidTr="0096363C">
        <w:tblPrEx>
          <w:tblW w:w="0" w:type="auto"/>
          <w:tblLook w:val="04A0"/>
        </w:tblPrEx>
        <w:trPr>
          <w:trHeight w:val="318"/>
        </w:trPr>
        <w:tc>
          <w:tcPr>
            <w:tcW w:w="3859" w:type="dxa"/>
          </w:tcPr>
          <w:p w:rsidR="004C0375" w:rsidRPr="00327897" w:rsidP="004C0375" w14:paraId="16BA293C" w14:textId="77777777">
            <w:pPr>
              <w:rPr>
                <w:rFonts w:ascii="Verdana" w:eastAsia="Batang" w:hAnsi="Verdana"/>
                <w:sz w:val="20"/>
              </w:rPr>
            </w:pPr>
            <w:r w:rsidRPr="00327897">
              <w:rPr>
                <w:rFonts w:ascii="Verdana" w:eastAsia="Batang" w:hAnsi="Verdana"/>
                <w:sz w:val="20"/>
              </w:rPr>
              <w:t>Hypovolemi</w:t>
            </w:r>
            <w:r>
              <w:rPr>
                <w:rFonts w:ascii="Verdana" w:eastAsia="Batang" w:hAnsi="Verdana"/>
                <w:sz w:val="20"/>
              </w:rPr>
              <w:t xml:space="preserve"> (væske/blod)</w:t>
            </w:r>
          </w:p>
        </w:tc>
        <w:tc>
          <w:tcPr>
            <w:tcW w:w="3899" w:type="dxa"/>
          </w:tcPr>
          <w:p w:rsidR="004C0375" w:rsidRPr="004C0375" w:rsidP="004C0375" w14:paraId="16BA293D" w14:textId="77777777">
            <w:pPr>
              <w:rPr>
                <w:rFonts w:ascii="Verdana" w:eastAsia="Batang" w:hAnsi="Verdana"/>
                <w:b/>
                <w:bCs/>
                <w:sz w:val="20"/>
              </w:rPr>
            </w:pPr>
            <w:r w:rsidRPr="004C0375">
              <w:rPr>
                <w:rFonts w:ascii="Verdana" w:eastAsia="Batang" w:hAnsi="Verdana"/>
                <w:b/>
                <w:bCs/>
                <w:sz w:val="20"/>
              </w:rPr>
              <w:t>Trykkpneumothorax</w:t>
            </w:r>
          </w:p>
        </w:tc>
      </w:tr>
      <w:tr w14:paraId="16BA2941" w14:textId="77777777" w:rsidTr="0096363C">
        <w:tblPrEx>
          <w:tblW w:w="0" w:type="auto"/>
          <w:tblLook w:val="04A0"/>
        </w:tblPrEx>
        <w:trPr>
          <w:trHeight w:val="318"/>
        </w:trPr>
        <w:tc>
          <w:tcPr>
            <w:tcW w:w="3859" w:type="dxa"/>
          </w:tcPr>
          <w:p w:rsidR="004C0375" w:rsidRPr="00B15B50" w:rsidP="004C0375" w14:paraId="16BA293F" w14:textId="77777777">
            <w:pPr>
              <w:rPr>
                <w:rFonts w:eastAsia="Batang" w:asciiTheme="minorBidi" w:hAnsiTheme="minorBidi"/>
                <w:sz w:val="20"/>
              </w:rPr>
            </w:pPr>
            <w:r w:rsidRPr="00327897">
              <w:rPr>
                <w:rFonts w:ascii="Verdana" w:eastAsia="Batang" w:hAnsi="Verdana"/>
                <w:sz w:val="20"/>
              </w:rPr>
              <w:t>Hypo/</w:t>
            </w:r>
            <w:r>
              <w:rPr>
                <w:rFonts w:ascii="Verdana" w:eastAsia="Batang" w:hAnsi="Verdana"/>
                <w:sz w:val="20"/>
              </w:rPr>
              <w:t>h</w:t>
            </w:r>
            <w:r w:rsidRPr="00327897">
              <w:rPr>
                <w:rFonts w:ascii="Verdana" w:eastAsia="Batang" w:hAnsi="Verdana"/>
                <w:sz w:val="20"/>
              </w:rPr>
              <w:t>yperkalemi</w:t>
            </w:r>
            <w:r>
              <w:rPr>
                <w:rFonts w:ascii="Verdana" w:eastAsia="Batang" w:hAnsi="Verdana"/>
                <w:sz w:val="20"/>
              </w:rPr>
              <w:t xml:space="preserve"> (K</w:t>
            </w:r>
            <w:r w:rsidRPr="00B15B50">
              <w:rPr>
                <w:rFonts w:ascii="Verdana" w:eastAsia="Batang" w:hAnsi="Verdana"/>
                <w:sz w:val="16"/>
                <w:szCs w:val="16"/>
                <w:vertAlign w:val="superscript"/>
              </w:rPr>
              <w:t>+</w:t>
            </w:r>
            <w:r>
              <w:rPr>
                <w:rFonts w:ascii="Verdana" w:eastAsia="Batang" w:hAnsi="Verdana"/>
                <w:sz w:val="20"/>
              </w:rPr>
              <w:t>)</w:t>
            </w:r>
          </w:p>
        </w:tc>
        <w:tc>
          <w:tcPr>
            <w:tcW w:w="3899" w:type="dxa"/>
          </w:tcPr>
          <w:p w:rsidR="004C0375" w:rsidRPr="004C0375" w:rsidP="004C0375" w14:paraId="16BA2940" w14:textId="77777777">
            <w:pPr>
              <w:rPr>
                <w:rFonts w:ascii="Verdana" w:eastAsia="Batang" w:hAnsi="Verdana"/>
                <w:b/>
                <w:bCs/>
                <w:sz w:val="20"/>
              </w:rPr>
            </w:pPr>
            <w:r w:rsidRPr="004C0375">
              <w:rPr>
                <w:rFonts w:ascii="Verdana" w:eastAsia="Batang" w:hAnsi="Verdana"/>
                <w:b/>
                <w:bCs/>
                <w:sz w:val="20"/>
              </w:rPr>
              <w:t>Tromboemboli</w:t>
            </w:r>
          </w:p>
        </w:tc>
      </w:tr>
      <w:tr w14:paraId="16BA2944" w14:textId="77777777" w:rsidTr="0096363C">
        <w:tblPrEx>
          <w:tblW w:w="0" w:type="auto"/>
          <w:tblLook w:val="04A0"/>
        </w:tblPrEx>
        <w:trPr>
          <w:trHeight w:val="318"/>
        </w:trPr>
        <w:tc>
          <w:tcPr>
            <w:tcW w:w="3859" w:type="dxa"/>
          </w:tcPr>
          <w:p w:rsidR="004C0375" w:rsidRPr="00327897" w:rsidP="004C0375" w14:paraId="16BA2942" w14:textId="77777777">
            <w:pPr>
              <w:rPr>
                <w:rFonts w:ascii="Verdana" w:eastAsia="Batang" w:hAnsi="Verdana"/>
                <w:sz w:val="20"/>
              </w:rPr>
            </w:pPr>
            <w:r w:rsidRPr="00327897">
              <w:rPr>
                <w:rFonts w:ascii="Verdana" w:eastAsia="Batang" w:hAnsi="Verdana"/>
                <w:sz w:val="20"/>
              </w:rPr>
              <w:t>Hypo</w:t>
            </w:r>
            <w:r>
              <w:rPr>
                <w:rFonts w:ascii="Verdana" w:eastAsia="Batang" w:hAnsi="Verdana"/>
                <w:sz w:val="20"/>
              </w:rPr>
              <w:t>/hyper</w:t>
            </w:r>
            <w:r w:rsidRPr="00327897">
              <w:rPr>
                <w:rFonts w:ascii="Verdana" w:eastAsia="Batang" w:hAnsi="Verdana"/>
                <w:sz w:val="20"/>
              </w:rPr>
              <w:t>termi</w:t>
            </w:r>
            <w:r>
              <w:rPr>
                <w:rFonts w:ascii="Verdana" w:eastAsia="Batang" w:hAnsi="Verdana"/>
                <w:sz w:val="20"/>
              </w:rPr>
              <w:t xml:space="preserve"> (°C)</w:t>
            </w:r>
          </w:p>
        </w:tc>
        <w:tc>
          <w:tcPr>
            <w:tcW w:w="3899" w:type="dxa"/>
          </w:tcPr>
          <w:p w:rsidR="004C0375" w:rsidRPr="004C0375" w:rsidP="004C0375" w14:paraId="16BA2943" w14:textId="77777777">
            <w:pPr>
              <w:rPr>
                <w:rFonts w:ascii="Verdana" w:eastAsia="Batang" w:hAnsi="Verdana"/>
                <w:b/>
                <w:bCs/>
                <w:sz w:val="20"/>
              </w:rPr>
            </w:pPr>
            <w:r w:rsidRPr="004C0375">
              <w:rPr>
                <w:rFonts w:ascii="Verdana" w:eastAsia="Batang" w:hAnsi="Verdana"/>
                <w:b/>
                <w:bCs/>
                <w:sz w:val="20"/>
              </w:rPr>
              <w:t>Toksiner/forgiftninger</w:t>
            </w:r>
          </w:p>
        </w:tc>
      </w:tr>
    </w:tbl>
    <w:p w:rsidR="00D8326D" w:rsidP="00552DCB" w14:paraId="04D3C705" w14:textId="4B86BE38">
      <w:pPr>
        <w:rPr>
          <w:rFonts w:ascii="Verdana" w:eastAsia="Batang" w:hAnsi="Verdana"/>
          <w:b/>
          <w:sz w:val="20"/>
        </w:rPr>
      </w:pPr>
    </w:p>
    <w:p w:rsidR="00552DCB" w:rsidRPr="00F81C4C" w:rsidP="00F81C4C" w14:paraId="16BA2948" w14:textId="77777777">
      <w:pPr>
        <w:pStyle w:val="Heading1"/>
        <w:numPr>
          <w:ilvl w:val="0"/>
          <w:numId w:val="43"/>
        </w:numPr>
        <w:rPr>
          <w:rFonts w:eastAsia="Times New Roman"/>
          <w:sz w:val="40"/>
        </w:rPr>
      </w:pPr>
      <w:r>
        <w:t xml:space="preserve"> </w:t>
      </w:r>
      <w:bookmarkStart w:id="29" w:name="_Toc256000021"/>
      <w:r w:rsidRPr="00F81C4C" w:rsidR="00281250">
        <w:t xml:space="preserve">Noen </w:t>
      </w:r>
      <w:r w:rsidRPr="00F81C4C" w:rsidR="00AB47DD">
        <w:t>spesielle omstendigheter og årsaker:</w:t>
      </w:r>
      <w:bookmarkEnd w:id="29"/>
      <w:r w:rsidRPr="00F81C4C" w:rsidR="00AB47DD">
        <w:t xml:space="preserve"> </w:t>
      </w:r>
    </w:p>
    <w:p w:rsidR="00B15B50" w:rsidRPr="00327897" w:rsidP="005B609B" w14:paraId="16BA2949" w14:textId="77777777">
      <w:pPr>
        <w:rPr>
          <w:rFonts w:ascii="Verdana" w:eastAsia="Batang" w:hAnsi="Verdana"/>
          <w:sz w:val="20"/>
        </w:rPr>
      </w:pPr>
    </w:p>
    <w:p w:rsidR="005B609B" w:rsidRPr="00327897" w:rsidP="005B609B" w14:paraId="16BA294A" w14:textId="77777777">
      <w:pPr>
        <w:pStyle w:val="Note"/>
        <w:ind w:left="737"/>
        <w:rPr>
          <w:rFonts w:ascii="Verdana" w:eastAsia="Batang" w:hAnsi="Verdana"/>
          <w:b/>
          <w:sz w:val="20"/>
          <w:szCs w:val="20"/>
        </w:rPr>
      </w:pPr>
      <w:r>
        <w:rPr>
          <w:rFonts w:ascii="Verdana" w:eastAsia="Batang" w:hAnsi="Verdana"/>
          <w:b/>
          <w:sz w:val="20"/>
          <w:szCs w:val="20"/>
        </w:rPr>
        <w:t>H</w:t>
      </w:r>
      <w:r w:rsidRPr="00327897">
        <w:rPr>
          <w:rFonts w:ascii="Verdana" w:eastAsia="Batang" w:hAnsi="Verdana"/>
          <w:b/>
          <w:sz w:val="20"/>
          <w:szCs w:val="20"/>
        </w:rPr>
        <w:t>ypoksi</w:t>
      </w:r>
    </w:p>
    <w:p w:rsidR="005B609B" w:rsidP="005B609B" w14:paraId="16BA294B" w14:textId="77777777">
      <w:pPr>
        <w:rPr>
          <w:rFonts w:ascii="Verdana" w:eastAsia="Batang" w:hAnsi="Verdana"/>
          <w:sz w:val="20"/>
        </w:rPr>
      </w:pPr>
      <w:r>
        <w:rPr>
          <w:rFonts w:ascii="Verdana" w:eastAsia="Batang" w:hAnsi="Verdana"/>
          <w:sz w:val="20"/>
        </w:rPr>
        <w:t>Hypoksi</w:t>
      </w:r>
      <w:r w:rsidRPr="00327897">
        <w:rPr>
          <w:rFonts w:ascii="Verdana" w:eastAsia="Batang" w:hAnsi="Verdana"/>
          <w:sz w:val="20"/>
        </w:rPr>
        <w:t xml:space="preserve"> er som tidligere nevnt den hyppigste årsaken til hjertestans hos barn og skyldes som regel en ulykke; drukning, hengning under lek, kvelning etc. </w:t>
      </w:r>
    </w:p>
    <w:p w:rsidR="00B15B50" w:rsidRPr="00327897" w:rsidP="005B609B" w14:paraId="16BA294C" w14:textId="77777777">
      <w:pPr>
        <w:rPr>
          <w:rFonts w:ascii="Verdana" w:eastAsia="Batang" w:hAnsi="Verdana"/>
          <w:sz w:val="20"/>
        </w:rPr>
      </w:pPr>
    </w:p>
    <w:p w:rsidR="005B609B" w:rsidRPr="00327897" w:rsidP="005B609B" w14:paraId="16BA294D" w14:textId="77777777">
      <w:pPr>
        <w:rPr>
          <w:rFonts w:ascii="Verdana" w:eastAsia="Batang" w:hAnsi="Verdana"/>
          <w:sz w:val="20"/>
        </w:rPr>
      </w:pPr>
      <w:r w:rsidRPr="00327897">
        <w:rPr>
          <w:rFonts w:ascii="Verdana" w:eastAsia="Batang" w:hAnsi="Verdana"/>
          <w:sz w:val="20"/>
        </w:rPr>
        <w:t>Selvsagt kan disse ulykkene også ramme voksne og det er den hyppigste årsaken til stans hos voksne etter hjertesykdom.</w:t>
      </w:r>
    </w:p>
    <w:p w:rsidR="005B609B" w:rsidP="005B609B" w14:paraId="16BA294E" w14:textId="77777777">
      <w:pPr>
        <w:rPr>
          <w:rFonts w:ascii="Verdana" w:eastAsia="Batang" w:hAnsi="Verdana"/>
          <w:i/>
          <w:sz w:val="20"/>
        </w:rPr>
      </w:pPr>
      <w:r w:rsidRPr="00327897">
        <w:rPr>
          <w:rFonts w:ascii="Verdana" w:eastAsia="Batang" w:hAnsi="Verdana"/>
          <w:sz w:val="20"/>
        </w:rPr>
        <w:t>Her er det mangelen på oksygen til hjertemuskelen som gjør at hjertet til slutt stanser</w:t>
      </w:r>
      <w:r>
        <w:rPr>
          <w:rFonts w:ascii="Verdana" w:eastAsia="Batang" w:hAnsi="Verdana"/>
          <w:sz w:val="20"/>
        </w:rPr>
        <w:t>. Den</w:t>
      </w:r>
      <w:r w:rsidRPr="00327897">
        <w:rPr>
          <w:rFonts w:ascii="Verdana" w:eastAsia="Batang" w:hAnsi="Verdana"/>
          <w:sz w:val="20"/>
        </w:rPr>
        <w:t xml:space="preserve"> hyppigste rytmen man finner i disse tilfellene er Asystoli og/eller PEA</w:t>
      </w:r>
      <w:r>
        <w:rPr>
          <w:rFonts w:ascii="Verdana" w:eastAsia="Batang" w:hAnsi="Verdana"/>
          <w:sz w:val="20"/>
        </w:rPr>
        <w:t>,</w:t>
      </w:r>
      <w:r w:rsidRPr="00327897">
        <w:rPr>
          <w:rFonts w:ascii="Verdana" w:eastAsia="Batang" w:hAnsi="Verdana"/>
          <w:sz w:val="20"/>
        </w:rPr>
        <w:t xml:space="preserve"> </w:t>
      </w:r>
      <w:r>
        <w:rPr>
          <w:rFonts w:ascii="Verdana" w:eastAsia="Batang" w:hAnsi="Verdana"/>
          <w:sz w:val="20"/>
        </w:rPr>
        <w:t>d</w:t>
      </w:r>
      <w:r w:rsidRPr="00327897">
        <w:rPr>
          <w:rFonts w:ascii="Verdana" w:eastAsia="Batang" w:hAnsi="Verdana"/>
          <w:sz w:val="20"/>
        </w:rPr>
        <w:t>vs. en ikke sjokkbar rytme.</w:t>
      </w:r>
      <w:r w:rsidR="00B15B50">
        <w:rPr>
          <w:rFonts w:ascii="Verdana" w:eastAsia="Batang" w:hAnsi="Verdana"/>
          <w:sz w:val="20"/>
        </w:rPr>
        <w:t xml:space="preserve"> </w:t>
      </w:r>
      <w:r w:rsidRPr="00327897">
        <w:rPr>
          <w:rFonts w:ascii="Verdana" w:eastAsia="Batang" w:hAnsi="Verdana"/>
          <w:i/>
          <w:sz w:val="20"/>
        </w:rPr>
        <w:t>I sjeldne tilfeller kan hypoksi også gi VF.</w:t>
      </w:r>
    </w:p>
    <w:p w:rsidR="00B15B50" w:rsidRPr="00B15B50" w:rsidP="005B609B" w14:paraId="16BA294F" w14:textId="77777777">
      <w:pPr>
        <w:rPr>
          <w:rFonts w:ascii="Verdana" w:eastAsia="Batang" w:hAnsi="Verdana"/>
          <w:sz w:val="20"/>
        </w:rPr>
      </w:pPr>
    </w:p>
    <w:p w:rsidR="005B609B" w:rsidP="005B609B" w14:paraId="16BA2950" w14:textId="77777777">
      <w:pPr>
        <w:rPr>
          <w:rFonts w:ascii="Verdana" w:eastAsia="Batang" w:hAnsi="Verdana"/>
          <w:sz w:val="20"/>
        </w:rPr>
      </w:pPr>
      <w:r w:rsidRPr="00327897">
        <w:rPr>
          <w:rFonts w:ascii="Verdana" w:eastAsia="Batang" w:hAnsi="Verdana"/>
          <w:sz w:val="20"/>
        </w:rPr>
        <w:t>Ved konstatert hjertestans som følge av hypoksi bør/skal man der</w:t>
      </w:r>
      <w:r>
        <w:rPr>
          <w:rFonts w:ascii="Verdana" w:eastAsia="Batang" w:hAnsi="Verdana"/>
          <w:sz w:val="20"/>
        </w:rPr>
        <w:t xml:space="preserve">for starte med 5 innblåsinger </w:t>
      </w:r>
      <w:r w:rsidRPr="00327897">
        <w:rPr>
          <w:rFonts w:ascii="Verdana" w:eastAsia="Batang" w:hAnsi="Verdana"/>
          <w:sz w:val="20"/>
        </w:rPr>
        <w:t>før man går over til 30-2 (15-2 til barn)</w:t>
      </w:r>
    </w:p>
    <w:p w:rsidR="00B15B50" w:rsidRPr="00327897" w:rsidP="005B609B" w14:paraId="16BA2951" w14:textId="77777777">
      <w:pPr>
        <w:rPr>
          <w:rFonts w:ascii="Verdana" w:eastAsia="Batang" w:hAnsi="Verdana"/>
          <w:sz w:val="20"/>
        </w:rPr>
      </w:pPr>
    </w:p>
    <w:p w:rsidR="005B609B" w:rsidP="005B609B" w14:paraId="16BA2952" w14:textId="77777777">
      <w:pPr>
        <w:rPr>
          <w:rFonts w:ascii="Verdana" w:eastAsia="Batang" w:hAnsi="Verdana"/>
          <w:sz w:val="20"/>
        </w:rPr>
      </w:pPr>
      <w:r>
        <w:rPr>
          <w:rFonts w:ascii="Verdana" w:eastAsia="Batang" w:hAnsi="Verdana"/>
          <w:sz w:val="20"/>
        </w:rPr>
        <w:t>Uansett årsak til hypoksisk</w:t>
      </w:r>
      <w:r w:rsidRPr="00327897">
        <w:rPr>
          <w:rFonts w:ascii="Verdana" w:eastAsia="Batang" w:hAnsi="Verdana"/>
          <w:sz w:val="20"/>
        </w:rPr>
        <w:t xml:space="preserve"> hjertestans så følger man standard AHLR algoritme videre. </w:t>
      </w:r>
    </w:p>
    <w:p w:rsidR="00DB281D" w:rsidP="005B609B" w14:paraId="16BA2953" w14:textId="77777777">
      <w:pPr>
        <w:rPr>
          <w:rFonts w:ascii="Verdana" w:eastAsia="Batang" w:hAnsi="Verdana"/>
          <w:sz w:val="20"/>
        </w:rPr>
      </w:pPr>
    </w:p>
    <w:p w:rsidR="004C0375" w:rsidRPr="00D25DE6" w:rsidP="00D25DE6" w14:paraId="16BA2955" w14:textId="2BD1A897">
      <w:pPr>
        <w:pStyle w:val="Note"/>
        <w:ind w:left="737"/>
        <w:rPr>
          <w:rFonts w:ascii="Verdana" w:eastAsia="Batang" w:hAnsi="Verdana"/>
          <w:b/>
          <w:sz w:val="20"/>
          <w:szCs w:val="20"/>
        </w:rPr>
      </w:pPr>
      <w:r>
        <w:rPr>
          <w:rFonts w:ascii="Verdana" w:eastAsia="Batang" w:hAnsi="Verdana"/>
          <w:b/>
          <w:sz w:val="20"/>
          <w:szCs w:val="20"/>
        </w:rPr>
        <w:t>Opioidoverdose</w:t>
      </w:r>
    </w:p>
    <w:p w:rsidR="004C0375" w:rsidRPr="00D8326D" w:rsidP="00D8326D" w14:paraId="16BA2956" w14:textId="77777777">
      <w:pPr>
        <w:rPr>
          <w:rFonts w:ascii="Verdana" w:eastAsia="Batang" w:hAnsi="Verdana"/>
          <w:sz w:val="20"/>
        </w:rPr>
      </w:pPr>
      <w:r w:rsidRPr="00D8326D">
        <w:rPr>
          <w:rFonts w:ascii="Verdana" w:eastAsia="Batang" w:hAnsi="Verdana"/>
          <w:sz w:val="20"/>
        </w:rPr>
        <w:t xml:space="preserve">Overdose med opioider (morfin, morfinlignende stoffer, herunder heroin) kan gi hypoksisk hjertestans. Hvis oksygenmangelen har gitt hjertestans, skal pasienten ha standard HLR/AHLR. Administrasjon av naloksone har ingen plass i AHLR-algoritmen. </w:t>
      </w:r>
    </w:p>
    <w:p w:rsidR="004C0375" w:rsidRPr="00D8326D" w:rsidP="00D8326D" w14:paraId="16BA2957" w14:textId="77777777">
      <w:pPr>
        <w:rPr>
          <w:rFonts w:ascii="Verdana" w:eastAsia="Batang" w:hAnsi="Verdana"/>
          <w:sz w:val="20"/>
        </w:rPr>
      </w:pPr>
      <w:r w:rsidRPr="00D8326D">
        <w:rPr>
          <w:rFonts w:ascii="Verdana" w:eastAsia="Batang" w:hAnsi="Verdana"/>
          <w:sz w:val="20"/>
        </w:rPr>
        <w:t>Det blir en klinisk vurdering om man vil gi naloksone ved oppnådd egensirkulasjon, men administrasjon av naloksone vil som regel bedre pasientens egenrespirasjon.</w:t>
      </w:r>
    </w:p>
    <w:p w:rsidR="004C0375" w:rsidP="00552DCB" w14:paraId="16BA2958" w14:textId="77777777">
      <w:pPr>
        <w:rPr>
          <w:rFonts w:ascii="Verdana" w:eastAsia="Batang" w:hAnsi="Verdana"/>
          <w:sz w:val="20"/>
        </w:rPr>
      </w:pPr>
    </w:p>
    <w:p w:rsidR="008D0BC3" w:rsidP="00552DCB" w14:paraId="16BA2959" w14:textId="77777777">
      <w:pPr>
        <w:rPr>
          <w:rFonts w:ascii="Verdana" w:eastAsia="Batang" w:hAnsi="Verdana"/>
          <w:sz w:val="20"/>
        </w:rPr>
      </w:pPr>
    </w:p>
    <w:p w:rsidR="00AB47DD" w:rsidRPr="00DB281D" w:rsidP="00AB47DD" w14:paraId="16BA295A" w14:textId="77777777">
      <w:pPr>
        <w:pStyle w:val="Note"/>
        <w:ind w:left="737"/>
        <w:rPr>
          <w:rFonts w:ascii="Verdana" w:eastAsia="Batang" w:hAnsi="Verdana"/>
          <w:b/>
          <w:sz w:val="20"/>
          <w:szCs w:val="20"/>
        </w:rPr>
      </w:pPr>
      <w:r>
        <w:rPr>
          <w:rFonts w:ascii="Verdana" w:eastAsia="Batang" w:hAnsi="Verdana"/>
          <w:b/>
          <w:sz w:val="20"/>
          <w:szCs w:val="20"/>
        </w:rPr>
        <w:t>Astma og KOLS</w:t>
      </w:r>
    </w:p>
    <w:p w:rsidR="008D0BC3" w:rsidP="00552DCB" w14:paraId="16BA295B" w14:textId="77777777">
      <w:pPr>
        <w:rPr>
          <w:rFonts w:ascii="Verdana" w:eastAsia="Batang" w:hAnsi="Verdana"/>
          <w:sz w:val="20"/>
        </w:rPr>
      </w:pPr>
      <w:r w:rsidRPr="00F81C4C">
        <w:rPr>
          <w:rFonts w:ascii="Verdana" w:eastAsia="Batang" w:hAnsi="Verdana"/>
          <w:sz w:val="20"/>
        </w:rPr>
        <w:t>Et akutt, alvorlig astmaanfall eller forverring av alvorlig kronisk obstruktiv lungesykdom (KOLS) f.eks. i forbindelse med en luftveisinfeksjon kan gi alvorlig hypoksi og i verste fall hjertestans. Gjenoppliving startes på vanlig måte, men det kan være vanskelig å blåse luft ned i lungene pga. høy motstand i luftveien. I denne settingen kan ventilering med maske/bag eller supraglottisk luftvei også være vanskelig.  Pasienten bør derfor raskt intuberes av trenet personell for å unngå at for mye luft blåses n</w:t>
      </w:r>
      <w:r w:rsidRPr="00F81C4C">
        <w:rPr>
          <w:rFonts w:ascii="Verdana" w:eastAsia="Batang" w:hAnsi="Verdana"/>
          <w:sz w:val="20"/>
        </w:rPr>
        <w:t>ed i magesekken. Gi en høy konsentrasjon med oksygen. Disse pasientene behandles etter standard AHLR protokoll. Adrenalin gir en bronkodilaterende effekt og ev. andre bronkodilaterende medikamenter kan vurderes om pas har noe egenrespirasjon.</w:t>
      </w:r>
    </w:p>
    <w:p w:rsidR="00F81C4C" w:rsidP="00552DCB" w14:paraId="16BA295C" w14:textId="77777777">
      <w:pPr>
        <w:rPr>
          <w:rFonts w:ascii="Verdana" w:eastAsia="Batang" w:hAnsi="Verdana"/>
          <w:sz w:val="20"/>
        </w:rPr>
      </w:pPr>
    </w:p>
    <w:p w:rsidR="00AB47DD" w:rsidRPr="00DB281D" w:rsidP="00AB47DD" w14:paraId="16BA295D" w14:textId="77777777">
      <w:pPr>
        <w:pStyle w:val="Note"/>
        <w:ind w:left="737"/>
        <w:rPr>
          <w:rFonts w:ascii="Verdana" w:eastAsia="Batang" w:hAnsi="Verdana"/>
          <w:b/>
          <w:sz w:val="20"/>
          <w:szCs w:val="20"/>
        </w:rPr>
      </w:pPr>
      <w:r>
        <w:rPr>
          <w:rFonts w:ascii="Verdana" w:eastAsia="Batang" w:hAnsi="Verdana"/>
          <w:b/>
          <w:sz w:val="20"/>
          <w:szCs w:val="20"/>
        </w:rPr>
        <w:t>Drukning</w:t>
      </w:r>
    </w:p>
    <w:p w:rsidR="00F81C4C" w:rsidRPr="00F81C4C" w:rsidP="00F81C4C" w14:paraId="16BA295E" w14:textId="61B6B252">
      <w:pPr>
        <w:rPr>
          <w:rFonts w:ascii="Verdana" w:eastAsia="Batang" w:hAnsi="Verdana"/>
          <w:sz w:val="20"/>
        </w:rPr>
      </w:pPr>
      <w:r w:rsidRPr="00F81C4C">
        <w:rPr>
          <w:rFonts w:ascii="Verdana" w:eastAsia="Batang" w:hAnsi="Verdana"/>
          <w:sz w:val="20"/>
        </w:rPr>
        <w:t>Drukning gir også sirkulasjonsstans pga. hypoksi. Rask nedkjøling i kaldt vann kan derimot til en viss grad beskytte hjernen. Ofte vet man ikke om den druknede har kavet lenge i vannet og blitt nedkjølt før sirkulasjonsstansen, eller om pasienten har druknet og fått sirkulasjonsstans pga. hypoksi mens kropp</w:t>
      </w:r>
      <w:r w:rsidR="00855562">
        <w:rPr>
          <w:rFonts w:ascii="Verdana" w:eastAsia="Batang" w:hAnsi="Verdana"/>
          <w:sz w:val="20"/>
        </w:rPr>
        <w:t xml:space="preserve">ens </w:t>
      </w:r>
      <w:r w:rsidRPr="00F81C4C">
        <w:rPr>
          <w:rFonts w:ascii="Verdana" w:eastAsia="Batang" w:hAnsi="Verdana"/>
          <w:sz w:val="20"/>
        </w:rPr>
        <w:t>kjernetemperatur ennå har vært tilnærmet normal.  Det kan derfor være vanskelig å vurdere om de</w:t>
      </w:r>
      <w:r w:rsidR="00855562">
        <w:rPr>
          <w:rFonts w:ascii="Verdana" w:eastAsia="Batang" w:hAnsi="Verdana"/>
          <w:sz w:val="20"/>
        </w:rPr>
        <w:t>t</w:t>
      </w:r>
      <w:r w:rsidRPr="00F81C4C">
        <w:rPr>
          <w:rFonts w:ascii="Verdana" w:eastAsia="Batang" w:hAnsi="Verdana"/>
          <w:sz w:val="20"/>
        </w:rPr>
        <w:t xml:space="preserve"> er riktig å starte AHLR og på hvilket tidspunkt det ev. er fåfengt å fortsette. I denne vurderingen må det tas hensyn til hvor l</w:t>
      </w:r>
      <w:r w:rsidR="00855562">
        <w:rPr>
          <w:rFonts w:ascii="Verdana" w:eastAsia="Batang" w:hAnsi="Verdana"/>
          <w:sz w:val="20"/>
        </w:rPr>
        <w:t>e</w:t>
      </w:r>
      <w:r w:rsidRPr="00F81C4C">
        <w:rPr>
          <w:rFonts w:ascii="Verdana" w:eastAsia="Batang" w:hAnsi="Verdana"/>
          <w:sz w:val="20"/>
        </w:rPr>
        <w:t xml:space="preserve">nge pasienten har vært under vann og om pasienten kan ha blitt nedkjølt før hjertet stanset – se delkapittelet om alvorlig nedkjøling nedenfor. </w:t>
      </w:r>
    </w:p>
    <w:p w:rsidR="00F81C4C" w:rsidRPr="00F81C4C" w:rsidP="00F81C4C" w14:paraId="16BA295F" w14:textId="77777777">
      <w:pPr>
        <w:rPr>
          <w:rFonts w:ascii="Verdana" w:eastAsia="Batang" w:hAnsi="Verdana"/>
          <w:sz w:val="20"/>
        </w:rPr>
      </w:pPr>
    </w:p>
    <w:p w:rsidR="00F81C4C" w:rsidP="00F81C4C" w14:paraId="16BA2960" w14:textId="2DBF0DAE">
      <w:pPr>
        <w:rPr>
          <w:rFonts w:ascii="Verdana" w:eastAsia="Batang" w:hAnsi="Verdana"/>
          <w:sz w:val="20"/>
        </w:rPr>
      </w:pPr>
      <w:r w:rsidRPr="00F81C4C">
        <w:rPr>
          <w:rFonts w:ascii="Verdana" w:eastAsia="Batang" w:hAnsi="Verdana"/>
          <w:sz w:val="20"/>
        </w:rPr>
        <w:t xml:space="preserve">AHLR utføres på vanlig måte, men gjenopplivingsforsøket startes med 5 </w:t>
      </w:r>
      <w:r w:rsidRPr="00F81C4C" w:rsidR="00855562">
        <w:rPr>
          <w:rFonts w:ascii="Verdana" w:eastAsia="Batang" w:hAnsi="Verdana"/>
          <w:sz w:val="20"/>
        </w:rPr>
        <w:t>innblåsinger</w:t>
      </w:r>
      <w:r w:rsidRPr="00F81C4C">
        <w:rPr>
          <w:rFonts w:ascii="Verdana" w:eastAsia="Batang" w:hAnsi="Verdana"/>
          <w:sz w:val="20"/>
        </w:rPr>
        <w:t xml:space="preserve">/ventilasjoner for å tilføre oksygen.  Hvis pasienten er nedkjølt til &lt; 32 graders kroppstemperatur skal det ikke gis medikamenter ved AHLR. </w:t>
      </w:r>
    </w:p>
    <w:p w:rsidR="000E6DD1" w:rsidP="00F81C4C" w14:paraId="157CA9A6" w14:textId="6A850C2F">
      <w:pPr>
        <w:rPr>
          <w:rFonts w:ascii="Verdana" w:eastAsia="Batang" w:hAnsi="Verdana"/>
          <w:sz w:val="20"/>
        </w:rPr>
      </w:pPr>
    </w:p>
    <w:p w:rsidR="000E6DD1" w:rsidRPr="00F81C4C" w:rsidP="00F81C4C" w14:paraId="0D3160D6" w14:textId="77777777">
      <w:pPr>
        <w:rPr>
          <w:rFonts w:ascii="Verdana" w:eastAsia="Batang" w:hAnsi="Verdana"/>
          <w:sz w:val="20"/>
        </w:rPr>
      </w:pPr>
    </w:p>
    <w:p w:rsidR="00AB47DD" w:rsidP="00552DCB" w14:paraId="16BA2962" w14:textId="77777777">
      <w:pPr>
        <w:rPr>
          <w:rFonts w:ascii="Verdana" w:eastAsia="Batang" w:hAnsi="Verdana"/>
          <w:sz w:val="20"/>
        </w:rPr>
      </w:pPr>
    </w:p>
    <w:p w:rsidR="008D0BC3" w:rsidP="00552DCB" w14:paraId="16BA2963" w14:textId="253D64CD">
      <w:pPr>
        <w:rPr>
          <w:rFonts w:ascii="Verdana" w:eastAsia="Batang" w:hAnsi="Verdana"/>
          <w:sz w:val="20"/>
        </w:rPr>
      </w:pPr>
    </w:p>
    <w:p w:rsidR="00D25DE6" w:rsidP="00552DCB" w14:paraId="3F50CBF0" w14:textId="77777777">
      <w:pPr>
        <w:rPr>
          <w:rFonts w:ascii="Verdana" w:eastAsia="Batang" w:hAnsi="Verdana"/>
          <w:sz w:val="20"/>
        </w:rPr>
      </w:pPr>
    </w:p>
    <w:p w:rsidR="005B609B" w:rsidRPr="00D25DE6" w:rsidP="00D25DE6" w14:paraId="16BA2965" w14:textId="19AC8A42">
      <w:pPr>
        <w:pStyle w:val="Note"/>
        <w:ind w:left="737"/>
        <w:rPr>
          <w:rFonts w:ascii="Verdana" w:eastAsia="Batang" w:hAnsi="Verdana"/>
          <w:b/>
          <w:sz w:val="20"/>
          <w:szCs w:val="20"/>
        </w:rPr>
      </w:pPr>
      <w:r>
        <w:rPr>
          <w:rFonts w:ascii="Verdana" w:eastAsia="Batang" w:hAnsi="Verdana"/>
          <w:b/>
          <w:sz w:val="20"/>
          <w:szCs w:val="20"/>
        </w:rPr>
        <w:t>Alvorlig nedkjøling/dyp aksidentell hypotermi</w:t>
      </w:r>
    </w:p>
    <w:p w:rsidR="00552DCB" w:rsidP="00552DCB" w14:paraId="16BA2966" w14:textId="77777777">
      <w:pPr>
        <w:pStyle w:val="ListParagraph"/>
        <w:numPr>
          <w:ilvl w:val="0"/>
          <w:numId w:val="29"/>
        </w:numPr>
        <w:spacing w:line="276" w:lineRule="auto"/>
        <w:rPr>
          <w:rFonts w:ascii="Verdana" w:eastAsia="Batang" w:hAnsi="Verdana"/>
          <w:sz w:val="20"/>
        </w:rPr>
      </w:pPr>
      <w:r w:rsidRPr="00552DCB">
        <w:rPr>
          <w:rFonts w:ascii="Verdana" w:eastAsia="Batang" w:hAnsi="Verdana"/>
          <w:sz w:val="20"/>
        </w:rPr>
        <w:t>Start HLR etter vanlige retningslinjer, men fordi det er lite sannsynlig at sjokk gir ROSC når kjernetemperaturen er 30</w:t>
      </w:r>
      <w:r>
        <w:rPr>
          <w:rFonts w:ascii="Verdana" w:eastAsia="Batang" w:hAnsi="Verdana"/>
          <w:sz w:val="20"/>
        </w:rPr>
        <w:t>°C</w:t>
      </w:r>
      <w:r w:rsidRPr="00552DCB">
        <w:rPr>
          <w:rFonts w:ascii="Verdana" w:eastAsia="Batang" w:hAnsi="Verdana"/>
          <w:sz w:val="20"/>
        </w:rPr>
        <w:t xml:space="preserve"> eller lavere, så bør det ikke gis mer enn inntil tre sjokk. </w:t>
      </w:r>
    </w:p>
    <w:p w:rsidR="00552DCB" w:rsidP="00552DCB" w14:paraId="16BA2967" w14:textId="77777777">
      <w:pPr>
        <w:pStyle w:val="ListParagraph"/>
        <w:numPr>
          <w:ilvl w:val="0"/>
          <w:numId w:val="29"/>
        </w:numPr>
        <w:spacing w:line="276" w:lineRule="auto"/>
        <w:rPr>
          <w:rFonts w:ascii="Verdana" w:eastAsia="Batang" w:hAnsi="Verdana"/>
          <w:sz w:val="20"/>
        </w:rPr>
      </w:pPr>
      <w:r w:rsidRPr="00552DCB">
        <w:rPr>
          <w:rFonts w:ascii="Verdana" w:eastAsia="Batang" w:hAnsi="Verdana"/>
          <w:sz w:val="20"/>
        </w:rPr>
        <w:t xml:space="preserve">Vær svært tilbakeholden med å gi medikamenter ved kroppstemperatur under 30 grader da de ikke vil virke på samme måte, eller skilles ut like godt, slik at man risikerer at pasienten får en toksisk konsentrasjon i kroppen av gitte medikamenter hvis gjenoppliving senere lykkes på sykehuset.  </w:t>
      </w:r>
    </w:p>
    <w:p w:rsidR="00552DCB" w:rsidRPr="00552DCB" w:rsidP="00552DCB" w14:paraId="16BA2968" w14:textId="77777777">
      <w:pPr>
        <w:pStyle w:val="ListParagraph"/>
        <w:numPr>
          <w:ilvl w:val="0"/>
          <w:numId w:val="29"/>
        </w:numPr>
        <w:spacing w:line="276" w:lineRule="auto"/>
        <w:rPr>
          <w:rFonts w:ascii="Verdana" w:eastAsia="Batang" w:hAnsi="Verdana"/>
          <w:sz w:val="20"/>
        </w:rPr>
      </w:pPr>
      <w:r>
        <w:rPr>
          <w:rFonts w:ascii="Verdana" w:eastAsia="Batang" w:hAnsi="Verdana"/>
          <w:sz w:val="20"/>
        </w:rPr>
        <w:t>P</w:t>
      </w:r>
      <w:r w:rsidRPr="00552DCB">
        <w:rPr>
          <w:rFonts w:ascii="Verdana" w:eastAsia="Batang" w:hAnsi="Verdana"/>
          <w:sz w:val="20"/>
        </w:rPr>
        <w:t>lanlegg transport til sykehus med muligheter for oppvarming på hjerte-lunge-maskin</w:t>
      </w:r>
      <w:r>
        <w:rPr>
          <w:rFonts w:ascii="Verdana" w:eastAsia="Batang" w:hAnsi="Verdana"/>
          <w:sz w:val="20"/>
        </w:rPr>
        <w:t xml:space="preserve">. </w:t>
      </w:r>
      <w:r w:rsidRPr="00552DCB">
        <w:rPr>
          <w:rFonts w:ascii="Verdana" w:eastAsia="Batang" w:hAnsi="Verdana"/>
          <w:sz w:val="20"/>
        </w:rPr>
        <w:t>Det er viktig å hindre ytterligere nedkjøling hos hypoterme pasienter, men aktiv oppvarming kan være vanskelig under transport.</w:t>
      </w:r>
    </w:p>
    <w:p w:rsidR="005B609B" w:rsidP="00552DCB" w14:paraId="16BA2969" w14:textId="77777777">
      <w:pPr>
        <w:pStyle w:val="ListParagraph"/>
        <w:numPr>
          <w:ilvl w:val="0"/>
          <w:numId w:val="29"/>
        </w:numPr>
        <w:spacing w:line="276" w:lineRule="auto"/>
        <w:rPr>
          <w:rFonts w:ascii="Verdana" w:eastAsia="Batang" w:hAnsi="Verdana"/>
          <w:sz w:val="20"/>
        </w:rPr>
      </w:pPr>
      <w:r w:rsidRPr="00552DCB">
        <w:rPr>
          <w:rFonts w:ascii="Verdana" w:eastAsia="Batang" w:hAnsi="Verdana"/>
          <w:sz w:val="20"/>
        </w:rPr>
        <w:t>Prognosen ved dyp hypotermi kan være overraskende god med overlevelse uten hjerneskade selv etter mange timers HLR/AHLR hvis pasienten ble kald før hjertet stoppet, og hvis kvaliteten på HLR under transporten har vært god.</w:t>
      </w:r>
    </w:p>
    <w:p w:rsidR="008D0BC3" w:rsidP="008D0BC3" w14:paraId="16BA296A" w14:textId="77777777">
      <w:pPr>
        <w:spacing w:line="276" w:lineRule="auto"/>
        <w:rPr>
          <w:rFonts w:ascii="Verdana" w:eastAsia="Batang" w:hAnsi="Verdana"/>
          <w:sz w:val="20"/>
        </w:rPr>
      </w:pPr>
    </w:p>
    <w:p w:rsidR="008D0BC3" w:rsidRPr="00B712B3" w:rsidP="008D0BC3" w14:paraId="16BA296B" w14:textId="77777777">
      <w:pPr>
        <w:pStyle w:val="Note"/>
        <w:pBdr>
          <w:left w:val="single" w:sz="2" w:space="1" w:color="DEEAF6"/>
        </w:pBdr>
        <w:ind w:left="850"/>
        <w:rPr>
          <w:rFonts w:ascii="Verdana" w:eastAsia="Batang" w:hAnsi="Verdana"/>
          <w:b/>
          <w:sz w:val="20"/>
          <w:szCs w:val="20"/>
        </w:rPr>
      </w:pPr>
      <w:r>
        <w:rPr>
          <w:rFonts w:ascii="Verdana" w:eastAsia="Batang" w:hAnsi="Verdana"/>
          <w:b/>
          <w:sz w:val="20"/>
          <w:szCs w:val="20"/>
        </w:rPr>
        <w:t>Ekstracorporeal sirkulasjonsstøtte (ECMO/ hjerte-lungemaskin)</w:t>
      </w:r>
    </w:p>
    <w:p w:rsidR="008D0BC3" w:rsidRPr="008D0BC3" w:rsidP="008D0BC3" w14:paraId="16BA296C" w14:textId="77777777">
      <w:pPr>
        <w:ind w:left="113"/>
        <w:rPr>
          <w:rFonts w:ascii="Verdana" w:eastAsia="Batang" w:hAnsi="Verdana"/>
          <w:sz w:val="20"/>
        </w:rPr>
      </w:pPr>
      <w:r w:rsidRPr="008D0BC3">
        <w:rPr>
          <w:rFonts w:ascii="Verdana" w:eastAsia="Batang" w:hAnsi="Verdana"/>
          <w:sz w:val="20"/>
        </w:rPr>
        <w:t xml:space="preserve">Ved hjertestans i forbindelse med aksidentell hypotermi transport </w:t>
      </w:r>
    </w:p>
    <w:p w:rsidR="008D0BC3" w:rsidRPr="008D0BC3" w:rsidP="008D0BC3" w14:paraId="16BA296D" w14:textId="77777777">
      <w:pPr>
        <w:ind w:left="113"/>
        <w:rPr>
          <w:rFonts w:ascii="Verdana" w:eastAsia="Batang" w:hAnsi="Verdana"/>
          <w:sz w:val="20"/>
        </w:rPr>
      </w:pPr>
      <w:r w:rsidRPr="008D0BC3">
        <w:rPr>
          <w:rFonts w:ascii="Verdana" w:eastAsia="Batang" w:hAnsi="Verdana"/>
          <w:sz w:val="20"/>
        </w:rPr>
        <w:t xml:space="preserve">under pågående HLR til sykehus med mulighet for oppvarming vha ekstracorporeal </w:t>
      </w:r>
    </w:p>
    <w:p w:rsidR="008D0BC3" w:rsidRPr="008D0BC3" w:rsidP="008D0BC3" w14:paraId="16BA296E" w14:textId="77777777">
      <w:pPr>
        <w:ind w:left="113"/>
        <w:rPr>
          <w:rFonts w:ascii="Verdana" w:eastAsia="Batang" w:hAnsi="Verdana"/>
          <w:sz w:val="20"/>
        </w:rPr>
      </w:pPr>
      <w:r w:rsidRPr="008D0BC3">
        <w:rPr>
          <w:rFonts w:ascii="Verdana" w:eastAsia="Batang" w:hAnsi="Verdana"/>
          <w:sz w:val="20"/>
        </w:rPr>
        <w:t xml:space="preserve">sirkulasjonssstøtte (hjerte-lungemaskin / ECMO). Dette vil være spesielt aktuelt ved </w:t>
      </w:r>
    </w:p>
    <w:p w:rsidR="008D0BC3" w:rsidRPr="008D0BC3" w:rsidP="008D0BC3" w14:paraId="16BA296F" w14:textId="77777777">
      <w:pPr>
        <w:ind w:left="113"/>
        <w:rPr>
          <w:rFonts w:ascii="Verdana" w:eastAsia="Batang" w:hAnsi="Verdana"/>
          <w:sz w:val="20"/>
        </w:rPr>
      </w:pPr>
      <w:r w:rsidRPr="008D0BC3">
        <w:rPr>
          <w:rFonts w:ascii="Verdana" w:eastAsia="Batang" w:hAnsi="Verdana"/>
          <w:sz w:val="20"/>
        </w:rPr>
        <w:t xml:space="preserve">kjernetemperatur under 32 grader, og vurderes i samråd med AMK, mottakende sykehus og operative omstendigheter ellers. </w:t>
      </w:r>
    </w:p>
    <w:p w:rsidR="008D0BC3" w:rsidRPr="008D0BC3" w:rsidP="008D0BC3" w14:paraId="16BA2970" w14:textId="77777777">
      <w:pPr>
        <w:ind w:left="113"/>
        <w:rPr>
          <w:rFonts w:ascii="Verdana" w:eastAsia="Batang" w:hAnsi="Verdana"/>
          <w:sz w:val="20"/>
        </w:rPr>
      </w:pPr>
      <w:r w:rsidRPr="008D0BC3">
        <w:rPr>
          <w:rFonts w:ascii="Verdana" w:eastAsia="Batang" w:hAnsi="Verdana"/>
          <w:sz w:val="20"/>
        </w:rPr>
        <w:t>ECMO på selekterte normoterme pasienter, der standard AHLR ikke fører til ROSC,</w:t>
      </w:r>
    </w:p>
    <w:p w:rsidR="008D0BC3" w:rsidRPr="00371F02" w:rsidP="008D0BC3" w14:paraId="16BA2971" w14:textId="77777777">
      <w:pPr>
        <w:ind w:left="113"/>
        <w:rPr>
          <w:rFonts w:ascii="Verdana" w:eastAsia="Batang" w:hAnsi="Verdana"/>
          <w:sz w:val="20"/>
        </w:rPr>
      </w:pPr>
      <w:r w:rsidRPr="008D0BC3">
        <w:rPr>
          <w:rFonts w:ascii="Verdana" w:eastAsia="Batang" w:hAnsi="Verdana"/>
          <w:sz w:val="20"/>
        </w:rPr>
        <w:t>anbefales i de tilfeller der det etter nøye medisinsk vurdering finnes indisert og der det er etablert system for dette innenfor det aktuelle helseforetak</w:t>
      </w:r>
      <w:r>
        <w:rPr>
          <w:rFonts w:ascii="Verdana" w:eastAsia="Batang" w:hAnsi="Verdana"/>
          <w:sz w:val="20"/>
        </w:rPr>
        <w:t>.</w:t>
      </w:r>
    </w:p>
    <w:p w:rsidR="008D0BC3" w:rsidRPr="008D0BC3" w:rsidP="008D0BC3" w14:paraId="16BA2972" w14:textId="77777777">
      <w:pPr>
        <w:spacing w:line="276" w:lineRule="auto"/>
        <w:rPr>
          <w:rFonts w:ascii="Verdana" w:eastAsia="Batang" w:hAnsi="Verdana"/>
          <w:sz w:val="20"/>
        </w:rPr>
      </w:pPr>
    </w:p>
    <w:p w:rsidR="00552DCB" w:rsidP="00552DCB" w14:paraId="16BA2973" w14:textId="77777777">
      <w:pPr>
        <w:rPr>
          <w:rFonts w:ascii="Verdana" w:eastAsia="Batang" w:hAnsi="Verdana"/>
          <w:sz w:val="20"/>
        </w:rPr>
      </w:pPr>
    </w:p>
    <w:p w:rsidR="00552DCB" w:rsidRPr="001B64F5" w:rsidP="00552DCB" w14:paraId="16BA2974" w14:textId="77777777">
      <w:pPr>
        <w:pStyle w:val="Note"/>
        <w:ind w:left="850"/>
        <w:rPr>
          <w:rFonts w:ascii="Verdana" w:eastAsia="Batang" w:hAnsi="Verdana"/>
          <w:b/>
          <w:sz w:val="20"/>
          <w:szCs w:val="20"/>
        </w:rPr>
      </w:pPr>
      <w:r>
        <w:rPr>
          <w:rFonts w:ascii="Verdana" w:eastAsia="Batang" w:hAnsi="Verdana"/>
          <w:b/>
          <w:sz w:val="20"/>
          <w:szCs w:val="20"/>
        </w:rPr>
        <w:t>Traumatisk hjertestans</w:t>
      </w:r>
    </w:p>
    <w:p w:rsidR="00051948" w:rsidRPr="00051948" w:rsidP="00051948" w14:paraId="16BA2975" w14:textId="77777777">
      <w:pPr>
        <w:rPr>
          <w:rFonts w:ascii="Verdana" w:eastAsia="Batang" w:hAnsi="Verdana"/>
          <w:sz w:val="20"/>
        </w:rPr>
      </w:pPr>
      <w:r w:rsidRPr="00051948">
        <w:rPr>
          <w:rFonts w:ascii="Verdana" w:eastAsia="Batang" w:hAnsi="Verdana"/>
          <w:sz w:val="20"/>
        </w:rPr>
        <w:t xml:space="preserve">Pasienter med traumatisk hjertestans skal fortsatt behandles like aktivt som alle andre </w:t>
      </w:r>
    </w:p>
    <w:p w:rsidR="00AF234B" w:rsidP="00051948" w14:paraId="16BA2976" w14:textId="77777777">
      <w:pPr>
        <w:rPr>
          <w:rFonts w:ascii="Verdana" w:eastAsia="Batang" w:hAnsi="Verdana"/>
          <w:sz w:val="20"/>
        </w:rPr>
      </w:pPr>
      <w:r w:rsidRPr="00051948">
        <w:rPr>
          <w:rFonts w:ascii="Verdana" w:eastAsia="Batang" w:hAnsi="Verdana"/>
          <w:sz w:val="20"/>
        </w:rPr>
        <w:t>hjertestanspasienter.</w:t>
      </w:r>
      <w:r>
        <w:rPr>
          <w:rFonts w:ascii="Verdana" w:eastAsia="Batang" w:hAnsi="Verdana"/>
          <w:sz w:val="20"/>
        </w:rPr>
        <w:t xml:space="preserve"> </w:t>
      </w:r>
      <w:r w:rsidRPr="00AF234B">
        <w:rPr>
          <w:rFonts w:ascii="Verdana" w:eastAsia="Batang" w:hAnsi="Verdana"/>
          <w:sz w:val="20"/>
        </w:rPr>
        <w:t xml:space="preserve">På alle traumatiserte pasienter </w:t>
      </w:r>
      <w:r>
        <w:rPr>
          <w:rFonts w:ascii="Verdana" w:eastAsia="Batang" w:hAnsi="Verdana"/>
          <w:sz w:val="20"/>
        </w:rPr>
        <w:t xml:space="preserve">må </w:t>
      </w:r>
      <w:r w:rsidRPr="00AF234B">
        <w:rPr>
          <w:rFonts w:ascii="Verdana" w:eastAsia="Batang" w:hAnsi="Verdana"/>
          <w:sz w:val="20"/>
        </w:rPr>
        <w:t xml:space="preserve">AHLR utøvere vurdere: </w:t>
      </w:r>
    </w:p>
    <w:p w:rsidR="00552DCB" w:rsidP="00552DCB" w14:paraId="16BA2977" w14:textId="77777777">
      <w:pPr>
        <w:rPr>
          <w:rFonts w:ascii="Verdana" w:eastAsia="Batang" w:hAnsi="Verdana"/>
          <w:sz w:val="20"/>
        </w:rPr>
      </w:pPr>
      <w:r w:rsidRPr="00AF234B">
        <w:rPr>
          <w:rFonts w:ascii="Verdana" w:eastAsia="Batang" w:hAnsi="Verdana"/>
          <w:sz w:val="20"/>
        </w:rPr>
        <w:t>Er det mulighet for at pasienten fikk hjertestans før vedkommende ble skadet? Start i så fall standard AHLR.</w:t>
      </w:r>
    </w:p>
    <w:p w:rsidR="00AF234B" w:rsidP="00552DCB" w14:paraId="16BA2978" w14:textId="77777777">
      <w:pPr>
        <w:rPr>
          <w:rFonts w:ascii="Verdana" w:eastAsia="Batang" w:hAnsi="Verdana"/>
          <w:sz w:val="20"/>
        </w:rPr>
      </w:pPr>
    </w:p>
    <w:p w:rsidR="00AF234B" w:rsidP="00552DCB" w14:paraId="16BA2979" w14:textId="77777777">
      <w:pPr>
        <w:rPr>
          <w:rFonts w:ascii="Verdana" w:eastAsia="Batang" w:hAnsi="Verdana"/>
          <w:sz w:val="20"/>
        </w:rPr>
      </w:pPr>
      <w:r w:rsidRPr="00AF234B">
        <w:rPr>
          <w:rFonts w:ascii="Verdana" w:eastAsia="Batang" w:hAnsi="Verdana"/>
          <w:sz w:val="20"/>
        </w:rPr>
        <w:t xml:space="preserve">Hvis en skadd pasient (traumepasient) får hjertestans, f.eks. grunnet pneumothoraks, hjertetamponade, alvorlig hodeskade eller store indre eller ytre blødninger, er prognosen ofte dårlig (3-4% overlevelse på verdensbasis). </w:t>
      </w:r>
    </w:p>
    <w:p w:rsidR="00AF234B" w:rsidRPr="00552DCB" w:rsidP="00552DCB" w14:paraId="16BA297A" w14:textId="77777777">
      <w:pPr>
        <w:rPr>
          <w:rFonts w:ascii="Verdana" w:eastAsia="Batang" w:hAnsi="Verdana"/>
          <w:sz w:val="20"/>
        </w:rPr>
      </w:pPr>
    </w:p>
    <w:p w:rsidR="00AF234B" w:rsidRPr="00AF234B" w:rsidP="00AF234B" w14:paraId="16BA297B" w14:textId="77777777">
      <w:pPr>
        <w:rPr>
          <w:rFonts w:ascii="Verdana" w:hAnsi="Verdana"/>
          <w:sz w:val="20"/>
        </w:rPr>
      </w:pPr>
      <w:r w:rsidRPr="00AF234B">
        <w:rPr>
          <w:rFonts w:ascii="Verdana" w:hAnsi="Verdana"/>
          <w:sz w:val="20"/>
        </w:rPr>
        <w:t>Dersom man i stedet mistenker at hjertestansen er sekundær til skader vil omfanget av AHLR-forsøket avhenge av lokalisasjon, ressurssituasjon og kompetanse på personellet som gir helsehjelp. Maksimal satsning på en traumatisert pasient med hjertestans vil, avhengig av type skader, kunne medføre at følgende tiltak vil kunne være aktuelle (obs! individuell klinisk vurdering må ligge til grunn):</w:t>
      </w:r>
    </w:p>
    <w:p w:rsidR="00AF234B" w:rsidRPr="00AF234B" w:rsidP="00AF234B" w14:paraId="16BA297C" w14:textId="77777777">
      <w:pPr>
        <w:pStyle w:val="ListParagraph"/>
        <w:numPr>
          <w:ilvl w:val="0"/>
          <w:numId w:val="37"/>
        </w:numPr>
        <w:rPr>
          <w:rFonts w:ascii="Verdana" w:hAnsi="Verdana"/>
          <w:sz w:val="20"/>
        </w:rPr>
      </w:pPr>
      <w:r w:rsidRPr="00AF234B">
        <w:rPr>
          <w:rFonts w:ascii="Verdana" w:hAnsi="Verdana"/>
          <w:sz w:val="20"/>
        </w:rPr>
        <w:t xml:space="preserve">Stoppe aktivt alle eksterne blødninger </w:t>
      </w:r>
    </w:p>
    <w:p w:rsidR="00AF234B" w:rsidRPr="00AF234B" w:rsidP="00AF234B" w14:paraId="16BA297D" w14:textId="77777777">
      <w:pPr>
        <w:pStyle w:val="ListParagraph"/>
        <w:numPr>
          <w:ilvl w:val="0"/>
          <w:numId w:val="37"/>
        </w:numPr>
        <w:rPr>
          <w:rFonts w:ascii="Verdana" w:hAnsi="Verdana"/>
          <w:sz w:val="20"/>
        </w:rPr>
      </w:pPr>
      <w:r w:rsidRPr="00AF234B">
        <w:rPr>
          <w:rFonts w:ascii="Verdana" w:hAnsi="Verdana"/>
          <w:sz w:val="20"/>
        </w:rPr>
        <w:t>Etablere luftveiskontroll og maksimer oksygenering av pasienten.</w:t>
      </w:r>
    </w:p>
    <w:p w:rsidR="00AF234B" w:rsidRPr="00AF234B" w:rsidP="00AF234B" w14:paraId="16BA297E" w14:textId="77777777">
      <w:pPr>
        <w:pStyle w:val="ListParagraph"/>
        <w:numPr>
          <w:ilvl w:val="0"/>
          <w:numId w:val="37"/>
        </w:numPr>
        <w:rPr>
          <w:rFonts w:ascii="Verdana" w:hAnsi="Verdana"/>
          <w:sz w:val="20"/>
        </w:rPr>
      </w:pPr>
      <w:r w:rsidRPr="00AF234B">
        <w:rPr>
          <w:rFonts w:ascii="Verdana" w:hAnsi="Verdana"/>
          <w:sz w:val="20"/>
        </w:rPr>
        <w:t xml:space="preserve">Dekompresjon av thorax bilateralt (legg inn thoraksdren eller gjør thorakostomi), spesielt om pasienten overtrykksventileres. </w:t>
      </w:r>
    </w:p>
    <w:p w:rsidR="00AF234B" w:rsidRPr="00AF234B" w:rsidP="00AF234B" w14:paraId="16BA297F" w14:textId="77777777">
      <w:pPr>
        <w:pStyle w:val="ListParagraph"/>
        <w:numPr>
          <w:ilvl w:val="0"/>
          <w:numId w:val="37"/>
        </w:numPr>
        <w:rPr>
          <w:rFonts w:ascii="Verdana" w:hAnsi="Verdana"/>
          <w:sz w:val="20"/>
        </w:rPr>
      </w:pPr>
      <w:r w:rsidRPr="00AF234B">
        <w:rPr>
          <w:rFonts w:ascii="Verdana" w:hAnsi="Verdana"/>
          <w:sz w:val="20"/>
        </w:rPr>
        <w:t>Vurder kirurgisk behandling av mulig hjertetamponade om det foreligger penetrerende skader mot brystveggen.</w:t>
      </w:r>
    </w:p>
    <w:p w:rsidR="00AF234B" w:rsidRPr="00AF234B" w:rsidP="00AF234B" w14:paraId="16BA2980" w14:textId="77777777">
      <w:pPr>
        <w:pStyle w:val="ListParagraph"/>
        <w:numPr>
          <w:ilvl w:val="0"/>
          <w:numId w:val="37"/>
        </w:numPr>
        <w:rPr>
          <w:rFonts w:ascii="Verdana" w:hAnsi="Verdana"/>
          <w:sz w:val="20"/>
        </w:rPr>
      </w:pPr>
      <w:r w:rsidRPr="00AF234B">
        <w:rPr>
          <w:rFonts w:ascii="Verdana" w:hAnsi="Verdana"/>
          <w:sz w:val="20"/>
        </w:rPr>
        <w:t xml:space="preserve">Vurder akutt kirurgi for blødningskontroll, ev. akutt thoracotomi for proksimal aortaokklusjon om indisert. </w:t>
      </w:r>
    </w:p>
    <w:p w:rsidR="00AF234B" w:rsidP="00AF234B" w14:paraId="16BA2981" w14:textId="77777777">
      <w:pPr>
        <w:pStyle w:val="ListParagraph"/>
        <w:numPr>
          <w:ilvl w:val="0"/>
          <w:numId w:val="37"/>
        </w:numPr>
        <w:rPr>
          <w:rFonts w:ascii="Verdana" w:hAnsi="Verdana"/>
          <w:sz w:val="20"/>
        </w:rPr>
      </w:pPr>
      <w:r w:rsidRPr="00AF234B">
        <w:rPr>
          <w:rFonts w:ascii="Verdana" w:hAnsi="Verdana"/>
          <w:sz w:val="20"/>
        </w:rPr>
        <w:t xml:space="preserve">Start massiv transfusjon av blodprodukter om mulig, ev. isotone væsker om dette ikke er tilgjengelig. </w:t>
      </w:r>
    </w:p>
    <w:p w:rsidR="008D0BC3" w:rsidP="008D0BC3" w14:paraId="16BA2982" w14:textId="304AD1DE">
      <w:pPr>
        <w:rPr>
          <w:rFonts w:ascii="Verdana" w:hAnsi="Verdana"/>
          <w:sz w:val="20"/>
        </w:rPr>
      </w:pPr>
    </w:p>
    <w:p w:rsidR="00CC0183" w:rsidP="008D0BC3" w14:paraId="4162008D" w14:textId="77777777">
      <w:pPr>
        <w:rPr>
          <w:rFonts w:ascii="Verdana" w:hAnsi="Verdana"/>
          <w:sz w:val="20"/>
        </w:rPr>
      </w:pPr>
    </w:p>
    <w:p w:rsidR="00AB47DD" w:rsidRPr="00DB281D" w:rsidP="00AB47DD" w14:paraId="16BA2983" w14:textId="77777777">
      <w:pPr>
        <w:pStyle w:val="Note"/>
        <w:ind w:left="737"/>
        <w:rPr>
          <w:rFonts w:ascii="Verdana" w:eastAsia="Batang" w:hAnsi="Verdana"/>
          <w:b/>
          <w:sz w:val="20"/>
          <w:szCs w:val="20"/>
        </w:rPr>
      </w:pPr>
      <w:r>
        <w:rPr>
          <w:rFonts w:ascii="Verdana" w:eastAsia="Batang" w:hAnsi="Verdana"/>
          <w:b/>
          <w:sz w:val="20"/>
          <w:szCs w:val="20"/>
        </w:rPr>
        <w:t>Anafylaksi</w:t>
      </w:r>
    </w:p>
    <w:p w:rsidR="00F81C4C" w:rsidRPr="00F81C4C" w:rsidP="00F81C4C" w14:paraId="16BA2984" w14:textId="77777777">
      <w:pPr>
        <w:rPr>
          <w:rFonts w:ascii="Verdana" w:hAnsi="Verdana"/>
          <w:sz w:val="20"/>
        </w:rPr>
      </w:pPr>
      <w:r w:rsidRPr="00F81C4C">
        <w:rPr>
          <w:rFonts w:ascii="Verdana" w:hAnsi="Verdana"/>
          <w:sz w:val="20"/>
        </w:rPr>
        <w:t>Anafylaksi er en kraftig systemisk, umiddelbar allergisk reaksjon som kan gi ødem i slimhinner i øvre luftveier. Anafylaksi kan også gi ødem i bronkier og bronkioler med alvorlige astmalignende symptomer. I verste fall kan respirasjonsproblemene medføre utvikling av en komplett luftveisobstruksjon med alvorlig hypoksi og påfølgende hjertestans. I tillegg fører en anafylaktisk reaksjon til akutt utvidelse (dilatasjon) av blodårene og lekkasje av væske fra kapillærene ut i vevene, som kan medføre hjertestans.</w:t>
      </w:r>
    </w:p>
    <w:p w:rsidR="00F81C4C" w:rsidRPr="00F81C4C" w:rsidP="00F81C4C" w14:paraId="16BA2985" w14:textId="77777777">
      <w:pPr>
        <w:rPr>
          <w:rFonts w:ascii="Verdana" w:hAnsi="Verdana"/>
          <w:sz w:val="20"/>
        </w:rPr>
      </w:pPr>
    </w:p>
    <w:p w:rsidR="00AB47DD" w:rsidP="00F81C4C" w14:paraId="16BA2986" w14:textId="538F9923">
      <w:pPr>
        <w:rPr>
          <w:rFonts w:ascii="Verdana" w:hAnsi="Verdana"/>
          <w:sz w:val="20"/>
        </w:rPr>
      </w:pPr>
      <w:r w:rsidRPr="00F81C4C">
        <w:rPr>
          <w:rFonts w:ascii="Verdana" w:hAnsi="Verdana"/>
          <w:sz w:val="20"/>
        </w:rPr>
        <w:t>Behandling av en anafylaktisk reaksjon må primært rettes mot raskest mulig å administrere adrenalin 0,5 mg intramuskulært (våken pasient). Om pasienten har fått hjertestans er dette også et viktig strakstiltak, deretter må man i tillegg til standard AHLR tiltak prioritere å gi adrenalin intravenøst i standard doser. Endotrakeal intubasjon kan bli nødvendig hvis det er vanskelig å få luft i pasienten.</w:t>
      </w:r>
    </w:p>
    <w:p w:rsidR="00D8326D" w:rsidP="00F81C4C" w14:paraId="46F2ADC7" w14:textId="77777777">
      <w:pPr>
        <w:rPr>
          <w:rFonts w:ascii="Verdana" w:hAnsi="Verdana"/>
          <w:sz w:val="20"/>
        </w:rPr>
      </w:pPr>
    </w:p>
    <w:p w:rsidR="00AB47DD" w:rsidRPr="00DB281D" w:rsidP="00AB47DD" w14:paraId="16BA2987" w14:textId="77777777">
      <w:pPr>
        <w:pStyle w:val="Note"/>
        <w:ind w:left="737"/>
        <w:rPr>
          <w:rFonts w:ascii="Verdana" w:eastAsia="Batang" w:hAnsi="Verdana"/>
          <w:b/>
          <w:sz w:val="20"/>
          <w:szCs w:val="20"/>
        </w:rPr>
      </w:pPr>
      <w:r>
        <w:rPr>
          <w:rFonts w:ascii="Verdana" w:eastAsia="Batang" w:hAnsi="Verdana"/>
          <w:b/>
          <w:sz w:val="20"/>
          <w:szCs w:val="20"/>
        </w:rPr>
        <w:t>Lungeemboli</w:t>
      </w:r>
    </w:p>
    <w:p w:rsidR="00F81C4C" w:rsidP="00F81C4C" w14:paraId="16BA2988" w14:textId="77777777">
      <w:r>
        <w:t xml:space="preserve">En venøs trombe som bygger seg opp i en stor vene, oftest i leggen eller i bekkenet, kan plutselig løsne og føres med blodstrømmen til hjertet og danne en mekanisk propp i lungearteriene. Hvis tromben er stor, kan den tette hele løpet til lungearterien, og det vil da ikke gå blod gjennom lungene og heller ikke noe til venstre side av hjertet. Pasienten kollaberer med sirkulasjonsstans, ofte med PEA som første hjerterytme.  </w:t>
      </w:r>
    </w:p>
    <w:p w:rsidR="00F81C4C" w:rsidP="00F81C4C" w14:paraId="16BA2989" w14:textId="77777777"/>
    <w:p w:rsidR="00F81C4C" w:rsidP="00F81C4C" w14:paraId="16BA298A" w14:textId="77777777">
      <w:r>
        <w:t>Diagnosen massiv lungeemboli som årsak til hjertestans stilles enklest i akuttfasen med ekkokardiografi. Akuttbehandling ved hjertestans som skyldes lungeemboli følger standard AHLR algoritme.</w:t>
      </w:r>
    </w:p>
    <w:p w:rsidR="00F81C4C" w:rsidP="00F81C4C" w14:paraId="16BA298B" w14:textId="77777777"/>
    <w:p w:rsidR="005B609B" w:rsidP="00F81C4C" w14:paraId="16BA298C" w14:textId="77777777">
      <w:r>
        <w:t xml:space="preserve">Vurder </w:t>
      </w:r>
      <w:r>
        <w:t>akuttbehandling med trombeoppløsende medikamenter som tenecteplase (Metalyse®) intravenøst for å løse opp tromben, i henhold til lokale og nasjonale retningslinjer.</w:t>
      </w:r>
    </w:p>
    <w:p w:rsidR="00F81C4C" w:rsidP="00F81C4C" w14:paraId="16BA298D" w14:textId="77777777"/>
    <w:p w:rsidR="00AB47DD" w:rsidRPr="00DB281D" w:rsidP="00AB47DD" w14:paraId="16BA298E" w14:textId="77777777">
      <w:pPr>
        <w:pStyle w:val="Note"/>
        <w:ind w:left="737"/>
        <w:rPr>
          <w:rFonts w:ascii="Verdana" w:eastAsia="Batang" w:hAnsi="Verdana"/>
          <w:b/>
          <w:sz w:val="20"/>
          <w:szCs w:val="20"/>
        </w:rPr>
      </w:pPr>
      <w:r>
        <w:rPr>
          <w:rFonts w:ascii="Verdana" w:eastAsia="Batang" w:hAnsi="Verdana"/>
          <w:b/>
          <w:sz w:val="20"/>
          <w:szCs w:val="20"/>
        </w:rPr>
        <w:t>Cerebrovaskulære katastrofer/hjerneslag</w:t>
      </w:r>
    </w:p>
    <w:p w:rsidR="00AB47DD" w:rsidP="005B609B" w14:paraId="16BA298F" w14:textId="77777777">
      <w:r w:rsidRPr="00F81C4C">
        <w:t>En hjerneblødning eller en trombose i en av hjernens egne blodårer kan frata større deler av hjernen sin normale blodforsyning og føre til at pasienten mister bevisstheten, får ufrie luftveier og slutter å puste. Oksygen-mangelen vil da gi sekundær sirkulasjonsstans. Akutt blødning under spindelvevshinnen (subaraknoidalblødning) rammer oftest yngre mennesker.  Subarachnoidalblødning kan påvirke sirkulasjonssenteret i hjernen direkte og kan utløse VF.  Store blødninger inne i hjernevevet (intracerebrale blød</w:t>
      </w:r>
      <w:r w:rsidRPr="00F81C4C">
        <w:t>ninger) eller akutt tilstopping av arterier til vitale deler av hjernen pga. emboli eller trombose (cerebral trombose), kan også gi akutte hjerterytmeforstyrrelser som VF eller respirasjonsstans - avhengig av hvilke deler av hjernen som rammes. Hvis sykehistorie eller kliniske tegn etter et vellykket AHLR-forsøk gir mistanke om at hjertestansen kan være utløst av en cerebrovaskulær katastrofe, bør det raskt utføres CT av hodet.</w:t>
      </w:r>
    </w:p>
    <w:p w:rsidR="00F81C4C" w:rsidP="005B609B" w14:paraId="16BA2991" w14:textId="77777777"/>
    <w:p w:rsidR="00A43EA1" w:rsidRPr="00DB281D" w:rsidP="00A43EA1" w14:paraId="16BA2992" w14:textId="77777777">
      <w:pPr>
        <w:pStyle w:val="Note"/>
        <w:ind w:left="737"/>
        <w:rPr>
          <w:rFonts w:ascii="Verdana" w:eastAsia="Batang" w:hAnsi="Verdana"/>
          <w:b/>
          <w:sz w:val="20"/>
          <w:szCs w:val="20"/>
        </w:rPr>
      </w:pPr>
      <w:r>
        <w:rPr>
          <w:rFonts w:ascii="Verdana" w:eastAsia="Batang" w:hAnsi="Verdana"/>
          <w:b/>
          <w:sz w:val="20"/>
          <w:szCs w:val="20"/>
        </w:rPr>
        <w:t>Trykkpneumothoraks</w:t>
      </w:r>
    </w:p>
    <w:p w:rsidR="00F81C4C" w:rsidP="005B609B" w14:paraId="16BA2993" w14:textId="77777777">
      <w:r w:rsidRPr="00A43EA1">
        <w:t xml:space="preserve">Pneumothoraks oppstår når luft kommer inn mellom de to bladene av brysthinnen (pleura), f.eks. i forbindelse med skade av brystveggen. Lungen faller sammen og ventileres dårligere. Ved åpen thoraksskade kan det oppstå en ventilmekanisme i såråpningen der luften bare kommer inn og ikke slipper ut igjen, som raskt kan utvikle seg til en livstruende situasjon der det bygger seg opp et stadig større luftveistrykk i pleurahulen og lungen trykkes sammen. </w:t>
      </w:r>
      <w:r w:rsidRPr="00A43EA1">
        <w:t>Midtlinjen og hjertet forskyves mot den andre siden. Det høye trykket i brysthulen gjør at den venøse tilbakestrømningen til hjertet hindres. I tillegg vil det sammentrykte hjertet ikke kunne ta imot venøst blod.  Resultatet blir blodtrykksfall og en venøs stase som spesielt viser seg på halsen med bl.a. struttende vener om pasienten ikke er hypovolem. Hvis tilstanden ikke behandles raskt med direkte avlastning (f.eks. grov venflon/kanyle i andre interkostalrom midtklavikulært på aktuelle side), vil pasient</w:t>
      </w:r>
      <w:r w:rsidRPr="00A43EA1">
        <w:t>en kunne få hjertestans.</w:t>
      </w:r>
    </w:p>
    <w:p w:rsidR="00F81C4C" w:rsidP="005B609B" w14:paraId="16BA2994" w14:textId="77777777"/>
    <w:p w:rsidR="00A43EA1" w:rsidRPr="00DB281D" w:rsidP="00A43EA1" w14:paraId="16BA2995" w14:textId="77777777">
      <w:pPr>
        <w:pStyle w:val="Note"/>
        <w:ind w:left="737"/>
        <w:rPr>
          <w:rFonts w:ascii="Verdana" w:eastAsia="Batang" w:hAnsi="Verdana"/>
          <w:b/>
          <w:sz w:val="20"/>
          <w:szCs w:val="20"/>
        </w:rPr>
      </w:pPr>
      <w:r>
        <w:rPr>
          <w:rFonts w:ascii="Verdana" w:eastAsia="Batang" w:hAnsi="Verdana"/>
          <w:b/>
          <w:sz w:val="20"/>
          <w:szCs w:val="20"/>
        </w:rPr>
        <w:t xml:space="preserve">Hjertetamponade </w:t>
      </w:r>
    </w:p>
    <w:p w:rsidR="00A43EA1" w:rsidP="00A43EA1" w14:paraId="16BA2996" w14:textId="670191DE">
      <w:r>
        <w:t>Akutt hjertetamponade oppstår når blod trenger inn mellom hinnen som omgir hjertet (perikard) og selve hjertet. Det sammenklemte hjertet vil ikke kunne ta imot normale mengder blod til å pumpe videre, og det oppstår derfor en akutt pumpesvikt. Av samme grunn oppstår det også et økt trykk i de store venene, som kan sees som halsvenestuvning. Akutt hjertetamponade kan skyldes en plutselig lekkasje fra hjertekamrene hvis ventrikkelveggen er svekket av et stort hjerteinfarkt, eller en lekkasje fra aortaroten ve</w:t>
      </w:r>
      <w:r>
        <w:t xml:space="preserve">d et dissekerende thorakalt aortaaneurisme. Hjertetamponade kan også oppstå ved stikk, skudd eller annen penetrerende skade mot hjertet. Aorta kan også skades slik at rifter oppstår med fare for hjertetamponade ved ikke-penetrerende skader, spesielt ved sterke decelerasjonstraumer, dvs. hvis brystkassen plutselig stoppes i en framoverbevegelse som f.eks. ved trafikkulykker.  </w:t>
      </w:r>
    </w:p>
    <w:p w:rsidR="00A43EA1" w:rsidP="00A43EA1" w14:paraId="16BA2997" w14:textId="77777777"/>
    <w:p w:rsidR="00F81C4C" w:rsidP="00A43EA1" w14:paraId="16BA2998" w14:textId="77777777">
      <w:r>
        <w:t>En hjertetamponade mistenkes ut fra kliniske forhold og kan ev. bekreftes med ultralyd. Avhengig av kliniske forhold kan hjertetamponade behandles med direkte drenasje med nål eller med kirurgisk teknikk.</w:t>
      </w:r>
    </w:p>
    <w:p w:rsidR="00F81C4C" w:rsidP="005B609B" w14:paraId="16BA2999" w14:textId="77777777"/>
    <w:p w:rsidR="00F81C4C" w:rsidP="005B609B" w14:paraId="16BA299A" w14:textId="77777777"/>
    <w:p w:rsidR="00F81C4C" w:rsidP="005B609B" w14:paraId="16BA299B" w14:textId="77777777"/>
    <w:p w:rsidR="00F81C4C" w:rsidP="005B609B" w14:paraId="16BA299C" w14:textId="77777777"/>
    <w:p w:rsidR="00F81C4C" w:rsidP="005B609B" w14:paraId="16BA299D" w14:textId="77777777"/>
    <w:p w:rsidR="00F81C4C" w:rsidP="005B609B" w14:paraId="16BA299E" w14:textId="77777777"/>
    <w:p w:rsidR="00F81C4C" w:rsidP="005B609B" w14:paraId="16BA299F" w14:textId="77777777"/>
    <w:p w:rsidR="00F81C4C" w:rsidP="005B609B" w14:paraId="16BA29A0" w14:textId="77777777"/>
    <w:p w:rsidR="00F81C4C" w:rsidP="005B609B" w14:paraId="16BA29A1" w14:textId="77777777"/>
    <w:p w:rsidR="00F81C4C" w:rsidP="005B609B" w14:paraId="16BA29A2" w14:textId="77777777"/>
    <w:p w:rsidR="00F81C4C" w:rsidP="005B609B" w14:paraId="16BA29A3" w14:textId="77777777"/>
    <w:p w:rsidR="00F81C4C" w:rsidP="005B609B" w14:paraId="16BA29A4" w14:textId="77777777"/>
    <w:p w:rsidR="00A43EA1" w:rsidP="005B609B" w14:paraId="16BA29A5" w14:textId="77777777"/>
    <w:p w:rsidR="00A43EA1" w:rsidP="005B609B" w14:paraId="16BA29A6" w14:textId="77777777"/>
    <w:p w:rsidR="00A43EA1" w:rsidP="005B609B" w14:paraId="16BA29A7" w14:textId="77777777"/>
    <w:p w:rsidR="00A43EA1" w:rsidP="005B609B" w14:paraId="16BA29A8" w14:textId="77777777"/>
    <w:p w:rsidR="00A43EA1" w:rsidP="005B609B" w14:paraId="16BA29A9" w14:textId="77777777"/>
    <w:p w:rsidR="00A43EA1" w:rsidP="005B609B" w14:paraId="16BA29AA" w14:textId="77777777"/>
    <w:p w:rsidR="00A43EA1" w:rsidP="005B609B" w14:paraId="16BA29AB" w14:textId="77777777"/>
    <w:p w:rsidR="00A43EA1" w:rsidP="005B609B" w14:paraId="16BA29AC" w14:textId="77777777"/>
    <w:p w:rsidR="00A43EA1" w:rsidP="005B609B" w14:paraId="16BA29AD" w14:textId="77777777"/>
    <w:p w:rsidR="00A43EA1" w:rsidP="005B609B" w14:paraId="16BA29AE" w14:textId="77777777"/>
    <w:p w:rsidR="00A43EA1" w:rsidP="005B609B" w14:paraId="16BA29AF" w14:textId="77777777"/>
    <w:p w:rsidR="00A43EA1" w:rsidP="005B609B" w14:paraId="16BA29B0" w14:textId="77777777"/>
    <w:p w:rsidR="00AB47DD" w:rsidRPr="005B609B" w:rsidP="005B609B" w14:paraId="16BA29BD" w14:textId="77777777"/>
    <w:p w:rsidR="005B609B" w:rsidP="00CD1265" w14:paraId="16BA29BE" w14:textId="340E7794">
      <w:pPr>
        <w:pStyle w:val="Heading1"/>
        <w:numPr>
          <w:ilvl w:val="0"/>
          <w:numId w:val="50"/>
        </w:numPr>
      </w:pPr>
      <w:bookmarkStart w:id="30" w:name="_Toc256000022"/>
      <w:r>
        <w:t>Teamarbeid</w:t>
      </w:r>
      <w:bookmarkEnd w:id="30"/>
    </w:p>
    <w:p w:rsidR="005B609B" w:rsidP="005B609B" w14:paraId="16BA29BF" w14:textId="77777777">
      <w:pPr>
        <w:rPr>
          <w:rFonts w:ascii="Verdana" w:eastAsia="Batang" w:hAnsi="Verdana"/>
          <w:sz w:val="20"/>
        </w:rPr>
      </w:pPr>
      <w:r w:rsidRPr="00657F9C">
        <w:rPr>
          <w:rFonts w:ascii="Verdana" w:eastAsia="Batang" w:hAnsi="Verdana"/>
          <w:sz w:val="20"/>
        </w:rPr>
        <w:t>Pasientens overlevelse avhenger av teamet som jobber sammen for å redde pasienten. Hvert enkelt medlem har ansvar for å kjenne sin rolle i teamet og for å delta i teamet på en slik måte at teamet styrkes</w:t>
      </w:r>
      <w:r>
        <w:rPr>
          <w:rFonts w:ascii="Verdana" w:eastAsia="Batang" w:hAnsi="Verdana"/>
          <w:sz w:val="20"/>
        </w:rPr>
        <w:t>.</w:t>
      </w:r>
    </w:p>
    <w:p w:rsidR="00051948" w:rsidRPr="00657F9C" w:rsidP="005B609B" w14:paraId="16BA29C0" w14:textId="77777777">
      <w:pPr>
        <w:rPr>
          <w:rFonts w:ascii="Verdana" w:eastAsia="Batang" w:hAnsi="Verdana"/>
          <w:sz w:val="20"/>
        </w:rPr>
      </w:pPr>
    </w:p>
    <w:p w:rsidR="005B609B" w:rsidRPr="00657F9C" w:rsidP="005B609B" w14:paraId="16BA29C1" w14:textId="77777777">
      <w:pPr>
        <w:pStyle w:val="Note"/>
        <w:ind w:left="1097"/>
        <w:rPr>
          <w:rFonts w:ascii="Verdana" w:hAnsi="Verdana"/>
          <w:b/>
          <w:sz w:val="20"/>
          <w:szCs w:val="20"/>
        </w:rPr>
      </w:pPr>
      <w:r w:rsidRPr="00657F9C">
        <w:rPr>
          <w:rFonts w:ascii="Verdana" w:hAnsi="Verdana"/>
          <w:b/>
          <w:sz w:val="20"/>
          <w:szCs w:val="20"/>
        </w:rPr>
        <w:t>Kommunikasjon:</w:t>
      </w:r>
    </w:p>
    <w:p w:rsidR="005B609B" w:rsidRPr="00657F9C" w:rsidP="00A12437" w14:paraId="16BA29C2" w14:textId="77777777">
      <w:pPr>
        <w:pStyle w:val="ListParagraph"/>
        <w:numPr>
          <w:ilvl w:val="0"/>
          <w:numId w:val="30"/>
        </w:numPr>
        <w:spacing w:after="200" w:line="276" w:lineRule="auto"/>
        <w:rPr>
          <w:rFonts w:ascii="Verdana" w:hAnsi="Verdana"/>
          <w:sz w:val="20"/>
        </w:rPr>
      </w:pPr>
      <w:r w:rsidRPr="00657F9C">
        <w:rPr>
          <w:rFonts w:ascii="Verdana" w:hAnsi="Verdana"/>
          <w:sz w:val="20"/>
        </w:rPr>
        <w:t>Snakk høyt og tydelig (ikke skrik eller kjeft)</w:t>
      </w:r>
    </w:p>
    <w:p w:rsidR="005B609B" w:rsidRPr="00657F9C" w:rsidP="00A12437" w14:paraId="16BA29C3" w14:textId="77777777">
      <w:pPr>
        <w:pStyle w:val="ListParagraph"/>
        <w:numPr>
          <w:ilvl w:val="0"/>
          <w:numId w:val="30"/>
        </w:numPr>
        <w:spacing w:after="200" w:line="276" w:lineRule="auto"/>
        <w:rPr>
          <w:rFonts w:ascii="Verdana" w:hAnsi="Verdana"/>
          <w:sz w:val="20"/>
        </w:rPr>
      </w:pPr>
      <w:r w:rsidRPr="00657F9C">
        <w:rPr>
          <w:rFonts w:ascii="Verdana" w:hAnsi="Verdana"/>
          <w:sz w:val="20"/>
        </w:rPr>
        <w:t>Bruk navn på den du snakker til, eller se på/ta på vedkommende for å få kontakt.</w:t>
      </w:r>
    </w:p>
    <w:p w:rsidR="005B609B" w:rsidRPr="00657F9C" w:rsidP="00A12437" w14:paraId="16BA29C4" w14:textId="77777777">
      <w:pPr>
        <w:pStyle w:val="ListParagraph"/>
        <w:numPr>
          <w:ilvl w:val="0"/>
          <w:numId w:val="30"/>
        </w:numPr>
        <w:spacing w:after="200" w:line="276" w:lineRule="auto"/>
        <w:rPr>
          <w:rFonts w:ascii="Verdana" w:hAnsi="Verdana"/>
          <w:sz w:val="20"/>
        </w:rPr>
      </w:pPr>
      <w:r w:rsidRPr="00657F9C">
        <w:rPr>
          <w:rFonts w:ascii="Verdana" w:hAnsi="Verdana"/>
          <w:sz w:val="20"/>
        </w:rPr>
        <w:t>Close loop: Jeg sier – du gjentar</w:t>
      </w:r>
      <w:r>
        <w:rPr>
          <w:rFonts w:ascii="Verdana" w:hAnsi="Verdana"/>
          <w:sz w:val="20"/>
        </w:rPr>
        <w:t>:</w:t>
      </w:r>
    </w:p>
    <w:p w:rsidR="005B609B" w:rsidRPr="00657F9C" w:rsidP="005B609B" w14:paraId="16BA29C5" w14:textId="77777777">
      <w:pPr>
        <w:pStyle w:val="ListParagraph"/>
        <w:ind w:left="1080"/>
        <w:rPr>
          <w:rFonts w:ascii="Verdana" w:hAnsi="Verdana"/>
          <w:i/>
          <w:sz w:val="20"/>
        </w:rPr>
      </w:pPr>
      <w:r w:rsidRPr="00657F9C">
        <w:rPr>
          <w:rFonts w:ascii="Verdana" w:hAnsi="Verdana"/>
          <w:i/>
          <w:sz w:val="20"/>
        </w:rPr>
        <w:t>«Kan du/navn hente defibrillatoren?» «Jeg henter defibrillatoren» «Her er defibrillatoren»</w:t>
      </w:r>
    </w:p>
    <w:p w:rsidR="005B609B" w:rsidRPr="00657F9C" w:rsidP="00A12437" w14:paraId="16BA29C6" w14:textId="77777777">
      <w:pPr>
        <w:pStyle w:val="ListParagraph"/>
        <w:numPr>
          <w:ilvl w:val="0"/>
          <w:numId w:val="31"/>
        </w:numPr>
        <w:spacing w:after="200" w:line="276" w:lineRule="auto"/>
        <w:rPr>
          <w:rFonts w:ascii="Verdana" w:hAnsi="Verdana"/>
          <w:sz w:val="20"/>
        </w:rPr>
      </w:pPr>
      <w:r w:rsidRPr="00657F9C">
        <w:rPr>
          <w:rFonts w:ascii="Verdana" w:hAnsi="Verdana"/>
          <w:sz w:val="20"/>
        </w:rPr>
        <w:t xml:space="preserve">Ha respekt og tenk over </w:t>
      </w:r>
      <w:r w:rsidRPr="00657F9C">
        <w:rPr>
          <w:rFonts w:ascii="Verdana" w:hAnsi="Verdana"/>
          <w:sz w:val="20"/>
        </w:rPr>
        <w:t>hvordan du sier ting.</w:t>
      </w:r>
    </w:p>
    <w:p w:rsidR="005B609B" w:rsidRPr="00657F9C" w:rsidP="00A12437" w14:paraId="16BA29C7" w14:textId="77777777">
      <w:pPr>
        <w:pStyle w:val="ListParagraph"/>
        <w:numPr>
          <w:ilvl w:val="0"/>
          <w:numId w:val="31"/>
        </w:numPr>
        <w:spacing w:after="200" w:line="276" w:lineRule="auto"/>
        <w:rPr>
          <w:rFonts w:ascii="Verdana" w:hAnsi="Verdana"/>
          <w:sz w:val="20"/>
        </w:rPr>
      </w:pPr>
      <w:r w:rsidRPr="00657F9C">
        <w:rPr>
          <w:rFonts w:ascii="Verdana" w:hAnsi="Verdana"/>
          <w:sz w:val="20"/>
        </w:rPr>
        <w:t>Ikke snakk unødig</w:t>
      </w:r>
      <w:r>
        <w:rPr>
          <w:rFonts w:ascii="Verdana" w:hAnsi="Verdana"/>
          <w:sz w:val="20"/>
        </w:rPr>
        <w:t xml:space="preserve">, </w:t>
      </w:r>
      <w:r w:rsidRPr="00657F9C">
        <w:rPr>
          <w:rFonts w:ascii="Verdana" w:hAnsi="Verdana"/>
          <w:sz w:val="20"/>
        </w:rPr>
        <w:t>mas forstyrrer.</w:t>
      </w:r>
    </w:p>
    <w:p w:rsidR="005B609B" w:rsidRPr="00657F9C" w:rsidP="005B609B" w14:paraId="16BA29C8" w14:textId="77777777">
      <w:pPr>
        <w:pStyle w:val="Note"/>
        <w:ind w:left="1097"/>
        <w:rPr>
          <w:rFonts w:ascii="Verdana" w:hAnsi="Verdana"/>
          <w:b/>
          <w:sz w:val="20"/>
          <w:szCs w:val="20"/>
        </w:rPr>
      </w:pPr>
      <w:r w:rsidRPr="00657F9C">
        <w:rPr>
          <w:rFonts w:ascii="Verdana" w:hAnsi="Verdana"/>
          <w:b/>
          <w:sz w:val="20"/>
          <w:szCs w:val="20"/>
        </w:rPr>
        <w:t>Respekter leder av teamet</w:t>
      </w:r>
    </w:p>
    <w:p w:rsidR="005B609B" w:rsidRPr="00657F9C" w:rsidP="00A12437" w14:paraId="16BA29C9" w14:textId="77777777">
      <w:pPr>
        <w:pStyle w:val="ListParagraph"/>
        <w:numPr>
          <w:ilvl w:val="0"/>
          <w:numId w:val="32"/>
        </w:numPr>
        <w:spacing w:after="200" w:line="276" w:lineRule="auto"/>
        <w:rPr>
          <w:rFonts w:ascii="Verdana" w:hAnsi="Verdana"/>
          <w:sz w:val="20"/>
        </w:rPr>
      </w:pPr>
      <w:r w:rsidRPr="00657F9C">
        <w:rPr>
          <w:rFonts w:ascii="Verdana" w:hAnsi="Verdana"/>
          <w:sz w:val="20"/>
        </w:rPr>
        <w:t>Kom gjerne med innspill, men tenk over hvordan du sier ting.</w:t>
      </w:r>
    </w:p>
    <w:p w:rsidR="005B609B" w:rsidRPr="00657F9C" w:rsidP="00A12437" w14:paraId="16BA29CA" w14:textId="77777777">
      <w:pPr>
        <w:pStyle w:val="ListParagraph"/>
        <w:numPr>
          <w:ilvl w:val="0"/>
          <w:numId w:val="32"/>
        </w:numPr>
        <w:spacing w:after="200" w:line="276" w:lineRule="auto"/>
        <w:rPr>
          <w:rFonts w:ascii="Verdana" w:hAnsi="Verdana"/>
          <w:sz w:val="20"/>
        </w:rPr>
      </w:pPr>
      <w:r w:rsidRPr="00657F9C">
        <w:rPr>
          <w:rFonts w:ascii="Verdana" w:hAnsi="Verdana"/>
          <w:sz w:val="20"/>
        </w:rPr>
        <w:t>Kritikk og diskusjoner hører ikke hjemme under selv</w:t>
      </w:r>
      <w:r>
        <w:rPr>
          <w:rFonts w:ascii="Verdana" w:hAnsi="Verdana"/>
          <w:sz w:val="20"/>
        </w:rPr>
        <w:t>e behandlingen av pasienten. Ev</w:t>
      </w:r>
      <w:r w:rsidRPr="00657F9C">
        <w:rPr>
          <w:rFonts w:ascii="Verdana" w:hAnsi="Verdana"/>
          <w:sz w:val="20"/>
        </w:rPr>
        <w:t>. uoverensstemmelser må tas opp i ettertid.</w:t>
      </w:r>
    </w:p>
    <w:p w:rsidR="005B609B" w:rsidRPr="00657F9C" w:rsidP="00A12437" w14:paraId="16BA29CB" w14:textId="77777777">
      <w:pPr>
        <w:pStyle w:val="ListParagraph"/>
        <w:numPr>
          <w:ilvl w:val="0"/>
          <w:numId w:val="32"/>
        </w:numPr>
        <w:spacing w:after="200" w:line="276" w:lineRule="auto"/>
        <w:rPr>
          <w:rFonts w:ascii="Verdana" w:hAnsi="Verdana"/>
          <w:sz w:val="20"/>
        </w:rPr>
      </w:pPr>
      <w:r w:rsidRPr="00657F9C">
        <w:rPr>
          <w:rFonts w:ascii="Verdana" w:hAnsi="Verdana"/>
          <w:sz w:val="20"/>
        </w:rPr>
        <w:t>Støtt leder med gode innspill og positiv innstilling, det styrker hele teamet.</w:t>
      </w:r>
    </w:p>
    <w:p w:rsidR="005B609B" w:rsidRPr="00657F9C" w:rsidP="005B609B" w14:paraId="16BA29CC" w14:textId="77777777">
      <w:pPr>
        <w:pStyle w:val="Note"/>
        <w:rPr>
          <w:rFonts w:ascii="Verdana" w:hAnsi="Verdana"/>
          <w:b/>
          <w:sz w:val="20"/>
          <w:szCs w:val="20"/>
        </w:rPr>
      </w:pPr>
      <w:r w:rsidRPr="00657F9C">
        <w:rPr>
          <w:rFonts w:ascii="Verdana" w:hAnsi="Verdana"/>
          <w:b/>
          <w:sz w:val="20"/>
          <w:szCs w:val="20"/>
        </w:rPr>
        <w:t>Kjenn din rolle i teamet</w:t>
      </w:r>
    </w:p>
    <w:p w:rsidR="005B609B" w:rsidRPr="00F01316" w:rsidP="005B609B" w14:paraId="16BA29CD" w14:textId="77777777">
      <w:pPr>
        <w:ind w:left="369"/>
        <w:rPr>
          <w:rFonts w:ascii="Verdana" w:hAnsi="Verdana"/>
          <w:color w:val="000000" w:themeColor="text1"/>
          <w:sz w:val="20"/>
        </w:rPr>
      </w:pPr>
      <w:r w:rsidRPr="00F01316">
        <w:rPr>
          <w:rFonts w:ascii="Verdana" w:hAnsi="Verdana"/>
          <w:color w:val="000000" w:themeColor="text1"/>
          <w:sz w:val="20"/>
        </w:rPr>
        <w:t>Teamet er helt avhengig av at ethvert medlem vet hvilke oppgaver og rolle de har.</w:t>
      </w:r>
    </w:p>
    <w:p w:rsidR="005B609B" w:rsidRPr="00657F9C" w:rsidP="00A12437" w14:paraId="16BA29CE" w14:textId="77777777">
      <w:pPr>
        <w:pStyle w:val="ListParagraph"/>
        <w:numPr>
          <w:ilvl w:val="0"/>
          <w:numId w:val="33"/>
        </w:numPr>
        <w:spacing w:after="200" w:line="276" w:lineRule="auto"/>
        <w:rPr>
          <w:rFonts w:ascii="Verdana" w:hAnsi="Verdana"/>
          <w:color w:val="000000" w:themeColor="text1"/>
          <w:sz w:val="20"/>
        </w:rPr>
      </w:pPr>
      <w:r w:rsidRPr="00657F9C">
        <w:rPr>
          <w:rFonts w:ascii="Verdana" w:hAnsi="Verdana"/>
          <w:color w:val="000000" w:themeColor="text1"/>
          <w:sz w:val="20"/>
        </w:rPr>
        <w:t>Lær deg algoritmen</w:t>
      </w:r>
    </w:p>
    <w:p w:rsidR="005B609B" w:rsidRPr="00657F9C" w:rsidP="00A12437" w14:paraId="16BA29CF" w14:textId="77777777">
      <w:pPr>
        <w:pStyle w:val="ListParagraph"/>
        <w:numPr>
          <w:ilvl w:val="0"/>
          <w:numId w:val="33"/>
        </w:numPr>
        <w:spacing w:after="200" w:line="276" w:lineRule="auto"/>
        <w:rPr>
          <w:rFonts w:ascii="Verdana" w:hAnsi="Verdana"/>
          <w:color w:val="000000" w:themeColor="text1"/>
          <w:sz w:val="20"/>
        </w:rPr>
      </w:pPr>
      <w:r w:rsidRPr="00657F9C">
        <w:rPr>
          <w:rFonts w:ascii="Verdana" w:hAnsi="Verdana"/>
          <w:color w:val="000000" w:themeColor="text1"/>
          <w:sz w:val="20"/>
        </w:rPr>
        <w:t>Tren regelmessig</w:t>
      </w:r>
    </w:p>
    <w:p w:rsidR="005B609B" w:rsidRPr="00657F9C" w:rsidP="00A12437" w14:paraId="16BA29D0" w14:textId="77777777">
      <w:pPr>
        <w:pStyle w:val="ListParagraph"/>
        <w:numPr>
          <w:ilvl w:val="0"/>
          <w:numId w:val="33"/>
        </w:numPr>
        <w:spacing w:after="200" w:line="276" w:lineRule="auto"/>
        <w:rPr>
          <w:rFonts w:ascii="Verdana" w:hAnsi="Verdana"/>
          <w:color w:val="000000" w:themeColor="text1"/>
          <w:sz w:val="20"/>
        </w:rPr>
      </w:pPr>
      <w:r w:rsidRPr="00657F9C">
        <w:rPr>
          <w:rFonts w:ascii="Verdana" w:hAnsi="Verdana"/>
          <w:color w:val="000000" w:themeColor="text1"/>
          <w:sz w:val="20"/>
        </w:rPr>
        <w:t>Ta ansvar for dine oppgaver i teamet</w:t>
      </w:r>
    </w:p>
    <w:p w:rsidR="005B609B" w:rsidRPr="00657F9C" w:rsidP="00A12437" w14:paraId="16BA29D1" w14:textId="77777777">
      <w:pPr>
        <w:pStyle w:val="ListParagraph"/>
        <w:numPr>
          <w:ilvl w:val="0"/>
          <w:numId w:val="33"/>
        </w:numPr>
        <w:spacing w:after="200" w:line="276" w:lineRule="auto"/>
        <w:rPr>
          <w:rFonts w:ascii="Verdana" w:hAnsi="Verdana"/>
          <w:color w:val="000000" w:themeColor="text1"/>
          <w:sz w:val="20"/>
        </w:rPr>
      </w:pPr>
      <w:r w:rsidRPr="00657F9C">
        <w:rPr>
          <w:rFonts w:ascii="Verdana" w:hAnsi="Verdana"/>
          <w:color w:val="000000" w:themeColor="text1"/>
          <w:sz w:val="20"/>
        </w:rPr>
        <w:t>Respekter alle med</w:t>
      </w:r>
      <w:r>
        <w:rPr>
          <w:rFonts w:ascii="Verdana" w:hAnsi="Verdana"/>
          <w:color w:val="000000" w:themeColor="text1"/>
          <w:sz w:val="20"/>
        </w:rPr>
        <w:t>lemmer og deres rolle i teamet</w:t>
      </w:r>
    </w:p>
    <w:p w:rsidR="005B609B" w:rsidRPr="00657F9C" w:rsidP="00A12437" w14:paraId="16BA29D2" w14:textId="77777777">
      <w:pPr>
        <w:pStyle w:val="ListParagraph"/>
        <w:numPr>
          <w:ilvl w:val="0"/>
          <w:numId w:val="33"/>
        </w:numPr>
        <w:spacing w:after="200" w:line="276" w:lineRule="auto"/>
        <w:rPr>
          <w:rFonts w:ascii="Verdana" w:hAnsi="Verdana"/>
          <w:color w:val="000000" w:themeColor="text1"/>
          <w:sz w:val="20"/>
        </w:rPr>
      </w:pPr>
      <w:r w:rsidRPr="00657F9C">
        <w:rPr>
          <w:rFonts w:ascii="Verdana" w:hAnsi="Verdana"/>
          <w:color w:val="000000" w:themeColor="text1"/>
          <w:sz w:val="20"/>
        </w:rPr>
        <w:t>Et team er aldri sterkere enn dets svakeste ledd!</w:t>
      </w:r>
    </w:p>
    <w:p w:rsidR="005B609B" w:rsidRPr="005B609B" w:rsidP="005B609B" w14:paraId="16BA29D3" w14:textId="77777777"/>
    <w:p w:rsidR="005B609B" w:rsidP="00F81C4C" w14:paraId="16BA29D4" w14:textId="77777777">
      <w:pPr>
        <w:pStyle w:val="Heading1"/>
      </w:pPr>
      <w:bookmarkStart w:id="31" w:name="_Toc256000023"/>
      <w:r>
        <w:t>Etikk</w:t>
      </w:r>
      <w:bookmarkEnd w:id="31"/>
    </w:p>
    <w:p w:rsidR="005B609B" w:rsidRPr="00D93428" w:rsidP="005B609B" w14:paraId="16BA29D5" w14:textId="77777777">
      <w:pPr>
        <w:pStyle w:val="Note"/>
        <w:ind w:left="850"/>
        <w:rPr>
          <w:rFonts w:ascii="Verdana" w:eastAsia="Batang" w:hAnsi="Verdana"/>
          <w:b/>
          <w:sz w:val="20"/>
          <w:szCs w:val="20"/>
        </w:rPr>
      </w:pPr>
      <w:r w:rsidRPr="00D93428">
        <w:rPr>
          <w:rFonts w:ascii="Verdana" w:eastAsia="Batang" w:hAnsi="Verdana"/>
          <w:b/>
          <w:sz w:val="20"/>
          <w:szCs w:val="20"/>
        </w:rPr>
        <w:t>Pårørende til stede under gjenoppliving?</w:t>
      </w:r>
    </w:p>
    <w:p w:rsidR="005B609B" w:rsidRPr="0005616C" w:rsidP="00A12437" w14:paraId="16BA29D6" w14:textId="77777777">
      <w:pPr>
        <w:pStyle w:val="ListParagraph"/>
        <w:numPr>
          <w:ilvl w:val="0"/>
          <w:numId w:val="34"/>
        </w:numPr>
        <w:spacing w:after="200" w:line="276" w:lineRule="auto"/>
        <w:rPr>
          <w:rFonts w:ascii="Verdana" w:eastAsia="Batang" w:hAnsi="Verdana"/>
          <w:sz w:val="20"/>
        </w:rPr>
      </w:pPr>
      <w:r w:rsidRPr="0005616C">
        <w:rPr>
          <w:rFonts w:ascii="Verdana" w:eastAsia="Batang" w:hAnsi="Verdana"/>
          <w:sz w:val="20"/>
        </w:rPr>
        <w:t xml:space="preserve">Man vet at prognosen ved hjertestans i mange tilfeller er dårlig og det kan være </w:t>
      </w:r>
      <w:r w:rsidRPr="0005616C">
        <w:rPr>
          <w:rFonts w:ascii="Verdana" w:eastAsia="Batang" w:hAnsi="Verdana"/>
          <w:sz w:val="20"/>
        </w:rPr>
        <w:t>viktig fo</w:t>
      </w:r>
      <w:r>
        <w:rPr>
          <w:rFonts w:ascii="Verdana" w:eastAsia="Batang" w:hAnsi="Verdana"/>
          <w:sz w:val="20"/>
        </w:rPr>
        <w:t>r de pårørende å være til stede</w:t>
      </w:r>
      <w:r w:rsidRPr="0005616C">
        <w:rPr>
          <w:rFonts w:ascii="Verdana" w:eastAsia="Batang" w:hAnsi="Verdana"/>
          <w:sz w:val="20"/>
        </w:rPr>
        <w:t xml:space="preserve"> når deres kjære dør.</w:t>
      </w:r>
    </w:p>
    <w:p w:rsidR="005B609B" w:rsidRPr="0005616C" w:rsidP="00A12437" w14:paraId="16BA29D7" w14:textId="77777777">
      <w:pPr>
        <w:pStyle w:val="ListParagraph"/>
        <w:numPr>
          <w:ilvl w:val="0"/>
          <w:numId w:val="34"/>
        </w:numPr>
        <w:spacing w:after="200" w:line="276" w:lineRule="auto"/>
        <w:rPr>
          <w:rFonts w:ascii="Verdana" w:eastAsia="Batang" w:hAnsi="Verdana"/>
          <w:sz w:val="20"/>
        </w:rPr>
      </w:pPr>
      <w:r w:rsidRPr="0005616C">
        <w:rPr>
          <w:rFonts w:ascii="Verdana" w:eastAsia="Batang" w:hAnsi="Verdana"/>
          <w:sz w:val="20"/>
        </w:rPr>
        <w:t>Det kan være til trøst å se at alt som kunne gjøres ble gjort.</w:t>
      </w:r>
    </w:p>
    <w:p w:rsidR="005B609B" w:rsidRPr="0005616C" w:rsidP="00A12437" w14:paraId="16BA29D8" w14:textId="77777777">
      <w:pPr>
        <w:pStyle w:val="ListParagraph"/>
        <w:numPr>
          <w:ilvl w:val="0"/>
          <w:numId w:val="34"/>
        </w:numPr>
        <w:spacing w:after="200" w:line="276" w:lineRule="auto"/>
        <w:rPr>
          <w:rFonts w:ascii="Verdana" w:eastAsia="Batang" w:hAnsi="Verdana"/>
          <w:sz w:val="20"/>
        </w:rPr>
      </w:pPr>
      <w:r w:rsidRPr="0005616C">
        <w:rPr>
          <w:rFonts w:ascii="Verdana" w:eastAsia="Batang" w:hAnsi="Verdana"/>
          <w:sz w:val="20"/>
        </w:rPr>
        <w:t>Ventetiden kan være uutholdelig o</w:t>
      </w:r>
      <w:r>
        <w:rPr>
          <w:rFonts w:ascii="Verdana" w:eastAsia="Batang" w:hAnsi="Verdana"/>
          <w:sz w:val="20"/>
        </w:rPr>
        <w:t xml:space="preserve">g fantasiene ofte verre </w:t>
      </w:r>
      <w:r w:rsidR="00051948">
        <w:rPr>
          <w:rFonts w:ascii="Verdana" w:eastAsia="Batang" w:hAnsi="Verdana"/>
          <w:sz w:val="20"/>
        </w:rPr>
        <w:t>enn</w:t>
      </w:r>
      <w:r>
        <w:rPr>
          <w:rFonts w:ascii="Verdana" w:eastAsia="Batang" w:hAnsi="Verdana"/>
          <w:sz w:val="20"/>
        </w:rPr>
        <w:t xml:space="preserve"> virke</w:t>
      </w:r>
      <w:r w:rsidRPr="0005616C">
        <w:rPr>
          <w:rFonts w:ascii="Verdana" w:eastAsia="Batang" w:hAnsi="Verdana"/>
          <w:sz w:val="20"/>
        </w:rPr>
        <w:t>lighet</w:t>
      </w:r>
      <w:r>
        <w:rPr>
          <w:rFonts w:ascii="Verdana" w:eastAsia="Batang" w:hAnsi="Verdana"/>
          <w:sz w:val="20"/>
        </w:rPr>
        <w:t>en</w:t>
      </w:r>
      <w:r w:rsidRPr="0005616C">
        <w:rPr>
          <w:rFonts w:ascii="Verdana" w:eastAsia="Batang" w:hAnsi="Verdana"/>
          <w:sz w:val="20"/>
        </w:rPr>
        <w:t>.</w:t>
      </w:r>
    </w:p>
    <w:p w:rsidR="005B609B" w:rsidRPr="0005616C" w:rsidP="00A12437" w14:paraId="16BA29D9" w14:textId="2F9D85F0">
      <w:pPr>
        <w:pStyle w:val="ListParagraph"/>
        <w:numPr>
          <w:ilvl w:val="0"/>
          <w:numId w:val="34"/>
        </w:numPr>
        <w:spacing w:after="200" w:line="276" w:lineRule="auto"/>
        <w:rPr>
          <w:rFonts w:ascii="Verdana" w:eastAsia="Batang" w:hAnsi="Verdana"/>
          <w:sz w:val="20"/>
        </w:rPr>
      </w:pPr>
      <w:r w:rsidRPr="0005616C">
        <w:rPr>
          <w:rFonts w:ascii="Verdana" w:eastAsia="Batang" w:hAnsi="Verdana"/>
          <w:sz w:val="20"/>
        </w:rPr>
        <w:t xml:space="preserve">På HUS ønsker man å gi tilbudet til pårørende så </w:t>
      </w:r>
      <w:r w:rsidRPr="0005616C">
        <w:rPr>
          <w:rFonts w:ascii="Verdana" w:eastAsia="Batang" w:hAnsi="Verdana"/>
          <w:sz w:val="20"/>
        </w:rPr>
        <w:t>sant dette ikke hindrer arbeidet med å behandle pasienten.</w:t>
      </w:r>
      <w:r w:rsidR="00051948">
        <w:rPr>
          <w:rFonts w:ascii="Verdana" w:eastAsia="Batang" w:hAnsi="Verdana"/>
          <w:sz w:val="20"/>
        </w:rPr>
        <w:t xml:space="preserve"> Se Ek prosedyre:</w:t>
      </w:r>
      <w:r w:rsidR="00392E34">
        <w:rPr>
          <w:rFonts w:ascii="Verdana" w:eastAsia="Batang" w:hAnsi="Verdana"/>
          <w:sz w:val="20"/>
        </w:rPr>
        <w:t xml:space="preserve"> </w:t>
      </w:r>
      <w:r w:rsidR="00051948">
        <w:rPr>
          <w:rFonts w:ascii="Verdana" w:eastAsia="Batang" w:hAnsi="Verdana"/>
          <w:sz w:val="20"/>
        </w:rPr>
        <w:t xml:space="preserve"> </w:t>
      </w:r>
      <w:hyperlink r:id="rId37" w:history="1">
        <w:r w:rsidR="00051948">
          <w:rPr>
            <w:rStyle w:val="Hyperlink"/>
          </w:rPr>
          <w:t>Pårørende til stede under pågående gjenoppliving (helse-bergen.no)</w:t>
        </w:r>
      </w:hyperlink>
    </w:p>
    <w:p w:rsidR="005B609B" w:rsidRPr="00C62D3C" w:rsidP="005B609B" w14:paraId="16BA29DA" w14:textId="77777777">
      <w:pPr>
        <w:rPr>
          <w:rFonts w:ascii="Verdana" w:hAnsi="Verdana"/>
          <w:i/>
          <w:sz w:val="20"/>
        </w:rPr>
      </w:pPr>
    </w:p>
    <w:p w:rsidR="005B609B" w:rsidRPr="00D93428" w:rsidP="005B609B" w14:paraId="16BA29DB" w14:textId="77777777">
      <w:pPr>
        <w:pStyle w:val="Note"/>
        <w:ind w:left="737"/>
        <w:rPr>
          <w:rFonts w:ascii="Verdana" w:eastAsia="Batang" w:hAnsi="Verdana"/>
          <w:b/>
          <w:sz w:val="20"/>
          <w:szCs w:val="20"/>
        </w:rPr>
      </w:pPr>
      <w:r w:rsidRPr="00D93428">
        <w:rPr>
          <w:rFonts w:ascii="Verdana" w:eastAsia="Batang" w:hAnsi="Verdana"/>
          <w:b/>
          <w:sz w:val="20"/>
          <w:szCs w:val="20"/>
        </w:rPr>
        <w:t>Når skal man avslutte et gjenopplivingsforsøk?</w:t>
      </w:r>
    </w:p>
    <w:p w:rsidR="00A43EA1" w:rsidP="005B609B" w14:paraId="16BA29DC" w14:textId="77777777">
      <w:pPr>
        <w:rPr>
          <w:rFonts w:ascii="Verdana" w:eastAsia="Batang" w:hAnsi="Verdana"/>
          <w:sz w:val="20"/>
        </w:rPr>
      </w:pPr>
      <w:r w:rsidRPr="00A43EA1">
        <w:rPr>
          <w:rFonts w:ascii="Verdana" w:eastAsia="Batang" w:hAnsi="Verdana"/>
          <w:sz w:val="20"/>
        </w:rPr>
        <w:t>Med få unntak er det svært vanskelig eller umulig å bedømme om en pasient vil ha store eller små sjanser til å overleve før du starter behandlingen. Generelt gjelder det at jo lenger hjertet har stått stille, desto mindre er sjansen til å redde pasienten.</w:t>
      </w:r>
    </w:p>
    <w:p w:rsidR="00A43EA1" w:rsidP="005B609B" w14:paraId="16BA29DD" w14:textId="77777777">
      <w:pPr>
        <w:rPr>
          <w:rFonts w:ascii="Verdana" w:eastAsia="Batang" w:hAnsi="Verdana"/>
          <w:sz w:val="20"/>
        </w:rPr>
      </w:pPr>
    </w:p>
    <w:p w:rsidR="00A43EA1" w:rsidP="005B609B" w14:paraId="16BA29DE" w14:textId="11A8CE21">
      <w:pPr>
        <w:rPr>
          <w:rFonts w:ascii="Verdana" w:eastAsia="Batang" w:hAnsi="Verdana"/>
          <w:sz w:val="20"/>
        </w:rPr>
      </w:pPr>
      <w:r>
        <w:rPr>
          <w:rFonts w:ascii="Verdana" w:eastAsia="Batang" w:hAnsi="Verdana"/>
          <w:sz w:val="20"/>
        </w:rPr>
        <w:t xml:space="preserve">Når en bør avslutte gjenopplivingen er </w:t>
      </w:r>
      <w:r w:rsidR="005524DC">
        <w:rPr>
          <w:rFonts w:ascii="Verdana" w:eastAsia="Batang" w:hAnsi="Verdana"/>
          <w:sz w:val="20"/>
        </w:rPr>
        <w:t>et vanskelig spørsmål</w:t>
      </w:r>
      <w:r>
        <w:rPr>
          <w:rFonts w:ascii="Verdana" w:eastAsia="Batang" w:hAnsi="Verdana"/>
          <w:sz w:val="20"/>
        </w:rPr>
        <w:t xml:space="preserve"> </w:t>
      </w:r>
      <w:r w:rsidRPr="00A43EA1">
        <w:rPr>
          <w:rFonts w:ascii="Verdana" w:eastAsia="Batang" w:hAnsi="Verdana"/>
          <w:sz w:val="20"/>
        </w:rPr>
        <w:t xml:space="preserve">å besvare eksakt og allmenngyldig. Noen ganger vil det være rett å avslutte et påbegynt gjenopplivningsforsøk relativt raskt som f.eks. hvis det kommer fram at pasienten har en alvorlig sykdom i terminalstadiet. </w:t>
      </w:r>
    </w:p>
    <w:p w:rsidR="00A43EA1" w:rsidP="005B609B" w14:paraId="16BA29DF" w14:textId="77777777">
      <w:pPr>
        <w:rPr>
          <w:rFonts w:ascii="Verdana" w:eastAsia="Batang" w:hAnsi="Verdana"/>
          <w:sz w:val="20"/>
        </w:rPr>
      </w:pPr>
      <w:r w:rsidRPr="00A43EA1">
        <w:rPr>
          <w:rFonts w:ascii="Verdana" w:eastAsia="Batang" w:hAnsi="Verdana"/>
          <w:sz w:val="20"/>
        </w:rPr>
        <w:t xml:space="preserve">Ved ikke-bevitnet hjertestans med asystole som første registrerte hjerterytme er sjansen til å overleve ofte lav det også kan være rett å avslutte et gjenopplivningsforsøk relativt tidlig hvis det ikke vises tegn til liv under gjenopplivingsforsøket. </w:t>
      </w:r>
    </w:p>
    <w:p w:rsidR="00A43EA1" w:rsidP="005B609B" w14:paraId="16BA29E0" w14:textId="77777777">
      <w:pPr>
        <w:rPr>
          <w:rFonts w:ascii="Verdana" w:eastAsia="Batang" w:hAnsi="Verdana"/>
          <w:sz w:val="20"/>
        </w:rPr>
      </w:pPr>
    </w:p>
    <w:p w:rsidR="00A43EA1" w:rsidP="005B609B" w14:paraId="16BA29E1" w14:textId="77777777">
      <w:pPr>
        <w:rPr>
          <w:rFonts w:ascii="Verdana" w:eastAsia="Batang" w:hAnsi="Verdana"/>
          <w:sz w:val="20"/>
        </w:rPr>
      </w:pPr>
      <w:r w:rsidRPr="00A43EA1">
        <w:rPr>
          <w:rFonts w:ascii="Verdana" w:eastAsia="Batang" w:hAnsi="Verdana"/>
          <w:sz w:val="20"/>
        </w:rPr>
        <w:t xml:space="preserve">Vurdering av hvor lenge det er etisk forsvarlig å fortsette et gjenopplivningsforsøk må gjøres i hvert enkelt tilfelle med utgangspunkt i vel fundert kunnskap om prognostiske faktorer og godt klinisk skjønn. </w:t>
      </w:r>
    </w:p>
    <w:p w:rsidR="00A43EA1" w:rsidP="005B609B" w14:paraId="16BA29E2" w14:textId="77777777">
      <w:pPr>
        <w:rPr>
          <w:rFonts w:ascii="Verdana" w:eastAsia="Batang" w:hAnsi="Verdana"/>
          <w:sz w:val="20"/>
        </w:rPr>
      </w:pPr>
    </w:p>
    <w:p w:rsidR="00A43EA1" w:rsidP="005B609B" w14:paraId="16BA29E3" w14:textId="77777777">
      <w:pPr>
        <w:rPr>
          <w:rFonts w:ascii="Verdana" w:eastAsia="Batang" w:hAnsi="Verdana"/>
          <w:sz w:val="20"/>
        </w:rPr>
      </w:pPr>
      <w:r w:rsidRPr="00A43EA1">
        <w:rPr>
          <w:rFonts w:ascii="Verdana" w:eastAsia="Batang" w:hAnsi="Verdana"/>
          <w:sz w:val="20"/>
        </w:rPr>
        <w:t>Det er internasjonalt akseptert at AHLR kan avsluttes etter 20 minutter med vedvarende asystole, med mindre pasienten er nedkjølt (hypoterm) eller andre potensielt reversible årsaker har ført til hjertestansen.</w:t>
      </w:r>
    </w:p>
    <w:p w:rsidR="00A43EA1" w:rsidP="005B609B" w14:paraId="16BA29E4" w14:textId="77777777">
      <w:pPr>
        <w:rPr>
          <w:rFonts w:ascii="Verdana" w:eastAsia="Batang" w:hAnsi="Verdana"/>
          <w:sz w:val="20"/>
        </w:rPr>
      </w:pPr>
    </w:p>
    <w:p w:rsidR="005B609B" w:rsidRPr="00C62D3C" w:rsidP="005B609B" w14:paraId="16BA29E5" w14:textId="77777777">
      <w:pPr>
        <w:rPr>
          <w:rFonts w:ascii="Verdana" w:eastAsia="Batang" w:hAnsi="Verdana"/>
          <w:sz w:val="20"/>
        </w:rPr>
      </w:pPr>
      <w:r w:rsidRPr="00C62D3C">
        <w:rPr>
          <w:rFonts w:ascii="Verdana" w:eastAsia="Batang" w:hAnsi="Verdana"/>
          <w:sz w:val="20"/>
        </w:rPr>
        <w:t>Dette gjøres s</w:t>
      </w:r>
      <w:r>
        <w:rPr>
          <w:rFonts w:ascii="Verdana" w:eastAsia="Batang" w:hAnsi="Verdana"/>
          <w:sz w:val="20"/>
        </w:rPr>
        <w:t>elvsagt i samråd med teamleder/</w:t>
      </w:r>
      <w:r w:rsidRPr="00C62D3C">
        <w:rPr>
          <w:rFonts w:ascii="Verdana" w:eastAsia="Batang" w:hAnsi="Verdana"/>
          <w:sz w:val="20"/>
        </w:rPr>
        <w:t>behandlende og/eller ansvarlige lege.</w:t>
      </w:r>
    </w:p>
    <w:p w:rsidR="005B609B" w:rsidRPr="0005616C" w:rsidP="00A12437" w14:paraId="16BA29E6" w14:textId="77777777">
      <w:pPr>
        <w:pStyle w:val="ListParagraph"/>
        <w:numPr>
          <w:ilvl w:val="0"/>
          <w:numId w:val="35"/>
        </w:numPr>
        <w:spacing w:after="200" w:line="276" w:lineRule="auto"/>
        <w:rPr>
          <w:rFonts w:ascii="Verdana" w:eastAsia="Batang" w:hAnsi="Verdana"/>
          <w:sz w:val="20"/>
        </w:rPr>
      </w:pPr>
      <w:r w:rsidRPr="0005616C">
        <w:rPr>
          <w:rFonts w:ascii="Verdana" w:eastAsia="Batang" w:hAnsi="Verdana"/>
          <w:sz w:val="20"/>
        </w:rPr>
        <w:t>Så lenge pasienten har en sjokkbar rytme er hovedregelen at man ikke avslutter AHLR.</w:t>
      </w:r>
    </w:p>
    <w:p w:rsidR="005B609B" w:rsidRPr="0005616C" w:rsidP="00A12437" w14:paraId="16BA29E7" w14:textId="77777777">
      <w:pPr>
        <w:pStyle w:val="ListParagraph"/>
        <w:numPr>
          <w:ilvl w:val="0"/>
          <w:numId w:val="35"/>
        </w:numPr>
        <w:spacing w:after="200" w:line="276" w:lineRule="auto"/>
        <w:rPr>
          <w:rFonts w:ascii="Verdana" w:eastAsia="Batang" w:hAnsi="Verdana"/>
          <w:sz w:val="20"/>
        </w:rPr>
      </w:pPr>
      <w:r w:rsidRPr="0005616C">
        <w:rPr>
          <w:rFonts w:ascii="Verdana" w:eastAsia="Batang" w:hAnsi="Verdana"/>
          <w:sz w:val="20"/>
        </w:rPr>
        <w:t>Dersom pasienten har hjertestans forårsaket av hypotermi er regelen at pasienten ikke skal erklæres død før pasienten er varmet opp.</w:t>
      </w:r>
    </w:p>
    <w:p w:rsidR="005B609B" w:rsidRPr="0005616C" w:rsidP="00A12437" w14:paraId="16BA29E8" w14:textId="77777777">
      <w:pPr>
        <w:pStyle w:val="ListParagraph"/>
        <w:numPr>
          <w:ilvl w:val="0"/>
          <w:numId w:val="35"/>
        </w:numPr>
        <w:spacing w:after="200" w:line="276" w:lineRule="auto"/>
        <w:rPr>
          <w:rFonts w:ascii="Verdana" w:eastAsia="Batang" w:hAnsi="Verdana"/>
          <w:sz w:val="20"/>
        </w:rPr>
      </w:pPr>
      <w:r w:rsidRPr="0005616C">
        <w:rPr>
          <w:rFonts w:ascii="Verdana" w:eastAsia="Batang" w:hAnsi="Verdana"/>
          <w:sz w:val="20"/>
        </w:rPr>
        <w:t xml:space="preserve">Nyere forskning viser at prognosen ved traumatiske hjertestans ikke er så dårlig som tidligere antatt, men man må selvsagt vurdere ressurser, lokalisasjon, antall skadde og ikke minst skadens omfang. </w:t>
      </w:r>
    </w:p>
    <w:p w:rsidR="005B609B" w:rsidRPr="0005616C" w:rsidP="00A12437" w14:paraId="16BA29E9" w14:textId="77777777">
      <w:pPr>
        <w:pStyle w:val="ListParagraph"/>
        <w:numPr>
          <w:ilvl w:val="0"/>
          <w:numId w:val="35"/>
        </w:numPr>
        <w:spacing w:after="200" w:line="276" w:lineRule="auto"/>
        <w:rPr>
          <w:rFonts w:ascii="Verdana" w:eastAsia="Batang" w:hAnsi="Verdana"/>
          <w:sz w:val="20"/>
        </w:rPr>
      </w:pPr>
      <w:r w:rsidRPr="0005616C">
        <w:rPr>
          <w:rFonts w:ascii="Verdana" w:eastAsia="Batang" w:hAnsi="Verdana"/>
          <w:sz w:val="20"/>
        </w:rPr>
        <w:t>Dersom det ikke er noen tvil om at pasienten har vært død lenge eller at skaden er så stor at et gjenopplivingsforsøk helt klart er bortkastet, skal man selvsagt ikke starte AHLR.</w:t>
      </w:r>
    </w:p>
    <w:p w:rsidR="005B609B" w:rsidRPr="00D93428" w:rsidP="005B609B" w14:paraId="16BA29EA" w14:textId="77777777">
      <w:pPr>
        <w:pStyle w:val="Note"/>
        <w:ind w:left="737"/>
        <w:rPr>
          <w:rFonts w:ascii="Verdana" w:eastAsia="Batang" w:hAnsi="Verdana"/>
          <w:b/>
          <w:sz w:val="20"/>
          <w:szCs w:val="20"/>
        </w:rPr>
      </w:pPr>
      <w:r w:rsidRPr="00D93428">
        <w:rPr>
          <w:rFonts w:ascii="Verdana" w:eastAsia="Batang" w:hAnsi="Verdana"/>
          <w:b/>
          <w:sz w:val="20"/>
          <w:szCs w:val="20"/>
        </w:rPr>
        <w:t>Debrief</w:t>
      </w:r>
    </w:p>
    <w:p w:rsidR="005B609B" w:rsidRPr="00C62D3C" w:rsidP="005B609B" w14:paraId="16BA29EB" w14:textId="77777777">
      <w:pPr>
        <w:rPr>
          <w:rFonts w:ascii="Verdana" w:eastAsia="Batang" w:hAnsi="Verdana"/>
          <w:sz w:val="20"/>
        </w:rPr>
      </w:pPr>
      <w:r w:rsidRPr="00C62D3C">
        <w:rPr>
          <w:rFonts w:ascii="Verdana" w:eastAsia="Batang" w:hAnsi="Verdana"/>
          <w:sz w:val="20"/>
        </w:rPr>
        <w:t xml:space="preserve">Noen deltar jevnlig i en gjenopplivingssituasjon, mens andre er heller sjelden med. Dessuten vil enkelte situasjoner (unge mennesker, </w:t>
      </w:r>
      <w:r w:rsidRPr="00C62D3C" w:rsidR="00051948">
        <w:rPr>
          <w:rFonts w:ascii="Verdana" w:eastAsia="Batang" w:hAnsi="Verdana"/>
          <w:sz w:val="20"/>
        </w:rPr>
        <w:t>barn og</w:t>
      </w:r>
      <w:r w:rsidRPr="00C62D3C">
        <w:rPr>
          <w:rFonts w:ascii="Verdana" w:eastAsia="Batang" w:hAnsi="Verdana"/>
          <w:sz w:val="20"/>
        </w:rPr>
        <w:t xml:space="preserve"> tragiske hendelser) også spille en rolle i forhold til hvordan man føler seg etter en slik situasjon.</w:t>
      </w:r>
    </w:p>
    <w:p w:rsidR="005B609B" w:rsidP="005B609B" w14:paraId="16BA29EC" w14:textId="77777777">
      <w:pPr>
        <w:rPr>
          <w:rFonts w:ascii="Verdana" w:eastAsia="Batang" w:hAnsi="Verdana"/>
          <w:sz w:val="20"/>
        </w:rPr>
      </w:pPr>
      <w:r w:rsidRPr="00C62D3C">
        <w:rPr>
          <w:rFonts w:ascii="Verdana" w:eastAsia="Batang" w:hAnsi="Verdana"/>
          <w:sz w:val="20"/>
        </w:rPr>
        <w:t xml:space="preserve">Dersom man har tid og anledning, bør man alltid ha en debrief der alle som var </w:t>
      </w:r>
      <w:r w:rsidRPr="00C62D3C" w:rsidR="00051948">
        <w:rPr>
          <w:rFonts w:ascii="Verdana" w:eastAsia="Batang" w:hAnsi="Verdana"/>
          <w:sz w:val="20"/>
        </w:rPr>
        <w:t>til stede</w:t>
      </w:r>
      <w:r w:rsidRPr="00C62D3C">
        <w:rPr>
          <w:rFonts w:ascii="Verdana" w:eastAsia="Batang" w:hAnsi="Verdana"/>
          <w:sz w:val="20"/>
        </w:rPr>
        <w:t xml:space="preserve"> kan få uttrykke sine følelser, stille s</w:t>
      </w:r>
      <w:r>
        <w:rPr>
          <w:rFonts w:ascii="Verdana" w:eastAsia="Batang" w:hAnsi="Verdana"/>
          <w:sz w:val="20"/>
        </w:rPr>
        <w:t>pørsmål og få avklaringer på ev</w:t>
      </w:r>
      <w:r w:rsidRPr="00C62D3C">
        <w:rPr>
          <w:rFonts w:ascii="Verdana" w:eastAsia="Batang" w:hAnsi="Verdana"/>
          <w:sz w:val="20"/>
        </w:rPr>
        <w:t xml:space="preserve">. misforståelser. </w:t>
      </w:r>
    </w:p>
    <w:p w:rsidR="005B609B" w:rsidP="005B609B" w14:paraId="16BA29ED" w14:textId="77777777">
      <w:pPr>
        <w:rPr>
          <w:rFonts w:ascii="Verdana" w:eastAsia="Batang" w:hAnsi="Verdana"/>
          <w:sz w:val="20"/>
        </w:rPr>
      </w:pPr>
      <w:r>
        <w:rPr>
          <w:rFonts w:ascii="Verdana" w:eastAsia="Batang" w:hAnsi="Verdana"/>
          <w:sz w:val="20"/>
        </w:rPr>
        <w:t xml:space="preserve">Ved </w:t>
      </w:r>
      <w:r w:rsidRPr="00C62D3C">
        <w:rPr>
          <w:rFonts w:ascii="Verdana" w:eastAsia="Batang" w:hAnsi="Verdana"/>
          <w:sz w:val="20"/>
        </w:rPr>
        <w:t>behov/reaksjoner i teamet, må</w:t>
      </w:r>
      <w:r>
        <w:rPr>
          <w:rFonts w:ascii="Verdana" w:eastAsia="Batang" w:hAnsi="Verdana"/>
          <w:sz w:val="20"/>
        </w:rPr>
        <w:t xml:space="preserve"> man prioritere en slik debrief!</w:t>
      </w:r>
    </w:p>
    <w:p w:rsidR="00A43EA1" w:rsidP="005B609B" w14:paraId="16BA29F1" w14:textId="77777777">
      <w:pPr>
        <w:rPr>
          <w:rFonts w:ascii="Verdana" w:eastAsia="Batang" w:hAnsi="Verdana"/>
          <w:sz w:val="20"/>
        </w:rPr>
      </w:pPr>
    </w:p>
    <w:p w:rsidR="00051948" w:rsidP="005B609B" w14:paraId="16BA29F2" w14:textId="77777777">
      <w:pPr>
        <w:rPr>
          <w:rFonts w:ascii="Verdana" w:eastAsia="Batang" w:hAnsi="Verdana"/>
          <w:sz w:val="20"/>
        </w:rPr>
      </w:pPr>
    </w:p>
    <w:p w:rsidR="00A43EA1" w:rsidP="00A43EA1" w14:paraId="16BA29F3" w14:textId="77777777">
      <w:pPr>
        <w:pStyle w:val="Heading1"/>
      </w:pPr>
      <w:bookmarkStart w:id="32" w:name="_Toc256000024"/>
      <w:r>
        <w:t>Juridiske forhold</w:t>
      </w:r>
      <w:bookmarkEnd w:id="32"/>
    </w:p>
    <w:p w:rsidR="00051948" w:rsidP="005B609B" w14:paraId="16BA29F4" w14:textId="77777777">
      <w:pPr>
        <w:rPr>
          <w:rFonts w:ascii="Verdana" w:eastAsia="Batang" w:hAnsi="Verdana"/>
          <w:sz w:val="20"/>
        </w:rPr>
      </w:pPr>
    </w:p>
    <w:p w:rsidR="00A43EA1" w:rsidRPr="00A43EA1" w:rsidP="00A43EA1" w14:paraId="16BA29F5" w14:textId="77777777">
      <w:pPr>
        <w:rPr>
          <w:rFonts w:ascii="Verdana" w:eastAsia="Batang" w:hAnsi="Verdana"/>
          <w:sz w:val="20"/>
        </w:rPr>
      </w:pPr>
      <w:r w:rsidRPr="00A43EA1">
        <w:rPr>
          <w:rFonts w:ascii="Verdana" w:eastAsia="Batang" w:hAnsi="Verdana"/>
          <w:sz w:val="20"/>
        </w:rPr>
        <w:t>Lov om helsepersonell § 4 - Forsvarlighet</w:t>
      </w:r>
    </w:p>
    <w:p w:rsidR="00A43EA1" w:rsidRPr="00A43EA1" w:rsidP="00A43EA1" w14:paraId="16BA29F6" w14:textId="77777777">
      <w:pPr>
        <w:rPr>
          <w:rFonts w:ascii="Verdana" w:eastAsia="Batang" w:hAnsi="Verdana"/>
          <w:sz w:val="20"/>
        </w:rPr>
      </w:pPr>
    </w:p>
    <w:p w:rsidR="00A43EA1" w:rsidRPr="00A43EA1" w:rsidP="00A43EA1" w14:paraId="16BA29F7" w14:textId="77777777">
      <w:pPr>
        <w:rPr>
          <w:rFonts w:ascii="Verdana" w:eastAsia="Batang" w:hAnsi="Verdana"/>
          <w:sz w:val="20"/>
        </w:rPr>
      </w:pPr>
      <w:r w:rsidRPr="00A43EA1">
        <w:rPr>
          <w:rFonts w:ascii="Verdana" w:eastAsia="Batang" w:hAnsi="Verdana"/>
          <w:sz w:val="20"/>
        </w:rPr>
        <w:t xml:space="preserve">“Helsepersonell skal utføre sitt arbeid i samsvar med de krav til faglig forsvarlighet og omsorgsfull hjelp som kan </w:t>
      </w:r>
      <w:r w:rsidRPr="00A43EA1">
        <w:rPr>
          <w:rFonts w:ascii="Verdana" w:eastAsia="Batang" w:hAnsi="Verdana"/>
          <w:sz w:val="20"/>
        </w:rPr>
        <w:t>forventes ut fra helsepersonellets kvalifikasjoner, arbeidets karakter og situasjonen for øvrig. Helsepersonell skal innrette seg etter sine faglige kvalifikasjoner, og skal innhente bistand eller henvise pasienter videre der dette er nødvendig og mulig. Dersom pasientens behov tilsier det, skal yrkesutøvelsen skje ved samarbeid og samhandling med annet kvalifisert personell.”</w:t>
      </w:r>
    </w:p>
    <w:p w:rsidR="00A43EA1" w:rsidRPr="00A43EA1" w:rsidP="00A43EA1" w14:paraId="16BA29F8" w14:textId="77777777">
      <w:pPr>
        <w:rPr>
          <w:rFonts w:ascii="Verdana" w:eastAsia="Batang" w:hAnsi="Verdana"/>
          <w:sz w:val="20"/>
        </w:rPr>
      </w:pPr>
    </w:p>
    <w:p w:rsidR="00A43EA1" w:rsidRPr="00A43EA1" w:rsidP="00A43EA1" w14:paraId="16BA29F9" w14:textId="77777777">
      <w:pPr>
        <w:rPr>
          <w:rFonts w:ascii="Verdana" w:eastAsia="Batang" w:hAnsi="Verdana"/>
          <w:sz w:val="20"/>
        </w:rPr>
      </w:pPr>
    </w:p>
    <w:p w:rsidR="00A43EA1" w:rsidRPr="00A43EA1" w:rsidP="00A43EA1" w14:paraId="16BA29FA" w14:textId="654E7B82">
      <w:pPr>
        <w:rPr>
          <w:rFonts w:ascii="Verdana" w:eastAsia="Batang" w:hAnsi="Verdana"/>
          <w:sz w:val="20"/>
        </w:rPr>
      </w:pPr>
      <w:r w:rsidRPr="00A43EA1">
        <w:rPr>
          <w:rFonts w:ascii="Verdana" w:eastAsia="Batang" w:hAnsi="Verdana"/>
          <w:sz w:val="20"/>
        </w:rPr>
        <w:t>I merknadene til denne lovparagrafen heter det</w:t>
      </w:r>
      <w:r w:rsidRPr="00A43EA1" w:rsidR="000E6DD1">
        <w:rPr>
          <w:rFonts w:ascii="Verdana" w:eastAsia="Batang" w:hAnsi="Verdana"/>
          <w:sz w:val="20"/>
        </w:rPr>
        <w:t>:” Bestemmelsen</w:t>
      </w:r>
      <w:r w:rsidRPr="00A43EA1">
        <w:rPr>
          <w:rFonts w:ascii="Verdana" w:eastAsia="Batang" w:hAnsi="Verdana"/>
          <w:sz w:val="20"/>
        </w:rPr>
        <w:t xml:space="preserve"> utelukker heller ikke at ikkeautorisert helsepersonell og helsepersonell uten nødvendig fagkompetanse i en nødssituasjon kan gå utover sin kompetanse, for eksempel ved å forsøke å gi livreddende helsehjelp. Det kan neppe sies at forsøk på å redde pasientens liv kan medføre alvorlig helserisiko - alternativet blir å ikke forsøke å redde vedkommende. Dette er i overensstemmelse med alminnelige nødrettsbetraktninger og den interesseavveining som da finner sted. På denne bakgrunn kan andre enn a</w:t>
      </w:r>
      <w:r w:rsidRPr="00A43EA1">
        <w:rPr>
          <w:rFonts w:ascii="Verdana" w:eastAsia="Batang" w:hAnsi="Verdana"/>
          <w:sz w:val="20"/>
        </w:rPr>
        <w:t>utorisert personell gi hjelp som ellers ville blitt rammet av bestemmelsen.”</w:t>
      </w:r>
    </w:p>
    <w:p w:rsidR="00A43EA1" w:rsidRPr="00A43EA1" w:rsidP="00A43EA1" w14:paraId="16BA29FB" w14:textId="77777777">
      <w:pPr>
        <w:rPr>
          <w:rFonts w:ascii="Verdana" w:eastAsia="Batang" w:hAnsi="Verdana"/>
          <w:sz w:val="20"/>
        </w:rPr>
      </w:pPr>
    </w:p>
    <w:p w:rsidR="00CC0183" w:rsidP="00A43EA1" w14:paraId="7BCE2E5A" w14:textId="77777777">
      <w:pPr>
        <w:rPr>
          <w:rFonts w:ascii="Verdana" w:eastAsia="Batang" w:hAnsi="Verdana"/>
          <w:sz w:val="20"/>
        </w:rPr>
      </w:pPr>
    </w:p>
    <w:p w:rsidR="00CC0183" w:rsidP="00A43EA1" w14:paraId="21AC8C44" w14:textId="77777777">
      <w:pPr>
        <w:rPr>
          <w:rFonts w:ascii="Verdana" w:eastAsia="Batang" w:hAnsi="Verdana"/>
          <w:sz w:val="20"/>
        </w:rPr>
      </w:pPr>
    </w:p>
    <w:p w:rsidR="00A43EA1" w:rsidRPr="00A43EA1" w:rsidP="00A43EA1" w14:paraId="16BA29FC" w14:textId="2FD53705">
      <w:pPr>
        <w:rPr>
          <w:rFonts w:ascii="Verdana" w:eastAsia="Batang" w:hAnsi="Verdana"/>
          <w:sz w:val="20"/>
        </w:rPr>
      </w:pPr>
      <w:r w:rsidRPr="00A43EA1">
        <w:rPr>
          <w:rFonts w:ascii="Verdana" w:eastAsia="Batang" w:hAnsi="Verdana"/>
          <w:sz w:val="20"/>
        </w:rPr>
        <w:t>Lov om helsepersonell § 5 - Bruk av medhjelpere</w:t>
      </w:r>
    </w:p>
    <w:p w:rsidR="00A43EA1" w:rsidRPr="00A43EA1" w:rsidP="00A43EA1" w14:paraId="16BA29FD" w14:textId="77777777">
      <w:pPr>
        <w:rPr>
          <w:rFonts w:ascii="Verdana" w:eastAsia="Batang" w:hAnsi="Verdana"/>
          <w:sz w:val="20"/>
        </w:rPr>
      </w:pPr>
    </w:p>
    <w:p w:rsidR="00A43EA1" w:rsidRPr="00A43EA1" w:rsidP="00A43EA1" w14:paraId="16BA29FE" w14:textId="3C714483">
      <w:pPr>
        <w:rPr>
          <w:rFonts w:ascii="Verdana" w:eastAsia="Batang" w:hAnsi="Verdana"/>
          <w:sz w:val="20"/>
        </w:rPr>
      </w:pPr>
      <w:r w:rsidRPr="00A43EA1">
        <w:rPr>
          <w:rFonts w:ascii="Verdana" w:eastAsia="Batang" w:hAnsi="Verdana"/>
          <w:sz w:val="20"/>
        </w:rPr>
        <w:t>” Helsepersonell</w:t>
      </w:r>
      <w:r w:rsidRPr="00A43EA1" w:rsidR="00482A4D">
        <w:rPr>
          <w:rFonts w:ascii="Verdana" w:eastAsia="Batang" w:hAnsi="Verdana"/>
          <w:sz w:val="20"/>
        </w:rPr>
        <w:t xml:space="preserve"> kan i sin virksomhet overlate bestemte oppgaver til annet personell hvis det er forsvarlig ut fra oppgavens art, personellets kvalifikasjoner og den oppfølgning som gis. Medhjelpere er underlagt helsepersonells kontroll og tilsyn.”</w:t>
      </w:r>
    </w:p>
    <w:p w:rsidR="00A43EA1" w:rsidRPr="00A43EA1" w:rsidP="00A43EA1" w14:paraId="16BA29FF" w14:textId="77777777">
      <w:pPr>
        <w:rPr>
          <w:rFonts w:ascii="Verdana" w:eastAsia="Batang" w:hAnsi="Verdana"/>
          <w:sz w:val="20"/>
        </w:rPr>
      </w:pPr>
    </w:p>
    <w:p w:rsidR="00A43EA1" w:rsidRPr="00A43EA1" w:rsidP="00A43EA1" w14:paraId="16BA2A00" w14:textId="1D86D814">
      <w:pPr>
        <w:rPr>
          <w:rFonts w:ascii="Verdana" w:eastAsia="Batang" w:hAnsi="Verdana"/>
          <w:sz w:val="20"/>
        </w:rPr>
      </w:pPr>
      <w:r w:rsidRPr="00A43EA1">
        <w:rPr>
          <w:rFonts w:ascii="Verdana" w:eastAsia="Batang" w:hAnsi="Verdana"/>
          <w:sz w:val="20"/>
        </w:rPr>
        <w:t>AHLR er avansert medisinsk behandling og omfattes som all annen medisinsk behandling av Lov om Helsepersonell.  Ambulansepersonell og sykepleiere er helsepersonell som i en behandlingssituasjon opptrer som legens medhjelpere og må forholde seg til forskrift om legemiddelhåndtering fra 01.05.2008.</w:t>
      </w:r>
      <w:r w:rsidR="003B5438">
        <w:rPr>
          <w:rFonts w:ascii="Verdana" w:eastAsia="Batang" w:hAnsi="Verdana"/>
          <w:sz w:val="20"/>
        </w:rPr>
        <w:t xml:space="preserve"> </w:t>
      </w:r>
      <w:hyperlink r:id="rId38" w:history="1">
        <w:r w:rsidR="003B5438">
          <w:rPr>
            <w:rStyle w:val="Hyperlink"/>
          </w:rPr>
          <w:t>Forskrift om legemiddelhåndtering for virksomheter og helsepersonell som yter helsehjelp - Lovdata</w:t>
        </w:r>
      </w:hyperlink>
    </w:p>
    <w:p w:rsidR="00A43EA1" w:rsidRPr="00A43EA1" w:rsidP="00A43EA1" w14:paraId="16BA2A01" w14:textId="77777777">
      <w:pPr>
        <w:rPr>
          <w:rFonts w:ascii="Verdana" w:eastAsia="Batang" w:hAnsi="Verdana"/>
          <w:sz w:val="20"/>
        </w:rPr>
      </w:pPr>
    </w:p>
    <w:p w:rsidR="00A43EA1" w:rsidRPr="005524DC" w:rsidP="00A43EA1" w14:paraId="16BA2A02" w14:textId="77777777">
      <w:pPr>
        <w:rPr>
          <w:rFonts w:ascii="Verdana" w:eastAsia="Batang" w:hAnsi="Verdana"/>
          <w:b/>
          <w:bCs/>
          <w:sz w:val="20"/>
        </w:rPr>
      </w:pPr>
      <w:r w:rsidRPr="005524DC">
        <w:rPr>
          <w:rFonts w:ascii="Verdana" w:eastAsia="Batang" w:hAnsi="Verdana"/>
          <w:b/>
          <w:bCs/>
          <w:sz w:val="20"/>
        </w:rPr>
        <w:t>Ordinering av medikamenter</w:t>
      </w:r>
    </w:p>
    <w:p w:rsidR="00A43EA1" w:rsidRPr="00A43EA1" w:rsidP="00A43EA1" w14:paraId="16BA2A03" w14:textId="77777777">
      <w:pPr>
        <w:rPr>
          <w:rFonts w:ascii="Verdana" w:eastAsia="Batang" w:hAnsi="Verdana"/>
          <w:sz w:val="20"/>
        </w:rPr>
      </w:pPr>
    </w:p>
    <w:p w:rsidR="00A43EA1" w:rsidRPr="00A43EA1" w:rsidP="00A43EA1" w14:paraId="16BA2A04" w14:textId="741F8036">
      <w:pPr>
        <w:rPr>
          <w:rFonts w:ascii="Verdana" w:eastAsia="Batang" w:hAnsi="Verdana"/>
          <w:sz w:val="20"/>
        </w:rPr>
      </w:pPr>
      <w:r w:rsidRPr="00A43EA1">
        <w:rPr>
          <w:rFonts w:ascii="Verdana" w:eastAsia="Batang" w:hAnsi="Verdana"/>
          <w:sz w:val="20"/>
        </w:rPr>
        <w:t xml:space="preserve">En lege kan ordinere et medikament, dvs. be en kvalifisert medhjelper (sykepleier, ambulansepersonell, etc.) om på sine vegne å gi et bestemt medikament i en bestemt dose til en gitt pasient i en gitt situasjon. Hovedregelen bør være at legen selv er </w:t>
      </w:r>
      <w:r w:rsidRPr="00A43EA1" w:rsidR="005524DC">
        <w:rPr>
          <w:rFonts w:ascii="Verdana" w:eastAsia="Batang" w:hAnsi="Verdana"/>
          <w:sz w:val="20"/>
        </w:rPr>
        <w:t>til stede</w:t>
      </w:r>
      <w:r w:rsidRPr="00A43EA1">
        <w:rPr>
          <w:rFonts w:ascii="Verdana" w:eastAsia="Batang" w:hAnsi="Verdana"/>
          <w:sz w:val="20"/>
        </w:rPr>
        <w:t xml:space="preserve"> og selv har undersøkt pasienten. Fjernordinering, f.eks. der legen over telefon/radio ber ambulansepersonell om å gi et bestemt medikament, bør bare skje unntaksvis og hvis legen anser at det er helt nødvendig at medikamentet gis før legen kan rekke fram. Slike situasjoner pålegger legen et spesielt ansvar, men også det personellet som anmodes om å gi medikamentet må vise særskilt aktsomhet og følge legens ordinasjon nøye.</w:t>
      </w:r>
    </w:p>
    <w:p w:rsidR="00A43EA1" w:rsidRPr="00A43EA1" w:rsidP="00A43EA1" w14:paraId="16BA2A12" w14:textId="229EF907">
      <w:pPr>
        <w:rPr>
          <w:rFonts w:ascii="Verdana" w:eastAsia="Batang" w:hAnsi="Verdana"/>
          <w:sz w:val="20"/>
        </w:rPr>
      </w:pPr>
    </w:p>
    <w:p w:rsidR="00A43EA1" w:rsidRPr="005524DC" w:rsidP="00A43EA1" w14:paraId="16BA2A13" w14:textId="77777777">
      <w:pPr>
        <w:rPr>
          <w:rFonts w:ascii="Verdana" w:eastAsia="Batang" w:hAnsi="Verdana"/>
          <w:b/>
          <w:bCs/>
          <w:sz w:val="20"/>
        </w:rPr>
      </w:pPr>
      <w:r w:rsidRPr="005524DC">
        <w:rPr>
          <w:rFonts w:ascii="Verdana" w:eastAsia="Batang" w:hAnsi="Verdana"/>
          <w:b/>
          <w:bCs/>
          <w:sz w:val="20"/>
        </w:rPr>
        <w:t>Hjelpeplikt og nødrett</w:t>
      </w:r>
    </w:p>
    <w:p w:rsidR="00A43EA1" w:rsidRPr="00A43EA1" w:rsidP="00A43EA1" w14:paraId="16BA2A14" w14:textId="77777777">
      <w:pPr>
        <w:rPr>
          <w:rFonts w:ascii="Verdana" w:eastAsia="Batang" w:hAnsi="Verdana"/>
          <w:sz w:val="20"/>
        </w:rPr>
      </w:pPr>
    </w:p>
    <w:p w:rsidR="00A43EA1" w:rsidRPr="00A43EA1" w:rsidP="00A43EA1" w14:paraId="16BA2A15" w14:textId="1E898B31">
      <w:pPr>
        <w:rPr>
          <w:rFonts w:ascii="Verdana" w:eastAsia="Batang" w:hAnsi="Verdana"/>
          <w:sz w:val="20"/>
        </w:rPr>
      </w:pPr>
      <w:r w:rsidRPr="00A43EA1">
        <w:rPr>
          <w:rFonts w:ascii="Verdana" w:eastAsia="Batang" w:hAnsi="Verdana"/>
          <w:sz w:val="20"/>
        </w:rPr>
        <w:t xml:space="preserve">Straffelovens § 287 pålegger enhver plikt til etter evne å hjelpe en person som er i åpenbar fare for å miste livet så lenge det kan gjøres uten å utsette seg selv eller andre for særlig fare eller oppofrelse.  Helsepersonellovens § 7 pålegger dessuten helsepersonell en plikt til straks å gi den helsehjelpen man evner når det antas at hjelpen er påtrengende nødvendig.  § 17 i straffeloven </w:t>
      </w:r>
      <w:r w:rsidRPr="00A43EA1" w:rsidR="005524DC">
        <w:rPr>
          <w:rFonts w:ascii="Verdana" w:eastAsia="Batang" w:hAnsi="Verdana"/>
          <w:sz w:val="20"/>
        </w:rPr>
        <w:t>(” nødrettsparagrafen</w:t>
      </w:r>
      <w:r w:rsidRPr="00A43EA1">
        <w:rPr>
          <w:rFonts w:ascii="Verdana" w:eastAsia="Batang" w:hAnsi="Verdana"/>
          <w:sz w:val="20"/>
        </w:rPr>
        <w:t xml:space="preserve">”) sier at en handling som ellers ville være straffbar, er lovlig når den blir foretatt for å redde liv eller helse fra en fare som ikke kan avverges på annen rimelig måte.    </w:t>
      </w:r>
    </w:p>
    <w:p w:rsidR="00A43EA1" w:rsidRPr="00A43EA1" w:rsidP="00A43EA1" w14:paraId="16BA2A16" w14:textId="77777777">
      <w:pPr>
        <w:rPr>
          <w:rFonts w:ascii="Verdana" w:eastAsia="Batang" w:hAnsi="Verdana"/>
          <w:sz w:val="20"/>
        </w:rPr>
      </w:pPr>
    </w:p>
    <w:p w:rsidR="00051948" w:rsidP="00A43EA1" w14:paraId="16BA2A17" w14:textId="77777777">
      <w:pPr>
        <w:rPr>
          <w:rFonts w:ascii="Verdana" w:eastAsia="Batang" w:hAnsi="Verdana"/>
          <w:sz w:val="20"/>
        </w:rPr>
      </w:pPr>
      <w:r w:rsidRPr="00A43EA1">
        <w:rPr>
          <w:rFonts w:ascii="Verdana" w:eastAsia="Batang" w:hAnsi="Verdana"/>
          <w:sz w:val="20"/>
        </w:rPr>
        <w:t>Dette kan innebære et krav om å yte livreddende hjelp til en person med hjertestans etter beste skjønn og evne - også om en måtte mangle opplæring og formelle delegeringer. Dette gjelder inntil mer kvalifisert helsepersonell kommer til. Merk at dette ikke åpner for planlagt beredskap mot hjertestans uten opplæring og nødvendige delegeringer.</w:t>
      </w:r>
    </w:p>
    <w:p w:rsidR="00051948" w:rsidP="005B609B" w14:paraId="16BA2A18" w14:textId="77777777">
      <w:pPr>
        <w:rPr>
          <w:rFonts w:ascii="Verdana" w:eastAsia="Batang" w:hAnsi="Verdana"/>
          <w:sz w:val="20"/>
        </w:rPr>
      </w:pPr>
    </w:p>
    <w:p w:rsidR="00051948" w:rsidP="005B609B" w14:paraId="16BA2A19" w14:textId="77777777">
      <w:pPr>
        <w:rPr>
          <w:rFonts w:ascii="Verdana" w:eastAsia="Batang" w:hAnsi="Verdana"/>
          <w:sz w:val="20"/>
        </w:rPr>
      </w:pPr>
    </w:p>
    <w:p w:rsidR="00051948" w:rsidP="005B609B" w14:paraId="16BA2A1A" w14:textId="77777777">
      <w:pPr>
        <w:rPr>
          <w:rFonts w:ascii="Verdana" w:eastAsia="Batang" w:hAnsi="Verdana"/>
          <w:sz w:val="20"/>
        </w:rPr>
      </w:pPr>
    </w:p>
    <w:p w:rsidR="00051948" w:rsidP="005B609B" w14:paraId="16BA2A1B" w14:textId="77777777">
      <w:pPr>
        <w:rPr>
          <w:rFonts w:ascii="Verdana" w:eastAsia="Batang" w:hAnsi="Verdana"/>
          <w:sz w:val="20"/>
        </w:rPr>
      </w:pPr>
    </w:p>
    <w:p w:rsidR="00051948" w:rsidP="005B609B" w14:paraId="16BA2A1C" w14:textId="77777777">
      <w:pPr>
        <w:rPr>
          <w:rFonts w:ascii="Verdana" w:eastAsia="Batang" w:hAnsi="Verdana"/>
          <w:sz w:val="20"/>
        </w:rPr>
      </w:pPr>
    </w:p>
    <w:p w:rsidR="00051948" w:rsidP="005B609B" w14:paraId="16BA2A1D" w14:textId="77777777">
      <w:pPr>
        <w:rPr>
          <w:rFonts w:ascii="Verdana" w:eastAsia="Batang" w:hAnsi="Verdana"/>
          <w:sz w:val="20"/>
        </w:rPr>
      </w:pPr>
    </w:p>
    <w:p w:rsidR="00A43EA1" w:rsidP="005B609B" w14:paraId="16BA2A1E" w14:textId="77777777">
      <w:pPr>
        <w:rPr>
          <w:rFonts w:ascii="Verdana" w:eastAsia="Batang" w:hAnsi="Verdana"/>
          <w:sz w:val="20"/>
        </w:rPr>
      </w:pPr>
    </w:p>
    <w:p w:rsidR="00A43EA1" w:rsidP="005B609B" w14:paraId="16BA2A1F" w14:textId="77777777">
      <w:pPr>
        <w:rPr>
          <w:rFonts w:ascii="Verdana" w:eastAsia="Batang" w:hAnsi="Verdana"/>
          <w:sz w:val="20"/>
        </w:rPr>
      </w:pPr>
    </w:p>
    <w:p w:rsidR="00A43EA1" w:rsidP="005B609B" w14:paraId="16BA2A20" w14:textId="15B9EC6D">
      <w:pPr>
        <w:rPr>
          <w:rFonts w:ascii="Verdana" w:eastAsia="Batang" w:hAnsi="Verdana"/>
          <w:sz w:val="20"/>
        </w:rPr>
      </w:pPr>
    </w:p>
    <w:p w:rsidR="001F423A" w:rsidP="005B609B" w14:paraId="18AFDF27" w14:textId="2E108E92">
      <w:pPr>
        <w:rPr>
          <w:rFonts w:ascii="Verdana" w:eastAsia="Batang" w:hAnsi="Verdana"/>
          <w:sz w:val="20"/>
        </w:rPr>
      </w:pPr>
    </w:p>
    <w:p w:rsidR="001F423A" w:rsidP="005B609B" w14:paraId="4C3A41BE" w14:textId="71F8F388">
      <w:pPr>
        <w:rPr>
          <w:rFonts w:ascii="Verdana" w:eastAsia="Batang" w:hAnsi="Verdana"/>
          <w:sz w:val="20"/>
        </w:rPr>
      </w:pPr>
    </w:p>
    <w:p w:rsidR="001F423A" w:rsidP="005B609B" w14:paraId="76A39C9E" w14:textId="7DBC4F1B">
      <w:pPr>
        <w:rPr>
          <w:rFonts w:ascii="Verdana" w:eastAsia="Batang" w:hAnsi="Verdana"/>
          <w:sz w:val="20"/>
        </w:rPr>
      </w:pPr>
    </w:p>
    <w:p w:rsidR="001F423A" w:rsidP="005B609B" w14:paraId="3C33CCCC" w14:textId="2A44900B">
      <w:pPr>
        <w:rPr>
          <w:rFonts w:ascii="Verdana" w:eastAsia="Batang" w:hAnsi="Verdana"/>
          <w:sz w:val="20"/>
        </w:rPr>
      </w:pPr>
    </w:p>
    <w:p w:rsidR="001F423A" w:rsidP="005B609B" w14:paraId="2356B8FC" w14:textId="51035DDC">
      <w:pPr>
        <w:rPr>
          <w:rFonts w:ascii="Verdana" w:eastAsia="Batang" w:hAnsi="Verdana"/>
          <w:sz w:val="20"/>
        </w:rPr>
      </w:pPr>
    </w:p>
    <w:p w:rsidR="001F423A" w:rsidP="005B609B" w14:paraId="09349140" w14:textId="40B4ECF0">
      <w:pPr>
        <w:rPr>
          <w:rFonts w:ascii="Verdana" w:eastAsia="Batang" w:hAnsi="Verdana"/>
          <w:sz w:val="20"/>
        </w:rPr>
      </w:pPr>
    </w:p>
    <w:p w:rsidR="001F423A" w:rsidP="005B609B" w14:paraId="77F27EDD" w14:textId="2CF9CFA9">
      <w:pPr>
        <w:rPr>
          <w:rFonts w:ascii="Verdana" w:eastAsia="Batang" w:hAnsi="Verdana"/>
          <w:sz w:val="20"/>
        </w:rPr>
      </w:pPr>
    </w:p>
    <w:p w:rsidR="001F423A" w:rsidP="005B609B" w14:paraId="06A0451D" w14:textId="77777777">
      <w:pPr>
        <w:rPr>
          <w:rFonts w:ascii="Verdana" w:eastAsia="Batang" w:hAnsi="Verdana"/>
          <w:sz w:val="20"/>
        </w:rPr>
      </w:pPr>
    </w:p>
    <w:p w:rsidR="005B609B" w:rsidRPr="005B609B" w:rsidP="005B609B" w14:paraId="16BA2A3F" w14:textId="77777777"/>
    <w:p w:rsidR="005B609B" w:rsidP="00F81C4C" w14:paraId="16BA2A40" w14:textId="77777777">
      <w:pPr>
        <w:pStyle w:val="Heading1"/>
      </w:pPr>
      <w:bookmarkStart w:id="33" w:name="_Toc256000025"/>
      <w:r>
        <w:t>Algoritme AHLR voksne</w:t>
      </w:r>
      <w:bookmarkEnd w:id="33"/>
    </w:p>
    <w:p w:rsidR="00173D91" w:rsidRPr="00173D91" w:rsidP="00173D91" w14:paraId="16BA2A41" w14:textId="77777777">
      <w:r>
        <w:t xml:space="preserve">EK: </w:t>
      </w:r>
      <w:hyperlink r:id="rId9" w:history="1">
        <w:r>
          <w:rPr>
            <w:rStyle w:val="Hyperlink"/>
          </w:rPr>
          <w:t>Algoritme AHLR - voksne (helse-bergen.no)</w:t>
        </w:r>
      </w:hyperlink>
    </w:p>
    <w:p w:rsidR="005B609B" w:rsidP="005B609B" w14:paraId="16BA2A42" w14:textId="77777777">
      <w:r>
        <w:rPr>
          <w:noProof/>
        </w:rPr>
        <w:drawing>
          <wp:inline distT="0" distB="0" distL="0" distR="0">
            <wp:extent cx="5634990" cy="8112760"/>
            <wp:effectExtent l="0" t="0" r="381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4990" cy="8112760"/>
                    </a:xfrm>
                    <a:prstGeom prst="rect">
                      <a:avLst/>
                    </a:prstGeom>
                    <a:noFill/>
                    <a:ln>
                      <a:noFill/>
                    </a:ln>
                  </pic:spPr>
                </pic:pic>
              </a:graphicData>
            </a:graphic>
          </wp:inline>
        </w:drawing>
      </w:r>
    </w:p>
    <w:p w:rsidR="00173D91" w:rsidP="005B609B" w14:paraId="16BA2A43" w14:textId="77777777"/>
    <w:p w:rsidR="00AB47DD" w:rsidP="005B609B" w14:paraId="16BA2A44" w14:textId="77777777"/>
    <w:p w:rsidR="005B609B" w:rsidP="00F81C4C" w14:paraId="16BA2A45" w14:textId="77777777">
      <w:pPr>
        <w:pStyle w:val="Heading1"/>
      </w:pPr>
      <w:bookmarkStart w:id="34" w:name="_Toc256000026"/>
      <w:r>
        <w:t>Algoritme AHLR barn</w:t>
      </w:r>
      <w:bookmarkEnd w:id="34"/>
    </w:p>
    <w:p w:rsidR="00173D91" w:rsidP="005B609B" w14:paraId="16BA2A46" w14:textId="77777777">
      <w:r>
        <w:t>EK:</w:t>
      </w:r>
      <w:r w:rsidRPr="00173D91">
        <w:t xml:space="preserve"> </w:t>
      </w:r>
      <w:hyperlink r:id="rId40" w:history="1">
        <w:r>
          <w:rPr>
            <w:rStyle w:val="Hyperlink"/>
          </w:rPr>
          <w:t>Algoritme AHLR - barn (helse-bergen.no)</w:t>
        </w:r>
      </w:hyperlink>
    </w:p>
    <w:p w:rsidR="00173D91" w:rsidP="005B609B" w14:paraId="16BA2A47" w14:textId="77777777"/>
    <w:p w:rsidR="005B609B" w:rsidP="005B609B" w14:paraId="16BA2A48" w14:textId="77777777">
      <w:r>
        <w:rPr>
          <w:noProof/>
        </w:rPr>
        <w:drawing>
          <wp:inline distT="0" distB="0" distL="0" distR="0">
            <wp:extent cx="6458585" cy="7161333"/>
            <wp:effectExtent l="0" t="0" r="0" b="190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41"/>
                    <a:stretch>
                      <a:fillRect/>
                    </a:stretch>
                  </pic:blipFill>
                  <pic:spPr>
                    <a:xfrm>
                      <a:off x="0" y="0"/>
                      <a:ext cx="6506138" cy="7214060"/>
                    </a:xfrm>
                    <a:prstGeom prst="rect">
                      <a:avLst/>
                    </a:prstGeom>
                  </pic:spPr>
                </pic:pic>
              </a:graphicData>
            </a:graphic>
          </wp:inline>
        </w:drawing>
      </w:r>
    </w:p>
    <w:p w:rsidR="00173D91" w:rsidP="005B609B" w14:paraId="16BA2A49" w14:textId="77777777"/>
    <w:p w:rsidR="00173D91" w:rsidP="005B609B" w14:paraId="16BA2A4A" w14:textId="77777777"/>
    <w:p w:rsidR="00173D91" w:rsidP="005B609B" w14:paraId="16BA2A4B" w14:textId="77777777"/>
    <w:p w:rsidR="00173D91" w:rsidP="005B609B" w14:paraId="16BA2A4C" w14:textId="77777777"/>
    <w:p w:rsidR="00510BDF" w:rsidRPr="00173D91" w:rsidP="00A128BF" w14:paraId="16BA2A50" w14:textId="046F9653">
      <w:pPr>
        <w:pStyle w:val="Heading1"/>
        <w:numPr>
          <w:ilvl w:val="0"/>
          <w:numId w:val="0"/>
        </w:numPr>
      </w:pPr>
    </w:p>
    <w:p w:rsidR="00510BDF" w:rsidP="00066A58" w14:paraId="16BA2A51" w14:textId="77777777">
      <w:pPr>
        <w:spacing w:line="259" w:lineRule="auto"/>
        <w:rPr>
          <w:rFonts w:cstheme="minorHAnsi"/>
        </w:rPr>
      </w:pPr>
    </w:p>
    <w:p w:rsidR="00510BDF" w:rsidP="00F81C4C" w14:paraId="16BA2A52" w14:textId="77777777">
      <w:pPr>
        <w:pStyle w:val="Heading1"/>
      </w:pPr>
      <w:bookmarkStart w:id="35" w:name="_Toc256000028"/>
      <w:r>
        <w:t>Referanser</w:t>
      </w:r>
      <w:bookmarkEnd w:id="35"/>
      <w:r>
        <w:t xml:space="preserve"> </w:t>
      </w:r>
    </w:p>
    <w:p w:rsidR="00DF7BA8" w:rsidP="00066A58" w14:paraId="16BA2A53" w14:textId="77777777">
      <w:pPr>
        <w:spacing w:line="259" w:lineRule="auto"/>
        <w:rPr>
          <w:rFonts w:cstheme="minorHAnsi"/>
        </w:rPr>
      </w:pPr>
    </w:p>
    <w:p w:rsidR="00A12437" w:rsidP="00066A58" w14:paraId="16BA2A54" w14:textId="77777777">
      <w:pPr>
        <w:spacing w:line="259" w:lineRule="auto"/>
        <w:rPr>
          <w:rFonts w:cstheme="minorHAnsi"/>
        </w:rPr>
      </w:pPr>
      <w:r>
        <w:rPr>
          <w:rFonts w:cstheme="minorHAnsi"/>
        </w:rPr>
        <w:t xml:space="preserve">Interne referanser </w:t>
      </w:r>
    </w:p>
    <w:bookmarkStart w:id="36" w:name="_Hlk140134175"/>
    <w:p w:rsidR="00A12437" w:rsidP="00066A58" w14:paraId="16BA2A55" w14:textId="77777777">
      <w:pPr>
        <w:spacing w:line="259" w:lineRule="auto"/>
      </w:pPr>
      <w:r>
        <w:fldChar w:fldCharType="begin"/>
      </w:r>
      <w:r>
        <w:rPr>
          <w:rStyle w:val="Hyperlink"/>
        </w:rPr>
        <w:instrText xml:space="preserve"> HYPERLINK "https://handbok.helse-bergen.no/docs/pub/DOK57000.pdf" </w:instrText>
      </w:r>
      <w:r>
        <w:fldChar w:fldCharType="separate"/>
      </w:r>
      <w:r>
        <w:rPr>
          <w:rStyle w:val="Hyperlink"/>
        </w:rPr>
        <w:t>AHLR kompetansekrav i Helse Bergen HF (helse-bergen.no)</w:t>
      </w:r>
      <w:r>
        <w:fldChar w:fldCharType="end"/>
      </w:r>
    </w:p>
    <w:bookmarkEnd w:id="36"/>
    <w:p w:rsidR="00B31859" w:rsidP="00066A58" w14:paraId="16BA2A56" w14:textId="77777777">
      <w:pPr>
        <w:spacing w:line="259" w:lineRule="auto"/>
        <w:rPr>
          <w:rFonts w:cstheme="minorHAnsi"/>
        </w:rPr>
      </w:pPr>
    </w:p>
    <w:p w:rsidR="00B31859" w:rsidP="00066A58" w14:paraId="16BA2A57" w14:textId="77777777">
      <w:pPr>
        <w:spacing w:line="259" w:lineRule="auto"/>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268"/>
        <w:gridCol w:w="680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bookmarkStart w:id="37" w:name="EK_Referanse"/>
            <w:hyperlink r:id="rId42" w:history="1">
              <w:r>
                <w:rPr>
                  <w:b w:val="0"/>
                  <w:color w:val="0000FF"/>
                  <w:u w:val="single"/>
                </w:rPr>
                <w:t>1.1.7.4-01</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2" w:history="1">
              <w:r>
                <w:rPr>
                  <w:b w:val="0"/>
                  <w:color w:val="0000FF"/>
                  <w:u w:val="single"/>
                </w:rPr>
                <w:t>Råd for gjenoppliving - mandat og sammensetning</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3" w:history="1">
              <w:r>
                <w:rPr>
                  <w:b w:val="0"/>
                  <w:color w:val="0000FF"/>
                  <w:u w:val="single"/>
                </w:rPr>
                <w:t>1.1.7.4-02</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3" w:history="1">
              <w:r>
                <w:rPr>
                  <w:b w:val="0"/>
                  <w:color w:val="0000FF"/>
                  <w:u w:val="single"/>
                </w:rPr>
                <w:t>Stansteamet på haukelandsområdet</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4" w:history="1">
              <w:r>
                <w:rPr>
                  <w:b w:val="0"/>
                  <w:color w:val="0000FF"/>
                  <w:u w:val="single"/>
                </w:rPr>
                <w:t>1.1.7.4-03</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4" w:history="1">
              <w:r>
                <w:rPr>
                  <w:b w:val="0"/>
                  <w:color w:val="0000FF"/>
                  <w:u w:val="single"/>
                </w:rPr>
                <w:t>Utrykningsområde for Stansteamet på haukelandsområdet</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5" w:history="1">
              <w:r>
                <w:rPr>
                  <w:b w:val="0"/>
                  <w:color w:val="0000FF"/>
                  <w:u w:val="single"/>
                </w:rPr>
                <w:t>1.1.7.4-04</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5" w:history="1">
              <w:r>
                <w:rPr>
                  <w:b w:val="0"/>
                  <w:color w:val="0000FF"/>
                  <w:u w:val="single"/>
                </w:rPr>
                <w:t>AHLR kompetansekrav i Helse Bergen HF</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6" w:history="1">
              <w:r>
                <w:rPr>
                  <w:b w:val="0"/>
                  <w:color w:val="0000FF"/>
                  <w:u w:val="single"/>
                </w:rPr>
                <w:t>1.1.7.4-05</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6" w:history="1">
              <w:r>
                <w:rPr>
                  <w:b w:val="0"/>
                  <w:color w:val="0000FF"/>
                  <w:u w:val="single"/>
                </w:rPr>
                <w:t>Pårørende til stede under pågående gjenoppliving</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7" w:history="1">
              <w:r>
                <w:rPr>
                  <w:b w:val="0"/>
                  <w:color w:val="0000FF"/>
                  <w:u w:val="single"/>
                </w:rPr>
                <w:t>1.1.7.4-07</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7" w:history="1">
              <w:r>
                <w:rPr>
                  <w:b w:val="0"/>
                  <w:color w:val="0000FF"/>
                  <w:u w:val="single"/>
                </w:rPr>
                <w:t>DHLR kompetansekrav i Helse Bergen HF</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8" w:history="1">
              <w:r>
                <w:rPr>
                  <w:b w:val="0"/>
                  <w:color w:val="0000FF"/>
                  <w:u w:val="single"/>
                </w:rPr>
                <w:t>1.1.7.4-08</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8" w:history="1">
              <w:r>
                <w:rPr>
                  <w:b w:val="0"/>
                  <w:color w:val="0000FF"/>
                  <w:u w:val="single"/>
                </w:rPr>
                <w:t>Algoritme AHLR - voksne</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49" w:history="1">
              <w:r>
                <w:rPr>
                  <w:b w:val="0"/>
                  <w:color w:val="0000FF"/>
                  <w:u w:val="single"/>
                </w:rPr>
                <w:t>1.1.7.4-09</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49" w:history="1">
              <w:r>
                <w:rPr>
                  <w:b w:val="0"/>
                  <w:color w:val="0000FF"/>
                  <w:u w:val="single"/>
                </w:rPr>
                <w:t>Algoritme AHLR - barn</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16" w:history="1">
              <w:r>
                <w:rPr>
                  <w:b w:val="0"/>
                  <w:color w:val="0000FF"/>
                  <w:u w:val="single"/>
                </w:rPr>
                <w:t>1.7.5.1.3-06</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16" w:history="1">
              <w:r>
                <w:rPr>
                  <w:b w:val="0"/>
                  <w:color w:val="0000FF"/>
                  <w:u w:val="single"/>
                </w:rPr>
                <w:t>Defibrillator LifePak CR2</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24" w:history="1">
              <w:r>
                <w:rPr>
                  <w:b w:val="0"/>
                  <w:color w:val="0000FF"/>
                  <w:u w:val="single"/>
                </w:rPr>
                <w:t>1.7.5.1.3-11</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24" w:history="1">
              <w:r>
                <w:rPr>
                  <w:b w:val="0"/>
                  <w:color w:val="0000FF"/>
                  <w:u w:val="single"/>
                </w:rPr>
                <w:t>Defibrillator LifePak-15</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50" w:history="1">
              <w:r>
                <w:rPr>
                  <w:b w:val="0"/>
                  <w:color w:val="0000FF"/>
                  <w:u w:val="single"/>
                </w:rPr>
                <w:t>1.7.5.1.3-14</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50" w:history="1">
              <w:r>
                <w:rPr>
                  <w:b w:val="0"/>
                  <w:color w:val="0000FF"/>
                  <w:u w:val="single"/>
                </w:rPr>
                <w:t>Defibrillator LifePak 20 / 20e</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51" w:history="1">
              <w:r>
                <w:rPr>
                  <w:b w:val="0"/>
                  <w:color w:val="0000FF"/>
                  <w:u w:val="single"/>
                </w:rPr>
                <w:t>1.7.5.1.3-15</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51" w:history="1">
              <w:r>
                <w:rPr>
                  <w:b w:val="0"/>
                  <w:color w:val="0000FF"/>
                  <w:u w:val="single"/>
                </w:rPr>
                <w:t>Bruksanvisning Defibrillator LifePak-20</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52" w:history="1">
              <w:r>
                <w:rPr>
                  <w:b w:val="0"/>
                  <w:color w:val="0000FF"/>
                  <w:u w:val="single"/>
                </w:rPr>
                <w:t>1.7.5.1.3-16</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52" w:history="1">
              <w:r>
                <w:rPr>
                  <w:b w:val="0"/>
                  <w:color w:val="0000FF"/>
                  <w:u w:val="single"/>
                </w:rPr>
                <w:t>Bruksanvisning Defibrillator LifePak-20 kort</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26" w:history="1">
              <w:r>
                <w:rPr>
                  <w:b w:val="0"/>
                  <w:color w:val="0000FF"/>
                  <w:u w:val="single"/>
                </w:rPr>
                <w:t>1.7.5.1.17-01</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26" w:history="1">
              <w:r>
                <w:rPr>
                  <w:b w:val="0"/>
                  <w:color w:val="0000FF"/>
                  <w:u w:val="single"/>
                </w:rPr>
                <w:t>Brystkompresjonssystem Physio-Control LUCAS 3</w:t>
              </w:r>
            </w:hyperlink>
          </w:p>
        </w:tc>
      </w:tr>
      <w:tr>
        <w:tblPrEx>
          <w:tblW w:w="5000" w:type="pct"/>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hyperlink r:id="rId53" w:history="1">
              <w:r>
                <w:rPr>
                  <w:b w:val="0"/>
                  <w:color w:val="0000FF"/>
                  <w:u w:val="single"/>
                </w:rPr>
                <w:t>2.2.4.2.4-04</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53" w:history="1">
              <w:r>
                <w:rPr>
                  <w:b w:val="0"/>
                  <w:color w:val="0000FF"/>
                  <w:u w:val="single"/>
                </w:rPr>
                <w:t>Utstyr ved Senter for simulering og ferdighetstrening</w:t>
              </w:r>
            </w:hyperlink>
          </w:p>
        </w:tc>
      </w:tr>
    </w:tbl>
    <w:p w:rsidR="009B041D" w:rsidP="00066A58" w14:paraId="16BA2A6A" w14:textId="77777777">
      <w:pPr>
        <w:spacing w:line="259" w:lineRule="auto"/>
        <w:rPr>
          <w:rFonts w:cstheme="minorHAnsi"/>
        </w:rPr>
      </w:pPr>
      <w:bookmarkEnd w:id="37"/>
    </w:p>
    <w:p w:rsidR="00510BDF" w:rsidP="00066A58" w14:paraId="16BA2A6B" w14:textId="77777777">
      <w:pPr>
        <w:spacing w:line="259" w:lineRule="auto"/>
        <w:rPr>
          <w:rFonts w:cstheme="minorHAnsi"/>
        </w:rPr>
      </w:pPr>
    </w:p>
    <w:p w:rsidR="00510BDF" w:rsidP="00066A58" w14:paraId="16BA2A6C" w14:textId="77777777">
      <w:pPr>
        <w:spacing w:line="259" w:lineRule="auto"/>
        <w:rPr>
          <w:rFonts w:cstheme="minorHAnsi"/>
        </w:rPr>
      </w:pPr>
      <w:r>
        <w:rPr>
          <w:rFonts w:cstheme="minorHAnsi"/>
        </w:rPr>
        <w:t xml:space="preserve">Eksterne referanser </w:t>
      </w:r>
    </w:p>
    <w:bookmarkStart w:id="38" w:name="_Hlk140134190"/>
    <w:p w:rsidR="00B31859" w:rsidRPr="00482A4D" w:rsidP="00066A58" w14:paraId="16BA2A6E" w14:textId="2ECEE608">
      <w:pPr>
        <w:spacing w:line="259" w:lineRule="auto"/>
        <w:rPr>
          <w:rFonts w:cstheme="minorHAnsi"/>
        </w:rPr>
      </w:pPr>
      <w:r>
        <w:fldChar w:fldCharType="begin"/>
      </w:r>
      <w:r>
        <w:rPr>
          <w:rStyle w:val="Hyperlink"/>
        </w:rPr>
        <w:instrText xml:space="preserve"> HYPERLINK "https://nrr.org/" </w:instrText>
      </w:r>
      <w:r>
        <w:fldChar w:fldCharType="separate"/>
      </w:r>
      <w:r>
        <w:rPr>
          <w:rStyle w:val="Hyperlink"/>
        </w:rPr>
        <w:t>Hovedside (nrr.org)</w:t>
      </w:r>
      <w:r>
        <w:fldChar w:fldCharType="end"/>
      </w:r>
      <w:r>
        <w:rPr>
          <w:rFonts w:cstheme="minorHAnsi"/>
        </w:rPr>
        <w:t xml:space="preserve"> </w:t>
      </w:r>
    </w:p>
    <w:p w:rsidR="00B31859" w:rsidP="00066A58" w14:paraId="16BA2A6F" w14:textId="77777777">
      <w:pPr>
        <w:spacing w:line="259" w:lineRule="auto"/>
      </w:pPr>
      <w:hyperlink r:id="rId54" w:history="1">
        <w:r>
          <w:rPr>
            <w:rStyle w:val="Hyperlink"/>
          </w:rPr>
          <w:t>Norske Retningslinjer 2021 (nrr.org)</w:t>
        </w:r>
      </w:hyperlink>
    </w:p>
    <w:p w:rsidR="00B31859" w:rsidP="00066A58" w14:paraId="16BA2A70" w14:textId="77777777">
      <w:pPr>
        <w:spacing w:line="259" w:lineRule="auto"/>
      </w:pPr>
      <w:hyperlink r:id="rId55" w:history="1">
        <w:r>
          <w:rPr>
            <w:rStyle w:val="Hyperlink"/>
          </w:rPr>
          <w:t>NRR_Guidelines_2021_Avansert_HLR_til_voksne_oppdatert_januar_2023.pdf</w:t>
        </w:r>
      </w:hyperlink>
    </w:p>
    <w:p w:rsidR="00B31859" w:rsidP="00066A58" w14:paraId="16BA2A71" w14:textId="77777777">
      <w:pPr>
        <w:spacing w:line="259" w:lineRule="auto"/>
      </w:pPr>
      <w:hyperlink r:id="rId56" w:history="1">
        <w:r>
          <w:rPr>
            <w:rStyle w:val="Hyperlink"/>
          </w:rPr>
          <w:t>NRR_Guidelines_2021_Avansert_HLR_til_barn_oppdatert_januar_2023.pdf</w:t>
        </w:r>
      </w:hyperlink>
    </w:p>
    <w:p w:rsidR="00B31859" w:rsidRPr="007C1C10" w:rsidP="00066A58" w14:paraId="16BA2A72" w14:textId="77777777">
      <w:pPr>
        <w:spacing w:line="259" w:lineRule="auto"/>
        <w:rPr>
          <w:lang w:val="en-US"/>
        </w:rPr>
      </w:pPr>
      <w:hyperlink r:id="rId57" w:history="1">
        <w:r w:rsidRPr="00B31859">
          <w:rPr>
            <w:rStyle w:val="Hyperlink"/>
            <w:lang w:val="en-US"/>
          </w:rPr>
          <w:t>ERC | Bringing resuscitation to the world</w:t>
        </w:r>
      </w:hyperlink>
    </w:p>
    <w:bookmarkEnd w:id="38"/>
    <w:p w:rsidR="00B31859" w:rsidP="00066A58" w14:paraId="16BA2A73" w14:textId="77FD40C8">
      <w:pPr>
        <w:spacing w:line="259" w:lineRule="auto"/>
      </w:pPr>
      <w:r>
        <w:fldChar w:fldCharType="begin"/>
      </w:r>
      <w:r>
        <w:instrText xml:space="preserve"> HYPERLINK </w:instrText>
      </w:r>
      <w:r>
        <w:instrText>https://lovdata.no/lov/1999-07-02-64</w:instrText>
      </w:r>
      <w:r>
        <w:instrText xml:space="preserve"> </w:instrText>
      </w:r>
      <w:r>
        <w:instrText>\o</w:instrText>
      </w:r>
      <w:r>
        <w:instrText xml:space="preserve"> </w:instrText>
      </w:r>
      <w:r>
        <w:instrText>"XRF03472"</w:instrText>
      </w:r>
      <w:r>
        <w:instrText xml:space="preserve"> </w:instrText>
      </w:r>
      <w:r>
        <w:fldChar w:fldCharType="separate"/>
      </w:r>
      <w:r w:rsidRPr="004530A5">
        <w:rPr>
          <w:rStyle w:val="Hyperlink"/>
        </w:rPr>
        <w:fldChar w:fldCharType="begin" w:fldLock="1"/>
      </w:r>
      <w:r w:rsidRPr="004530A5">
        <w:rPr>
          <w:rStyle w:val="Hyperlink"/>
        </w:rPr>
        <w:instrText xml:space="preserve"> DOCPROPERTY XRT03472 *charformat * MERGEFORMAT </w:instrText>
      </w:r>
      <w:r w:rsidRPr="004530A5">
        <w:rPr>
          <w:rStyle w:val="Hyperlink"/>
        </w:rPr>
        <w:fldChar w:fldCharType="separate"/>
      </w:r>
      <w:r w:rsidRPr="004530A5">
        <w:rPr>
          <w:rStyle w:val="Hyperlink"/>
        </w:rPr>
        <w:t>Helsepersonelloven - Lov om helsepersonell m.v.</w:t>
      </w:r>
      <w:r w:rsidRPr="004530A5">
        <w:rPr>
          <w:rStyle w:val="Hyperlink"/>
        </w:rPr>
        <w:fldChar w:fldCharType="end"/>
      </w:r>
      <w:r>
        <w:fldChar w:fldCharType="end"/>
      </w:r>
      <w:r w:rsidRPr="004530A5">
        <w:t xml:space="preserve"> </w:t>
      </w:r>
    </w:p>
    <w:p w:rsidR="00676E2A" w:rsidP="00066A58" w14:paraId="387A2622" w14:textId="7DD81607">
      <w:pPr>
        <w:spacing w:line="259" w:lineRule="auto"/>
      </w:pPr>
    </w:p>
    <w:p w:rsidR="00676E2A" w:rsidRPr="004530A5" w:rsidP="00066A58" w14:paraId="65D21635" w14:textId="77777777">
      <w:pPr>
        <w:spacing w:line="259" w:lineRule="auto"/>
        <w:rPr>
          <w:rStyle w:val="Hyperlink"/>
        </w:rPr>
      </w:pPr>
    </w:p>
    <w:p w:rsidR="009D023B" w:rsidRPr="005F0E8F" w:rsidP="00F81C4C" w14:paraId="16BA2A7B" w14:textId="77777777">
      <w:pPr>
        <w:pStyle w:val="Heading1"/>
      </w:pPr>
      <w:bookmarkStart w:id="39" w:name="_Toc256000029"/>
      <w:r w:rsidRPr="005F0E8F">
        <w:t>Endringer siden forrige versjon</w:t>
      </w:r>
      <w:bookmarkEnd w:id="39"/>
    </w:p>
    <w:p w:rsidR="009D023B" w:rsidRPr="00623482" w:rsidP="00066A58" w14:paraId="16BA2A7D" w14:textId="20B9C98C">
      <w:pPr>
        <w:spacing w:line="259" w:lineRule="auto"/>
        <w:rPr>
          <w:rFonts w:cstheme="minorHAnsi"/>
        </w:rPr>
      </w:pPr>
      <w:r w:rsidRPr="00623482">
        <w:rPr>
          <w:rFonts w:cstheme="minorHAnsi"/>
        </w:rPr>
        <w:t>AHLR kursbok 2019 er revidert og lagt inn i EK august 2023</w:t>
      </w:r>
    </w:p>
    <w:sectPr w:rsidSect="00D03EED">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Layout w:type="fixed"/>
      <w:tblCellMar>
        <w:left w:w="70" w:type="dxa"/>
        <w:right w:w="70" w:type="dxa"/>
      </w:tblCellMar>
      <w:tblLook w:val="0000"/>
    </w:tblPr>
    <w:tblGrid>
      <w:gridCol w:w="4927"/>
      <w:gridCol w:w="4074"/>
    </w:tblGrid>
    <w:tr w14:paraId="16BA2AAE" w14:textId="77777777">
      <w:tblPrEx>
        <w:tblW w:w="0" w:type="auto"/>
        <w:jc w:val="center"/>
        <w:tblBorders>
          <w:top w:val="single" w:sz="4" w:space="0" w:color="auto"/>
        </w:tblBorders>
        <w:tblLayout w:type="fixed"/>
        <w:tblCellMar>
          <w:left w:w="70" w:type="dxa"/>
          <w:right w:w="70" w:type="dxa"/>
        </w:tblCellMar>
        <w:tblLook w:val="0000"/>
      </w:tblPrEx>
      <w:trPr>
        <w:trHeight w:val="128"/>
        <w:jc w:val="center"/>
      </w:trPr>
      <w:tc>
        <w:tcPr>
          <w:tcW w:w="4927" w:type="dxa"/>
          <w:tcBorders>
            <w:right w:val="single" w:sz="4" w:space="0" w:color="auto"/>
          </w:tcBorders>
        </w:tcPr>
        <w:p w:rsidR="00281250" w14:paraId="16BA2AAC" w14:textId="77777777">
          <w:pPr>
            <w:pStyle w:val="Footer"/>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1</w:t>
          </w:r>
          <w:r>
            <w:rPr>
              <w:rStyle w:val="PageNumber"/>
              <w:sz w:val="16"/>
            </w:rPr>
            <w:fldChar w:fldCharType="end"/>
          </w:r>
        </w:p>
      </w:tc>
      <w:tc>
        <w:tcPr>
          <w:tcW w:w="4074" w:type="dxa"/>
          <w:tcBorders>
            <w:left w:val="single" w:sz="4" w:space="0" w:color="auto"/>
          </w:tcBorders>
        </w:tcPr>
        <w:p w:rsidR="00281250" w14:paraId="16BA2AAD" w14:textId="77777777">
          <w:pPr>
            <w:pStyle w:val="Footer"/>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1.1.7.4-10</w:t>
          </w:r>
          <w:r>
            <w:rPr>
              <w:color w:val="000080"/>
              <w:sz w:val="16"/>
            </w:rPr>
            <w:fldChar w:fldCharType="end"/>
          </w:r>
        </w:p>
      </w:tc>
    </w:tr>
  </w:tbl>
  <w:p w:rsidR="00281250" w14:paraId="16BA2AAF" w14:textId="77777777">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Layout w:type="fixed"/>
      <w:tblCellMar>
        <w:left w:w="70" w:type="dxa"/>
        <w:right w:w="70" w:type="dxa"/>
      </w:tblCellMar>
      <w:tblLook w:val="0000"/>
    </w:tblPr>
    <w:tblGrid>
      <w:gridCol w:w="1701"/>
      <w:gridCol w:w="2268"/>
      <w:gridCol w:w="3402"/>
      <w:gridCol w:w="1296"/>
    </w:tblGrid>
    <w:tr w14:paraId="16BA2AB4" w14:textId="77777777" w:rsidTr="009E1AE8">
      <w:tblPrEx>
        <w:tblW w:w="0" w:type="auto"/>
        <w:jc w:val="center"/>
        <w:tblBorders>
          <w:top w:val="single" w:sz="4" w:space="0" w:color="auto"/>
        </w:tblBorders>
        <w:tblLayout w:type="fixed"/>
        <w:tblCellMar>
          <w:left w:w="70" w:type="dxa"/>
          <w:right w:w="70" w:type="dxa"/>
        </w:tblCellMar>
        <w:tblLook w:val="0000"/>
      </w:tblPrEx>
      <w:trPr>
        <w:trHeight w:val="270"/>
        <w:jc w:val="center"/>
      </w:trPr>
      <w:tc>
        <w:tcPr>
          <w:tcW w:w="1701" w:type="dxa"/>
          <w:tcBorders>
            <w:right w:val="single" w:sz="4" w:space="0" w:color="auto"/>
          </w:tcBorders>
        </w:tcPr>
        <w:p w:rsidR="00281250" w:rsidRPr="004568C8" w:rsidP="007E4125" w14:paraId="16BA2AB0" w14:textId="77777777">
          <w:pPr>
            <w:pStyle w:val="Footer"/>
            <w:rPr>
              <w:color w:val="000080"/>
              <w:sz w:val="16"/>
            </w:rPr>
          </w:pPr>
          <w:r>
            <w:rPr>
              <w:noProof/>
              <w:sz w:val="16"/>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3" name="Tekstboks 3" descr="{&quot;HashCode&quot;:61011051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0945" cy="273050"/>
                            </a:xfrm>
                            <a:prstGeom prst="rect">
                              <a:avLst/>
                            </a:prstGeom>
                            <a:noFill/>
                            <a:ln w="6350">
                              <a:noFill/>
                            </a:ln>
                            <a:extLst>
                              <a:ext xmlns:a="http://schemas.openxmlformats.org/drawingml/2006/main" uri="{91240B29-F687-4F45-9708-019B960494DF}">
                                <a14:hiddenLine xmlns:a14="http://schemas.microsoft.com/office/drawing/2010/main" w="6350">
                                  <a:solidFill>
                                    <a:prstClr val="black"/>
                                  </a:solidFill>
                                </a14:hiddenLine>
                              </a:ext>
                            </a:extLst>
                          </wps:spPr>
                          <wps:txbx>
                            <w:txbxContent>
                              <w:p w:rsidR="008E48ED" w:rsidRPr="008E48ED" w:rsidP="008E48ED" w14:textId="77777777">
                                <w:pPr>
                                  <w:rPr>
                                    <w:rFonts w:ascii="Calibri" w:hAnsi="Calibri" w:cs="Calibri"/>
                                    <w:color w:val="000000"/>
                                    <w:sz w:val="20"/>
                                  </w:rPr>
                                </w:pPr>
                                <w:r w:rsidRPr="008E48ED">
                                  <w:rPr>
                                    <w:rFonts w:ascii="Calibri" w:hAnsi="Calibri" w:cs="Calibri"/>
                                    <w:color w:val="000000"/>
                                    <w:sz w:val="20"/>
                                  </w:rPr>
                                  <w:t>Følsomhet Intern (gul)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kstboks 3" o:spid="_x0000_s2049" type="#_x0000_t202" alt="{&quot;HashCode&quot;:610110512,&quot;Height&quot;:842.0,&quot;Width&quot;:595.0,&quot;Placement&quot;:&quot;Footer&quot;,&quot;Index&quot;:&quot;Primary&quot;,&quot;Section&quot;:1,&quot;Top&quot;:0.0,&quot;Left&quot;:0.0}" style="width:595.35pt;height:21.5pt;margin-top:805.45pt;margin-left:0;mso-position-horizontal-relative:page;mso-position-vertical-relative:page;mso-wrap-distance-bottom:0;mso-wrap-distance-left:9pt;mso-wrap-distance-right:9pt;mso-wrap-distance-top:0;mso-wrap-style:square;position:absolute;visibility:visible;v-text-anchor:bottom;z-index:251659264" o:allowincell="f" filled="f" stroked="f" strokeweight="0.5pt">
                    <v:textbox inset="20pt,0,,0">
                      <w:txbxContent>
                        <w:p w:rsidR="008E48ED" w:rsidRPr="008E48ED" w:rsidP="008E48ED" w14:paraId="0FC606AF" w14:textId="77777777">
                          <w:pPr>
                            <w:rPr>
                              <w:rFonts w:ascii="Calibri" w:hAnsi="Calibri" w:cs="Calibri"/>
                              <w:color w:val="000000"/>
                              <w:sz w:val="20"/>
                            </w:rPr>
                          </w:pPr>
                          <w:r w:rsidRPr="008E48ED">
                            <w:rPr>
                              <w:rFonts w:ascii="Calibri" w:hAnsi="Calibri" w:cs="Calibri"/>
                              <w:color w:val="000000"/>
                              <w:sz w:val="20"/>
                            </w:rPr>
                            <w:t>Følsomhet Intern (gul)</w:t>
                          </w:r>
                        </w:p>
                      </w:txbxContent>
                    </v:textbox>
                  </v:shape>
                </w:pict>
              </mc:Fallback>
            </mc:AlternateContent>
          </w:r>
          <w:r>
            <w:rPr>
              <w:sz w:val="16"/>
            </w:rPr>
            <w:t xml:space="preserve">Dok.id: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D74839</w:t>
          </w:r>
          <w:r>
            <w:rPr>
              <w:color w:val="000080"/>
              <w:sz w:val="16"/>
            </w:rPr>
            <w:fldChar w:fldCharType="end"/>
          </w:r>
        </w:p>
      </w:tc>
      <w:tc>
        <w:tcPr>
          <w:tcW w:w="2268" w:type="dxa"/>
          <w:tcBorders>
            <w:right w:val="single" w:sz="4" w:space="0" w:color="auto"/>
          </w:tcBorders>
        </w:tcPr>
        <w:p w:rsidR="00281250" w:rsidRPr="009B041D" w:rsidP="007E4125" w14:paraId="16BA2AB1" w14:textId="77777777">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1.1.7.4-10</w:t>
          </w:r>
          <w:r>
            <w:rPr>
              <w:color w:val="000080"/>
              <w:sz w:val="16"/>
            </w:rPr>
            <w:fldChar w:fldCharType="end"/>
          </w:r>
        </w:p>
      </w:tc>
      <w:tc>
        <w:tcPr>
          <w:tcW w:w="3402" w:type="dxa"/>
          <w:tcBorders>
            <w:left w:val="single" w:sz="4" w:space="0" w:color="auto"/>
            <w:right w:val="single" w:sz="4" w:space="0" w:color="auto"/>
          </w:tcBorders>
        </w:tcPr>
        <w:p w:rsidR="00281250" w:rsidRPr="00D320CC" w:rsidP="007E4125" w14:paraId="16BA2AB2"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296" w:type="dxa"/>
          <w:tcBorders>
            <w:left w:val="single" w:sz="4" w:space="0" w:color="auto"/>
          </w:tcBorders>
        </w:tcPr>
        <w:p w:rsidR="00281250" w:rsidP="007E4125" w14:paraId="16BA2AB3"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21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27</w:t>
          </w:r>
          <w:r>
            <w:rPr>
              <w:rStyle w:val="PageNumber"/>
              <w:sz w:val="16"/>
            </w:rPr>
            <w:fldChar w:fldCharType="end"/>
          </w:r>
        </w:p>
      </w:tc>
    </w:tr>
  </w:tbl>
  <w:p w:rsidR="00281250" w:rsidRPr="009E0D59" w:rsidP="00B24A00" w14:paraId="16BA2AB5" w14:textId="77777777">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8478" w:type="dxa"/>
      <w:jc w:val="center"/>
      <w:tblBorders>
        <w:top w:val="single" w:sz="4" w:space="0" w:color="auto"/>
      </w:tblBorders>
      <w:tblLayout w:type="fixed"/>
      <w:tblCellMar>
        <w:left w:w="70" w:type="dxa"/>
        <w:right w:w="70" w:type="dxa"/>
      </w:tblCellMar>
      <w:tblLook w:val="0000"/>
    </w:tblPr>
    <w:tblGrid>
      <w:gridCol w:w="2268"/>
      <w:gridCol w:w="4395"/>
      <w:gridCol w:w="1815"/>
    </w:tblGrid>
    <w:tr w14:paraId="16BA2AC9" w14:textId="77777777" w:rsidTr="004B40D7">
      <w:tblPrEx>
        <w:tblW w:w="8478" w:type="dxa"/>
        <w:jc w:val="center"/>
        <w:tblBorders>
          <w:top w:val="single" w:sz="4" w:space="0" w:color="auto"/>
        </w:tblBorders>
        <w:tblLayout w:type="fixed"/>
        <w:tblCellMar>
          <w:left w:w="70" w:type="dxa"/>
          <w:right w:w="70" w:type="dxa"/>
        </w:tblCellMar>
        <w:tblLook w:val="0000"/>
      </w:tblPrEx>
      <w:trPr>
        <w:trHeight w:val="394"/>
        <w:jc w:val="center"/>
      </w:trPr>
      <w:tc>
        <w:tcPr>
          <w:tcW w:w="2268" w:type="dxa"/>
          <w:tcBorders>
            <w:right w:val="single" w:sz="4" w:space="0" w:color="auto"/>
          </w:tcBorders>
        </w:tcPr>
        <w:p w:rsidR="00281250" w:rsidRPr="009B041D" w:rsidP="007E4125" w14:paraId="16BA2AC6" w14:textId="77777777">
          <w:pPr>
            <w:pStyle w:val="Footer"/>
            <w:rPr>
              <w:color w:val="000080"/>
              <w:sz w:val="16"/>
            </w:rPr>
          </w:pPr>
          <w:r>
            <w:rPr>
              <w:noProof/>
              <w:color w:val="000080"/>
              <w:sz w:val="16"/>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9" name="Tekstboks 9" descr="{&quot;HashCode&quot;:61011051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0945" cy="273050"/>
                            </a:xfrm>
                            <a:prstGeom prst="rect">
                              <a:avLst/>
                            </a:prstGeom>
                            <a:noFill/>
                            <a:ln w="6350">
                              <a:noFill/>
                            </a:ln>
                            <a:extLst>
                              <a:ext xmlns:a="http://schemas.openxmlformats.org/drawingml/2006/main" uri="{91240B29-F687-4F45-9708-019B960494DF}">
                                <a14:hiddenLine xmlns:a14="http://schemas.microsoft.com/office/drawing/2010/main" w="6350">
                                  <a:solidFill>
                                    <a:prstClr val="black"/>
                                  </a:solidFill>
                                </a14:hiddenLine>
                              </a:ext>
                            </a:extLst>
                          </wps:spPr>
                          <wps:txbx>
                            <w:txbxContent>
                              <w:p w:rsidR="008E48ED" w:rsidRPr="008E48ED" w:rsidP="008E48ED" w14:textId="77777777">
                                <w:pPr>
                                  <w:rPr>
                                    <w:rFonts w:ascii="Calibri" w:hAnsi="Calibri" w:cs="Calibri"/>
                                    <w:color w:val="000000"/>
                                    <w:sz w:val="20"/>
                                  </w:rPr>
                                </w:pPr>
                                <w:r w:rsidRPr="008E48ED">
                                  <w:rPr>
                                    <w:rFonts w:ascii="Calibri" w:hAnsi="Calibri" w:cs="Calibri"/>
                                    <w:color w:val="000000"/>
                                    <w:sz w:val="20"/>
                                  </w:rPr>
                                  <w:t>Følsomhet Intern (gul)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kstboks 9" o:spid="_x0000_s2050" type="#_x0000_t202" alt="{&quot;HashCode&quot;:610110512,&quot;Height&quot;:842.0,&quot;Width&quot;:595.0,&quot;Placement&quot;:&quot;Footer&quot;,&quot;Index&quot;:&quot;FirstPage&quot;,&quot;Section&quot;:1,&quot;Top&quot;:0.0,&quot;Left&quot;:0.0}" style="width:595.35pt;height:21.5pt;margin-top:805.45pt;margin-left:0;mso-position-horizontal-relative:page;mso-position-vertical-relative:page;mso-wrap-distance-bottom:0;mso-wrap-distance-left:9pt;mso-wrap-distance-right:9pt;mso-wrap-distance-top:0;mso-wrap-style:square;position:absolute;visibility:visible;v-text-anchor:bottom;z-index:251661312" o:allowincell="f" filled="f" stroked="f" strokeweight="0.5pt">
                    <v:textbox inset="20pt,0,,0">
                      <w:txbxContent>
                        <w:p w:rsidR="008E48ED" w:rsidRPr="008E48ED" w:rsidP="008E48ED" w14:paraId="3C1411F7" w14:textId="77777777">
                          <w:pPr>
                            <w:rPr>
                              <w:rFonts w:ascii="Calibri" w:hAnsi="Calibri" w:cs="Calibri"/>
                              <w:color w:val="000000"/>
                              <w:sz w:val="20"/>
                            </w:rPr>
                          </w:pPr>
                          <w:r w:rsidRPr="008E48ED">
                            <w:rPr>
                              <w:rFonts w:ascii="Calibri" w:hAnsi="Calibri" w:cs="Calibri"/>
                              <w:color w:val="000000"/>
                              <w:sz w:val="20"/>
                            </w:rPr>
                            <w:t>Følsomhet Intern (gul)</w:t>
                          </w:r>
                        </w:p>
                      </w:txbxContent>
                    </v:textbox>
                  </v:shape>
                </w:pict>
              </mc:Fallback>
            </mc:AlternateContent>
          </w: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1.1.7.4-10</w:t>
          </w:r>
          <w:r>
            <w:rPr>
              <w:color w:val="000080"/>
              <w:sz w:val="16"/>
            </w:rPr>
            <w:fldChar w:fldCharType="end"/>
          </w:r>
        </w:p>
      </w:tc>
      <w:tc>
        <w:tcPr>
          <w:tcW w:w="4395" w:type="dxa"/>
          <w:tcBorders>
            <w:left w:val="single" w:sz="4" w:space="0" w:color="auto"/>
            <w:right w:val="single" w:sz="4" w:space="0" w:color="auto"/>
          </w:tcBorders>
        </w:tcPr>
        <w:p w:rsidR="00281250" w:rsidRPr="00D320CC" w:rsidP="007E4125" w14:paraId="16BA2AC7"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815" w:type="dxa"/>
          <w:tcBorders>
            <w:left w:val="single" w:sz="4" w:space="0" w:color="auto"/>
          </w:tcBorders>
        </w:tcPr>
        <w:p w:rsidR="00281250" w:rsidP="007E4125" w14:paraId="16BA2AC8"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27</w:t>
          </w:r>
          <w:r>
            <w:rPr>
              <w:rStyle w:val="PageNumber"/>
              <w:sz w:val="16"/>
            </w:rPr>
            <w:fldChar w:fldCharType="end"/>
          </w:r>
        </w:p>
      </w:tc>
    </w:tr>
  </w:tbl>
  <w:p w:rsidR="00281250" w:rsidP="00B24A00" w14:paraId="16BA2ACA" w14:textId="77777777">
    <w:pPr>
      <w:pStyle w:val="Footer"/>
      <w:rPr>
        <w:color w:val="FFFFFF"/>
        <w:sz w:val="16"/>
      </w:rPr>
    </w:pPr>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81250" w:rsidRPr="00D03EED" w:rsidP="00D03EED" w14:paraId="16BA2AA6" w14:textId="77777777">
    <w:pPr>
      <w:pStyle w:val="Header"/>
      <w:rPr>
        <w:color w:val="000080"/>
      </w:rPr>
    </w:pPr>
    <w:r>
      <w:rPr>
        <w:color w:val="000080"/>
      </w:rPr>
      <w:fldChar w:fldCharType="begin" w:fldLock="1"/>
    </w:r>
    <w:r>
      <w:rPr>
        <w:color w:val="000080"/>
      </w:rPr>
      <w:instrText xml:space="preserve"> DOCPROPERTY EK_Bedriftsnavn </w:instrText>
    </w:r>
    <w:r>
      <w:rPr>
        <w:color w:val="000080"/>
      </w:rPr>
      <w:fldChar w:fldCharType="separate"/>
    </w:r>
    <w:r>
      <w:rPr>
        <w:color w:val="000080"/>
      </w:rPr>
      <w:t>Helse Bergen</w:t>
    </w:r>
    <w:r>
      <w:rPr>
        <w:color w:val="00008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8010"/>
      <w:gridCol w:w="992"/>
    </w:tblGrid>
    <w:tr w14:paraId="16BA2AAA" w14:textId="77777777">
      <w:tblPrEx>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8010" w:type="dxa"/>
          <w:tcBorders>
            <w:top w:val="single" w:sz="4" w:space="0" w:color="auto"/>
            <w:left w:val="single" w:sz="4" w:space="0" w:color="auto"/>
            <w:bottom w:val="single" w:sz="4" w:space="0" w:color="auto"/>
          </w:tcBorders>
          <w:vAlign w:val="bottom"/>
        </w:tcPr>
        <w:p w:rsidR="00281250" w14:paraId="16BA2AA7"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AHLR kursbok</w:t>
          </w:r>
          <w:r>
            <w:rPr>
              <w:sz w:val="28"/>
            </w:rPr>
            <w:fldChar w:fldCharType="end"/>
          </w:r>
        </w:p>
      </w:tc>
      <w:tc>
        <w:tcPr>
          <w:tcW w:w="992" w:type="dxa"/>
          <w:tcBorders>
            <w:bottom w:val="single" w:sz="4" w:space="0" w:color="auto"/>
            <w:right w:val="single" w:sz="4" w:space="0" w:color="auto"/>
          </w:tcBorders>
        </w:tcPr>
        <w:p w:rsidR="00281250" w14:paraId="16BA2AA8" w14:textId="77777777">
          <w:pPr>
            <w:pStyle w:val="Header"/>
            <w:jc w:val="left"/>
            <w:rPr>
              <w:sz w:val="12"/>
            </w:rPr>
          </w:pPr>
        </w:p>
        <w:p w:rsidR="00281250" w14:paraId="16BA2AA9" w14:textId="77777777">
          <w:pPr>
            <w:pStyle w:val="Header"/>
            <w:jc w:val="left"/>
            <w:rPr>
              <w:sz w:val="28"/>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3.00</w:t>
          </w:r>
          <w:r>
            <w:rPr>
              <w:sz w:val="16"/>
            </w:rPr>
            <w:fldChar w:fldCharType="end"/>
          </w:r>
        </w:p>
      </w:tc>
    </w:tr>
  </w:tbl>
  <w:p w:rsidR="00281250" w14:paraId="16BA2AA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9"/>
      <w:gridCol w:w="4940"/>
      <w:gridCol w:w="2879"/>
    </w:tblGrid>
    <w:tr w14:paraId="16BA2AB8" w14:textId="77777777" w:rsidTr="009D023B">
      <w:tblPrEx>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cantSplit/>
        <w:trHeight w:val="465"/>
      </w:trPr>
      <w:tc>
        <w:tcPr>
          <w:tcW w:w="1859" w:type="dxa"/>
          <w:vAlign w:val="center"/>
        </w:tcPr>
        <w:p w:rsidR="00281250" w14:paraId="16BA2AB6" w14:textId="77777777">
          <w:pPr>
            <w:pStyle w:val="Header"/>
            <w:jc w:val="center"/>
            <w:rPr>
              <w:sz w:val="16"/>
            </w:rPr>
          </w:pPr>
          <w:r>
            <w:rPr>
              <w:noProof/>
              <w:sz w:val="16"/>
            </w:rPr>
            <w:drawing>
              <wp:inline distT="0" distB="0" distL="0" distR="0">
                <wp:extent cx="1091565" cy="208915"/>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hf.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91565" cy="208915"/>
                        </a:xfrm>
                        <a:prstGeom prst="rect">
                          <a:avLst/>
                        </a:prstGeom>
                      </pic:spPr>
                    </pic:pic>
                  </a:graphicData>
                </a:graphic>
              </wp:inline>
            </w:drawing>
          </w:r>
        </w:p>
      </w:tc>
      <w:tc>
        <w:tcPr>
          <w:tcW w:w="7819" w:type="dxa"/>
          <w:gridSpan w:val="2"/>
          <w:vAlign w:val="bottom"/>
        </w:tcPr>
        <w:p w:rsidR="00281250" w14:paraId="16BA2AB7"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AHLR kursbok</w:t>
          </w:r>
          <w:r>
            <w:rPr>
              <w:sz w:val="28"/>
            </w:rPr>
            <w:fldChar w:fldCharType="end"/>
          </w:r>
        </w:p>
      </w:tc>
    </w:tr>
    <w:tr w14:paraId="16BA2ABB" w14:textId="77777777" w:rsidTr="00540375">
      <w:tblPrEx>
        <w:tblW w:w="9678" w:type="dxa"/>
        <w:tblLayout w:type="fixed"/>
        <w:tblCellMar>
          <w:left w:w="70" w:type="dxa"/>
          <w:right w:w="70" w:type="dxa"/>
        </w:tblCellMar>
        <w:tblLook w:val="0000"/>
      </w:tblPrEx>
      <w:trPr>
        <w:cantSplit/>
        <w:trHeight w:val="228"/>
      </w:trPr>
      <w:tc>
        <w:tcPr>
          <w:tcW w:w="6799" w:type="dxa"/>
          <w:gridSpan w:val="2"/>
          <w:vAlign w:val="bottom"/>
        </w:tcPr>
        <w:p w:rsidR="00281250" w14:paraId="16BA2AB9" w14:textId="77777777">
          <w:pPr>
            <w:pStyle w:val="Header"/>
            <w:jc w:val="left"/>
            <w:rPr>
              <w:sz w:val="16"/>
            </w:rPr>
          </w:pPr>
          <w:r>
            <w:rPr>
              <w:sz w:val="16"/>
            </w:rPr>
            <w:t xml:space="preserve">Kategori: </w:t>
          </w:r>
          <w:r>
            <w:rPr>
              <w:sz w:val="16"/>
            </w:rPr>
            <w:fldChar w:fldCharType="begin" w:fldLock="1"/>
          </w:r>
          <w:r>
            <w:rPr>
              <w:sz w:val="16"/>
            </w:rPr>
            <w:instrText xml:space="preserve"> DOCPROPERTY EK_S01MT3 </w:instrText>
          </w:r>
          <w:r>
            <w:rPr>
              <w:sz w:val="16"/>
            </w:rPr>
            <w:fldChar w:fldCharType="separate"/>
          </w:r>
          <w:r>
            <w:rPr>
              <w:sz w:val="16"/>
            </w:rPr>
            <w:t>Forskning, innovasjon og utdanning/Utdanning og kompetanse</w:t>
          </w:r>
          <w:r>
            <w:rPr>
              <w:sz w:val="16"/>
            </w:rPr>
            <w:fldChar w:fldCharType="end"/>
          </w:r>
        </w:p>
      </w:tc>
      <w:tc>
        <w:tcPr>
          <w:tcW w:w="2879" w:type="dxa"/>
          <w:vAlign w:val="bottom"/>
        </w:tcPr>
        <w:p w:rsidR="00281250" w:rsidRPr="005F0E8F" w:rsidP="00540375" w14:paraId="16BA2ABA" w14:textId="77777777">
          <w:pPr>
            <w:pStyle w:val="Header"/>
            <w:jc w:val="left"/>
            <w:rPr>
              <w:color w:val="000080"/>
              <w:sz w:val="16"/>
            </w:rPr>
          </w:pPr>
          <w:r>
            <w:rPr>
              <w:sz w:val="16"/>
            </w:rPr>
            <w:t>Gyldig fra/</w:t>
          </w:r>
          <w:r w:rsidRPr="005F0E8F">
            <w:rPr>
              <w:sz w:val="16"/>
            </w:rPr>
            <w:t>til</w:t>
          </w:r>
          <w:r>
            <w:rPr>
              <w:color w:val="000080"/>
              <w:sz w:val="16"/>
            </w:rPr>
            <w:t>:</w:t>
          </w:r>
          <w:r>
            <w:rPr>
              <w:color w:val="000080"/>
              <w:sz w:val="16"/>
            </w:rPr>
            <w:fldChar w:fldCharType="begin" w:fldLock="1"/>
          </w:r>
          <w:r>
            <w:rPr>
              <w:color w:val="000080"/>
              <w:sz w:val="16"/>
            </w:rPr>
            <w:instrText xml:space="preserve"> DOCPROPERTY EK_GjelderFra </w:instrText>
          </w:r>
          <w:r>
            <w:rPr>
              <w:color w:val="000080"/>
              <w:sz w:val="16"/>
            </w:rPr>
            <w:fldChar w:fldCharType="separate"/>
          </w:r>
          <w:r>
            <w:rPr>
              <w:color w:val="000080"/>
              <w:sz w:val="16"/>
            </w:rPr>
            <w:t>03.11.2025</w:t>
          </w:r>
          <w:r>
            <w:rPr>
              <w:color w:val="000080"/>
              <w:sz w:val="16"/>
            </w:rPr>
            <w:fldChar w:fldCharType="end"/>
          </w:r>
          <w:r>
            <w:rPr>
              <w:color w:val="000080"/>
              <w:sz w:val="16"/>
            </w:rPr>
            <w:t>/</w:t>
          </w:r>
          <w:r>
            <w:rPr>
              <w:color w:val="000080"/>
              <w:sz w:val="16"/>
            </w:rPr>
            <w:fldChar w:fldCharType="begin" w:fldLock="1"/>
          </w:r>
          <w:r>
            <w:rPr>
              <w:color w:val="000080"/>
              <w:sz w:val="16"/>
            </w:rPr>
            <w:instrText xml:space="preserve"> DOCPROPERTY EK_GjelderTil </w:instrText>
          </w:r>
          <w:r>
            <w:rPr>
              <w:color w:val="000080"/>
              <w:sz w:val="16"/>
            </w:rPr>
            <w:fldChar w:fldCharType="separate"/>
          </w:r>
          <w:r>
            <w:rPr>
              <w:color w:val="000080"/>
              <w:sz w:val="16"/>
            </w:rPr>
            <w:t>03.11.2027</w:t>
          </w:r>
          <w:r>
            <w:rPr>
              <w:color w:val="000080"/>
              <w:sz w:val="16"/>
            </w:rPr>
            <w:fldChar w:fldCharType="end"/>
          </w:r>
        </w:p>
      </w:tc>
    </w:tr>
    <w:tr w14:paraId="16BA2ABE" w14:textId="77777777" w:rsidTr="00540375">
      <w:tblPrEx>
        <w:tblW w:w="9678" w:type="dxa"/>
        <w:tblLayout w:type="fixed"/>
        <w:tblCellMar>
          <w:left w:w="70" w:type="dxa"/>
          <w:right w:w="70" w:type="dxa"/>
        </w:tblCellMar>
        <w:tblLook w:val="0000"/>
      </w:tblPrEx>
      <w:trPr>
        <w:cantSplit/>
        <w:trHeight w:val="168"/>
      </w:trPr>
      <w:tc>
        <w:tcPr>
          <w:tcW w:w="6799" w:type="dxa"/>
          <w:gridSpan w:val="2"/>
        </w:tcPr>
        <w:p w:rsidR="00281250" w14:paraId="16BA2ABC" w14:textId="77777777">
          <w:pPr>
            <w:rPr>
              <w:sz w:val="16"/>
            </w:rPr>
          </w:pPr>
          <w:r>
            <w:rPr>
              <w:sz w:val="16"/>
            </w:rPr>
            <w:t xml:space="preserve">Organisatorisk plassering: </w:t>
          </w:r>
          <w:r>
            <w:rPr>
              <w:sz w:val="16"/>
            </w:rPr>
            <w:fldChar w:fldCharType="begin" w:fldLock="1"/>
          </w:r>
          <w:r>
            <w:rPr>
              <w:sz w:val="16"/>
            </w:rPr>
            <w:instrText xml:space="preserve"> DOCPROPERTY EK_S00MT1 </w:instrText>
          </w:r>
          <w:r>
            <w:rPr>
              <w:sz w:val="16"/>
            </w:rPr>
            <w:fldChar w:fldCharType="separate"/>
          </w:r>
          <w:r>
            <w:rPr>
              <w:sz w:val="16"/>
            </w:rPr>
            <w:t>Helse Bergen HF/Fellesdokumenter/Ledelse og styringssystem</w:t>
          </w:r>
          <w:r>
            <w:rPr>
              <w:sz w:val="16"/>
            </w:rPr>
            <w:fldChar w:fldCharType="end"/>
          </w:r>
        </w:p>
      </w:tc>
      <w:tc>
        <w:tcPr>
          <w:tcW w:w="2879" w:type="dxa"/>
          <w:vAlign w:val="bottom"/>
        </w:tcPr>
        <w:p w:rsidR="00281250" w14:paraId="16BA2ABD" w14:textId="77777777">
          <w:pPr>
            <w:pStyle w:val="Header"/>
            <w:jc w:val="left"/>
            <w:rPr>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3.00</w:t>
          </w:r>
          <w:r>
            <w:rPr>
              <w:sz w:val="16"/>
            </w:rPr>
            <w:fldChar w:fldCharType="end"/>
          </w:r>
        </w:p>
      </w:tc>
    </w:tr>
    <w:tr w14:paraId="16BA2AC1" w14:textId="77777777" w:rsidTr="00540375">
      <w:tblPrEx>
        <w:tblW w:w="9678" w:type="dxa"/>
        <w:tblLayout w:type="fixed"/>
        <w:tblCellMar>
          <w:left w:w="70" w:type="dxa"/>
          <w:right w:w="70" w:type="dxa"/>
        </w:tblCellMar>
        <w:tblLook w:val="0000"/>
      </w:tblPrEx>
      <w:trPr>
        <w:trHeight w:val="252"/>
      </w:trPr>
      <w:tc>
        <w:tcPr>
          <w:tcW w:w="6799" w:type="dxa"/>
          <w:gridSpan w:val="2"/>
        </w:tcPr>
        <w:p w:rsidR="00281250" w:rsidP="00FD5284" w14:paraId="16BA2ABF" w14:textId="77777777">
          <w:pPr>
            <w:pStyle w:val="Header"/>
            <w:jc w:val="left"/>
            <w:rPr>
              <w:sz w:val="16"/>
            </w:rPr>
          </w:pPr>
          <w:r>
            <w:rPr>
              <w:sz w:val="16"/>
            </w:rPr>
            <w:t xml:space="preserve">Godkjenner: </w:t>
          </w:r>
          <w:r>
            <w:rPr>
              <w:color w:val="000080"/>
              <w:sz w:val="16"/>
            </w:rPr>
            <w:fldChar w:fldCharType="begin" w:fldLock="1"/>
          </w:r>
          <w:r>
            <w:rPr>
              <w:color w:val="000080"/>
              <w:sz w:val="16"/>
            </w:rPr>
            <w:instrText xml:space="preserve"> DOCPROPERTY EK_Signatur </w:instrText>
          </w:r>
          <w:r>
            <w:rPr>
              <w:color w:val="000080"/>
              <w:sz w:val="16"/>
            </w:rPr>
            <w:fldChar w:fldCharType="separate"/>
          </w:r>
          <w:r>
            <w:rPr>
              <w:color w:val="000080"/>
              <w:sz w:val="16"/>
            </w:rPr>
            <w:t>Svenningsson, Mads Malm</w:t>
          </w:r>
          <w:r>
            <w:rPr>
              <w:color w:val="000080"/>
              <w:sz w:val="16"/>
            </w:rPr>
            <w:fldChar w:fldCharType="end"/>
          </w:r>
          <w:r>
            <w:rPr>
              <w:color w:val="000080"/>
              <w:sz w:val="16"/>
            </w:rPr>
            <w:t xml:space="preserve"> </w:t>
          </w:r>
        </w:p>
      </w:tc>
      <w:tc>
        <w:tcPr>
          <w:tcW w:w="2879" w:type="dxa"/>
        </w:tcPr>
        <w:p w:rsidR="00281250" w:rsidP="00FD5284" w14:paraId="16BA2AC0" w14:textId="77777777">
          <w:pPr>
            <w:rPr>
              <w:sz w:val="16"/>
            </w:rPr>
          </w:pPr>
          <w:r>
            <w:rPr>
              <w:color w:val="000080"/>
              <w:sz w:val="16"/>
            </w:rPr>
            <w:fldChar w:fldCharType="begin" w:fldLock="1"/>
          </w:r>
          <w:r>
            <w:rPr>
              <w:color w:val="000080"/>
              <w:sz w:val="16"/>
            </w:rPr>
            <w:instrText xml:space="preserve"> DOCPROPERTY EK_DokType </w:instrText>
          </w:r>
          <w:r>
            <w:rPr>
              <w:color w:val="000080"/>
              <w:sz w:val="16"/>
            </w:rPr>
            <w:fldChar w:fldCharType="separate"/>
          </w:r>
          <w:r>
            <w:rPr>
              <w:color w:val="000080"/>
              <w:sz w:val="16"/>
            </w:rPr>
            <w:t>Informasjon</w:t>
          </w:r>
          <w:r>
            <w:rPr>
              <w:color w:val="000080"/>
              <w:sz w:val="16"/>
            </w:rPr>
            <w:fldChar w:fldCharType="end"/>
          </w:r>
        </w:p>
      </w:tc>
    </w:tr>
    <w:tr w14:paraId="16BA2AC4" w14:textId="77777777" w:rsidTr="00540375">
      <w:tblPrEx>
        <w:tblW w:w="9678" w:type="dxa"/>
        <w:tblLayout w:type="fixed"/>
        <w:tblCellMar>
          <w:left w:w="70" w:type="dxa"/>
          <w:right w:w="70" w:type="dxa"/>
        </w:tblCellMar>
        <w:tblLook w:val="0000"/>
      </w:tblPrEx>
      <w:trPr>
        <w:trHeight w:val="153"/>
      </w:trPr>
      <w:tc>
        <w:tcPr>
          <w:tcW w:w="6799" w:type="dxa"/>
          <w:gridSpan w:val="2"/>
        </w:tcPr>
        <w:p w:rsidR="00281250" w:rsidP="00FD5284" w14:paraId="16BA2AC2" w14:textId="77777777">
          <w:pPr>
            <w:rPr>
              <w:sz w:val="16"/>
            </w:rPr>
          </w:pPr>
          <w:r>
            <w:rPr>
              <w:sz w:val="16"/>
            </w:rPr>
            <w:t xml:space="preserve">Dok. ansvarlig: </w:t>
          </w:r>
          <w:r>
            <w:rPr>
              <w:color w:val="000080"/>
              <w:sz w:val="16"/>
            </w:rPr>
            <w:fldChar w:fldCharType="begin" w:fldLock="1"/>
          </w:r>
          <w:r>
            <w:rPr>
              <w:color w:val="000080"/>
              <w:sz w:val="16"/>
            </w:rPr>
            <w:instrText xml:space="preserve"> DOCPROPERTY EK_UText1 </w:instrText>
          </w:r>
          <w:r>
            <w:rPr>
              <w:color w:val="000080"/>
              <w:sz w:val="16"/>
            </w:rPr>
            <w:fldChar w:fldCharType="separate"/>
          </w:r>
          <w:r>
            <w:rPr>
              <w:color w:val="000080"/>
              <w:sz w:val="16"/>
            </w:rPr>
            <w:t>Råd for gjenoppliving</w:t>
          </w:r>
          <w:r>
            <w:rPr>
              <w:color w:val="000080"/>
              <w:sz w:val="16"/>
            </w:rPr>
            <w:fldChar w:fldCharType="end"/>
          </w:r>
          <w:r>
            <w:rPr>
              <w:color w:val="000080"/>
              <w:sz w:val="16"/>
            </w:rPr>
            <w:t xml:space="preserve"> </w:t>
          </w:r>
        </w:p>
      </w:tc>
      <w:tc>
        <w:tcPr>
          <w:tcW w:w="2879" w:type="dxa"/>
        </w:tcPr>
        <w:p w:rsidR="00281250" w14:paraId="16BA2AC3" w14:textId="77777777">
          <w:pPr>
            <w:rPr>
              <w:sz w:val="16"/>
            </w:rPr>
          </w:pPr>
          <w:r w:rsidRPr="005F0E8F">
            <w:rPr>
              <w:sz w:val="16"/>
            </w:rPr>
            <w:t>Dok.id</w:t>
          </w:r>
          <w:r>
            <w:rPr>
              <w:sz w:val="16"/>
            </w:rPr>
            <w:t xml:space="preserve">: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D74839</w:t>
          </w:r>
          <w:r>
            <w:rPr>
              <w:color w:val="000080"/>
              <w:sz w:val="16"/>
            </w:rPr>
            <w:fldChar w:fldCharType="end"/>
          </w:r>
        </w:p>
      </w:tc>
    </w:tr>
  </w:tbl>
  <w:p w:rsidR="00281250" w14:paraId="16BA2AC5" w14:textId="7777777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B35347"/>
    <w:multiLevelType w:val="hybridMultilevel"/>
    <w:tmpl w:val="C63C6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D8142C2"/>
    <w:multiLevelType w:val="hybridMultilevel"/>
    <w:tmpl w:val="15000D0C"/>
    <w:lvl w:ilvl="0">
      <w:start w:val="1"/>
      <w:numFmt w:val="decimal"/>
      <w:lvlText w:val="%1)"/>
      <w:lvlJc w:val="left"/>
      <w:pPr>
        <w:ind w:left="791" w:hanging="360"/>
      </w:pPr>
      <w:rPr>
        <w:rFonts w:hint="default"/>
      </w:rPr>
    </w:lvl>
    <w:lvl w:ilvl="1" w:tentative="1">
      <w:start w:val="1"/>
      <w:numFmt w:val="lowerLetter"/>
      <w:lvlText w:val="%2."/>
      <w:lvlJc w:val="left"/>
      <w:pPr>
        <w:ind w:left="1511" w:hanging="360"/>
      </w:pPr>
    </w:lvl>
    <w:lvl w:ilvl="2" w:tentative="1">
      <w:start w:val="1"/>
      <w:numFmt w:val="lowerRoman"/>
      <w:lvlText w:val="%3."/>
      <w:lvlJc w:val="right"/>
      <w:pPr>
        <w:ind w:left="2231" w:hanging="180"/>
      </w:pPr>
    </w:lvl>
    <w:lvl w:ilvl="3" w:tentative="1">
      <w:start w:val="1"/>
      <w:numFmt w:val="decimal"/>
      <w:lvlText w:val="%4."/>
      <w:lvlJc w:val="left"/>
      <w:pPr>
        <w:ind w:left="2951" w:hanging="360"/>
      </w:pPr>
    </w:lvl>
    <w:lvl w:ilvl="4" w:tentative="1">
      <w:start w:val="1"/>
      <w:numFmt w:val="lowerLetter"/>
      <w:lvlText w:val="%5."/>
      <w:lvlJc w:val="left"/>
      <w:pPr>
        <w:ind w:left="3671" w:hanging="360"/>
      </w:pPr>
    </w:lvl>
    <w:lvl w:ilvl="5" w:tentative="1">
      <w:start w:val="1"/>
      <w:numFmt w:val="lowerRoman"/>
      <w:lvlText w:val="%6."/>
      <w:lvlJc w:val="right"/>
      <w:pPr>
        <w:ind w:left="4391" w:hanging="180"/>
      </w:pPr>
    </w:lvl>
    <w:lvl w:ilvl="6" w:tentative="1">
      <w:start w:val="1"/>
      <w:numFmt w:val="decimal"/>
      <w:lvlText w:val="%7."/>
      <w:lvlJc w:val="left"/>
      <w:pPr>
        <w:ind w:left="5111" w:hanging="360"/>
      </w:pPr>
    </w:lvl>
    <w:lvl w:ilvl="7" w:tentative="1">
      <w:start w:val="1"/>
      <w:numFmt w:val="lowerLetter"/>
      <w:lvlText w:val="%8."/>
      <w:lvlJc w:val="left"/>
      <w:pPr>
        <w:ind w:left="5831" w:hanging="360"/>
      </w:pPr>
    </w:lvl>
    <w:lvl w:ilvl="8" w:tentative="1">
      <w:start w:val="1"/>
      <w:numFmt w:val="lowerRoman"/>
      <w:lvlText w:val="%9."/>
      <w:lvlJc w:val="right"/>
      <w:pPr>
        <w:ind w:left="6551" w:hanging="180"/>
      </w:pPr>
    </w:lvl>
  </w:abstractNum>
  <w:abstractNum w:abstractNumId="2">
    <w:nsid w:val="0F6E114D"/>
    <w:multiLevelType w:val="hybridMultilevel"/>
    <w:tmpl w:val="E332B8C2"/>
    <w:lvl w:ilvl="0">
      <w:start w:val="1"/>
      <w:numFmt w:val="bullet"/>
      <w:lvlText w:val=""/>
      <w:lvlJc w:val="left"/>
      <w:pPr>
        <w:ind w:left="388" w:hanging="360"/>
      </w:pPr>
      <w:rPr>
        <w:rFonts w:ascii="Symbol" w:hAnsi="Symbol" w:hint="default"/>
      </w:rPr>
    </w:lvl>
    <w:lvl w:ilvl="1" w:tentative="1">
      <w:start w:val="1"/>
      <w:numFmt w:val="bullet"/>
      <w:lvlText w:val="o"/>
      <w:lvlJc w:val="left"/>
      <w:pPr>
        <w:ind w:left="1108" w:hanging="360"/>
      </w:pPr>
      <w:rPr>
        <w:rFonts w:ascii="Courier New" w:hAnsi="Courier New" w:cs="Courier New" w:hint="default"/>
      </w:rPr>
    </w:lvl>
    <w:lvl w:ilvl="2" w:tentative="1">
      <w:start w:val="1"/>
      <w:numFmt w:val="bullet"/>
      <w:lvlText w:val=""/>
      <w:lvlJc w:val="left"/>
      <w:pPr>
        <w:ind w:left="1828" w:hanging="360"/>
      </w:pPr>
      <w:rPr>
        <w:rFonts w:ascii="Wingdings" w:hAnsi="Wingdings" w:hint="default"/>
      </w:rPr>
    </w:lvl>
    <w:lvl w:ilvl="3" w:tentative="1">
      <w:start w:val="1"/>
      <w:numFmt w:val="bullet"/>
      <w:lvlText w:val=""/>
      <w:lvlJc w:val="left"/>
      <w:pPr>
        <w:ind w:left="2548" w:hanging="360"/>
      </w:pPr>
      <w:rPr>
        <w:rFonts w:ascii="Symbol" w:hAnsi="Symbol" w:hint="default"/>
      </w:rPr>
    </w:lvl>
    <w:lvl w:ilvl="4" w:tentative="1">
      <w:start w:val="1"/>
      <w:numFmt w:val="bullet"/>
      <w:lvlText w:val="o"/>
      <w:lvlJc w:val="left"/>
      <w:pPr>
        <w:ind w:left="3268" w:hanging="360"/>
      </w:pPr>
      <w:rPr>
        <w:rFonts w:ascii="Courier New" w:hAnsi="Courier New" w:cs="Courier New" w:hint="default"/>
      </w:rPr>
    </w:lvl>
    <w:lvl w:ilvl="5" w:tentative="1">
      <w:start w:val="1"/>
      <w:numFmt w:val="bullet"/>
      <w:lvlText w:val=""/>
      <w:lvlJc w:val="left"/>
      <w:pPr>
        <w:ind w:left="3988" w:hanging="360"/>
      </w:pPr>
      <w:rPr>
        <w:rFonts w:ascii="Wingdings" w:hAnsi="Wingdings" w:hint="default"/>
      </w:rPr>
    </w:lvl>
    <w:lvl w:ilvl="6" w:tentative="1">
      <w:start w:val="1"/>
      <w:numFmt w:val="bullet"/>
      <w:lvlText w:val=""/>
      <w:lvlJc w:val="left"/>
      <w:pPr>
        <w:ind w:left="4708" w:hanging="360"/>
      </w:pPr>
      <w:rPr>
        <w:rFonts w:ascii="Symbol" w:hAnsi="Symbol" w:hint="default"/>
      </w:rPr>
    </w:lvl>
    <w:lvl w:ilvl="7" w:tentative="1">
      <w:start w:val="1"/>
      <w:numFmt w:val="bullet"/>
      <w:lvlText w:val="o"/>
      <w:lvlJc w:val="left"/>
      <w:pPr>
        <w:ind w:left="5428" w:hanging="360"/>
      </w:pPr>
      <w:rPr>
        <w:rFonts w:ascii="Courier New" w:hAnsi="Courier New" w:cs="Courier New" w:hint="default"/>
      </w:rPr>
    </w:lvl>
    <w:lvl w:ilvl="8" w:tentative="1">
      <w:start w:val="1"/>
      <w:numFmt w:val="bullet"/>
      <w:lvlText w:val=""/>
      <w:lvlJc w:val="left"/>
      <w:pPr>
        <w:ind w:left="6148" w:hanging="360"/>
      </w:pPr>
      <w:rPr>
        <w:rFonts w:ascii="Wingdings" w:hAnsi="Wingdings" w:hint="default"/>
      </w:rPr>
    </w:lvl>
  </w:abstractNum>
  <w:abstractNum w:abstractNumId="3">
    <w:nsid w:val="118C5A60"/>
    <w:multiLevelType w:val="hybridMultilevel"/>
    <w:tmpl w:val="11568E1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12F85D77"/>
    <w:multiLevelType w:val="hybridMultilevel"/>
    <w:tmpl w:val="3976EF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31C5E03"/>
    <w:multiLevelType w:val="hybridMultilevel"/>
    <w:tmpl w:val="42BC9D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5F16E86"/>
    <w:multiLevelType w:val="hybridMultilevel"/>
    <w:tmpl w:val="89C4A6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A6B23A8"/>
    <w:multiLevelType w:val="hybridMultilevel"/>
    <w:tmpl w:val="2FD2FD28"/>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FD142F"/>
    <w:multiLevelType w:val="hybridMultilevel"/>
    <w:tmpl w:val="007C13E8"/>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B9966BE"/>
    <w:multiLevelType w:val="hybridMultilevel"/>
    <w:tmpl w:val="DC9CD51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21C53F91"/>
    <w:multiLevelType w:val="hybridMultilevel"/>
    <w:tmpl w:val="420AF3BE"/>
    <w:lvl w:ilvl="0">
      <w:start w:val="1"/>
      <w:numFmt w:val="bullet"/>
      <w:lvlText w:val=""/>
      <w:lvlJc w:val="left"/>
      <w:pPr>
        <w:ind w:left="729" w:hanging="360"/>
      </w:pPr>
      <w:rPr>
        <w:rFonts w:ascii="Symbol" w:hAnsi="Symbol" w:hint="default"/>
      </w:rPr>
    </w:lvl>
    <w:lvl w:ilvl="1" w:tentative="1">
      <w:start w:val="1"/>
      <w:numFmt w:val="bullet"/>
      <w:lvlText w:val="o"/>
      <w:lvlJc w:val="left"/>
      <w:pPr>
        <w:ind w:left="1449" w:hanging="360"/>
      </w:pPr>
      <w:rPr>
        <w:rFonts w:ascii="Courier New" w:hAnsi="Courier New" w:cs="Courier New" w:hint="default"/>
      </w:rPr>
    </w:lvl>
    <w:lvl w:ilvl="2" w:tentative="1">
      <w:start w:val="1"/>
      <w:numFmt w:val="bullet"/>
      <w:lvlText w:val=""/>
      <w:lvlJc w:val="left"/>
      <w:pPr>
        <w:ind w:left="2169" w:hanging="360"/>
      </w:pPr>
      <w:rPr>
        <w:rFonts w:ascii="Wingdings" w:hAnsi="Wingdings" w:hint="default"/>
      </w:rPr>
    </w:lvl>
    <w:lvl w:ilvl="3" w:tentative="1">
      <w:start w:val="1"/>
      <w:numFmt w:val="bullet"/>
      <w:lvlText w:val=""/>
      <w:lvlJc w:val="left"/>
      <w:pPr>
        <w:ind w:left="2889" w:hanging="360"/>
      </w:pPr>
      <w:rPr>
        <w:rFonts w:ascii="Symbol" w:hAnsi="Symbol" w:hint="default"/>
      </w:rPr>
    </w:lvl>
    <w:lvl w:ilvl="4" w:tentative="1">
      <w:start w:val="1"/>
      <w:numFmt w:val="bullet"/>
      <w:lvlText w:val="o"/>
      <w:lvlJc w:val="left"/>
      <w:pPr>
        <w:ind w:left="3609" w:hanging="360"/>
      </w:pPr>
      <w:rPr>
        <w:rFonts w:ascii="Courier New" w:hAnsi="Courier New" w:cs="Courier New" w:hint="default"/>
      </w:rPr>
    </w:lvl>
    <w:lvl w:ilvl="5" w:tentative="1">
      <w:start w:val="1"/>
      <w:numFmt w:val="bullet"/>
      <w:lvlText w:val=""/>
      <w:lvlJc w:val="left"/>
      <w:pPr>
        <w:ind w:left="4329" w:hanging="360"/>
      </w:pPr>
      <w:rPr>
        <w:rFonts w:ascii="Wingdings" w:hAnsi="Wingdings" w:hint="default"/>
      </w:rPr>
    </w:lvl>
    <w:lvl w:ilvl="6" w:tentative="1">
      <w:start w:val="1"/>
      <w:numFmt w:val="bullet"/>
      <w:lvlText w:val=""/>
      <w:lvlJc w:val="left"/>
      <w:pPr>
        <w:ind w:left="5049" w:hanging="360"/>
      </w:pPr>
      <w:rPr>
        <w:rFonts w:ascii="Symbol" w:hAnsi="Symbol" w:hint="default"/>
      </w:rPr>
    </w:lvl>
    <w:lvl w:ilvl="7" w:tentative="1">
      <w:start w:val="1"/>
      <w:numFmt w:val="bullet"/>
      <w:lvlText w:val="o"/>
      <w:lvlJc w:val="left"/>
      <w:pPr>
        <w:ind w:left="5769" w:hanging="360"/>
      </w:pPr>
      <w:rPr>
        <w:rFonts w:ascii="Courier New" w:hAnsi="Courier New" w:cs="Courier New" w:hint="default"/>
      </w:rPr>
    </w:lvl>
    <w:lvl w:ilvl="8" w:tentative="1">
      <w:start w:val="1"/>
      <w:numFmt w:val="bullet"/>
      <w:lvlText w:val=""/>
      <w:lvlJc w:val="left"/>
      <w:pPr>
        <w:ind w:left="6489" w:hanging="360"/>
      </w:pPr>
      <w:rPr>
        <w:rFonts w:ascii="Wingdings" w:hAnsi="Wingdings" w:hint="default"/>
      </w:rPr>
    </w:lvl>
  </w:abstractNum>
  <w:abstractNum w:abstractNumId="11">
    <w:nsid w:val="223F0A84"/>
    <w:multiLevelType w:val="hybridMultilevel"/>
    <w:tmpl w:val="ADF0473E"/>
    <w:lvl w:ilvl="0">
      <w:start w:val="0"/>
      <w:numFmt w:val="bullet"/>
      <w:lvlText w:val="-"/>
      <w:lvlJc w:val="left"/>
      <w:pPr>
        <w:ind w:left="1080" w:hanging="360"/>
      </w:pPr>
      <w:rPr>
        <w:rFonts w:ascii="Verdana" w:eastAsia="Batang" w:hAnsi="Verdana" w:cs="Times New Roman"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238437AF"/>
    <w:multiLevelType w:val="hybridMultilevel"/>
    <w:tmpl w:val="7C1A57E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248713E4"/>
    <w:multiLevelType w:val="hybridMultilevel"/>
    <w:tmpl w:val="3ED0FB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51559AF"/>
    <w:multiLevelType w:val="hybridMultilevel"/>
    <w:tmpl w:val="F462EBF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25380856"/>
    <w:multiLevelType w:val="hybridMultilevel"/>
    <w:tmpl w:val="A308E14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25B24BA7"/>
    <w:multiLevelType w:val="hybridMultilevel"/>
    <w:tmpl w:val="3334BC06"/>
    <w:lvl w:ilvl="0">
      <w:start w:val="1"/>
      <w:numFmt w:val="bullet"/>
      <w:lvlText w:val="o"/>
      <w:lvlJc w:val="left"/>
      <w:pPr>
        <w:ind w:left="1069" w:hanging="360"/>
      </w:pPr>
      <w:rPr>
        <w:rFonts w:ascii="Courier New" w:hAnsi="Courier New" w:cs="Courier New"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7">
    <w:nsid w:val="28C9506D"/>
    <w:multiLevelType w:val="hybridMultilevel"/>
    <w:tmpl w:val="E776284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29276A90"/>
    <w:multiLevelType w:val="multilevel"/>
    <w:tmpl w:val="A958FE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9362AB3"/>
    <w:multiLevelType w:val="hybridMultilevel"/>
    <w:tmpl w:val="A202AB9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2AD97739"/>
    <w:multiLevelType w:val="hybridMultilevel"/>
    <w:tmpl w:val="2988CFEA"/>
    <w:lvl w:ilvl="0">
      <w:start w:val="1"/>
      <w:numFmt w:val="bullet"/>
      <w:lvlText w:val="o"/>
      <w:lvlJc w:val="left"/>
      <w:pPr>
        <w:tabs>
          <w:tab w:val="num" w:pos="504"/>
        </w:tabs>
        <w:ind w:left="504" w:hanging="360"/>
      </w:pPr>
      <w:rPr>
        <w:rFonts w:ascii="Courier New" w:hAnsi="Courier New" w:cs="Courier New" w:hint="default"/>
      </w:rPr>
    </w:lvl>
    <w:lvl w:ilvl="1" w:tentative="1">
      <w:start w:val="1"/>
      <w:numFmt w:val="bullet"/>
      <w:lvlText w:val="-"/>
      <w:lvlJc w:val="left"/>
      <w:pPr>
        <w:tabs>
          <w:tab w:val="num" w:pos="1224"/>
        </w:tabs>
        <w:ind w:left="1224" w:hanging="360"/>
      </w:pPr>
      <w:rPr>
        <w:rFonts w:ascii="Times New Roman" w:hAnsi="Times New Roman" w:hint="default"/>
      </w:rPr>
    </w:lvl>
    <w:lvl w:ilvl="2" w:tentative="1">
      <w:start w:val="1"/>
      <w:numFmt w:val="bullet"/>
      <w:lvlText w:val="-"/>
      <w:lvlJc w:val="left"/>
      <w:pPr>
        <w:tabs>
          <w:tab w:val="num" w:pos="1944"/>
        </w:tabs>
        <w:ind w:left="1944" w:hanging="360"/>
      </w:pPr>
      <w:rPr>
        <w:rFonts w:ascii="Times New Roman" w:hAnsi="Times New Roman" w:hint="default"/>
      </w:rPr>
    </w:lvl>
    <w:lvl w:ilvl="3" w:tentative="1">
      <w:start w:val="1"/>
      <w:numFmt w:val="bullet"/>
      <w:lvlText w:val="-"/>
      <w:lvlJc w:val="left"/>
      <w:pPr>
        <w:tabs>
          <w:tab w:val="num" w:pos="2664"/>
        </w:tabs>
        <w:ind w:left="2664" w:hanging="360"/>
      </w:pPr>
      <w:rPr>
        <w:rFonts w:ascii="Times New Roman" w:hAnsi="Times New Roman" w:hint="default"/>
      </w:rPr>
    </w:lvl>
    <w:lvl w:ilvl="4" w:tentative="1">
      <w:start w:val="1"/>
      <w:numFmt w:val="bullet"/>
      <w:lvlText w:val="-"/>
      <w:lvlJc w:val="left"/>
      <w:pPr>
        <w:tabs>
          <w:tab w:val="num" w:pos="3384"/>
        </w:tabs>
        <w:ind w:left="3384" w:hanging="360"/>
      </w:pPr>
      <w:rPr>
        <w:rFonts w:ascii="Times New Roman" w:hAnsi="Times New Roman" w:hint="default"/>
      </w:rPr>
    </w:lvl>
    <w:lvl w:ilvl="5" w:tentative="1">
      <w:start w:val="1"/>
      <w:numFmt w:val="bullet"/>
      <w:lvlText w:val="-"/>
      <w:lvlJc w:val="left"/>
      <w:pPr>
        <w:tabs>
          <w:tab w:val="num" w:pos="4104"/>
        </w:tabs>
        <w:ind w:left="4104" w:hanging="360"/>
      </w:pPr>
      <w:rPr>
        <w:rFonts w:ascii="Times New Roman" w:hAnsi="Times New Roman" w:hint="default"/>
      </w:rPr>
    </w:lvl>
    <w:lvl w:ilvl="6" w:tentative="1">
      <w:start w:val="1"/>
      <w:numFmt w:val="bullet"/>
      <w:lvlText w:val="-"/>
      <w:lvlJc w:val="left"/>
      <w:pPr>
        <w:tabs>
          <w:tab w:val="num" w:pos="4824"/>
        </w:tabs>
        <w:ind w:left="4824" w:hanging="360"/>
      </w:pPr>
      <w:rPr>
        <w:rFonts w:ascii="Times New Roman" w:hAnsi="Times New Roman" w:hint="default"/>
      </w:rPr>
    </w:lvl>
    <w:lvl w:ilvl="7" w:tentative="1">
      <w:start w:val="1"/>
      <w:numFmt w:val="bullet"/>
      <w:lvlText w:val="-"/>
      <w:lvlJc w:val="left"/>
      <w:pPr>
        <w:tabs>
          <w:tab w:val="num" w:pos="5544"/>
        </w:tabs>
        <w:ind w:left="5544" w:hanging="360"/>
      </w:pPr>
      <w:rPr>
        <w:rFonts w:ascii="Times New Roman" w:hAnsi="Times New Roman" w:hint="default"/>
      </w:rPr>
    </w:lvl>
    <w:lvl w:ilvl="8" w:tentative="1">
      <w:start w:val="1"/>
      <w:numFmt w:val="bullet"/>
      <w:lvlText w:val="-"/>
      <w:lvlJc w:val="left"/>
      <w:pPr>
        <w:tabs>
          <w:tab w:val="num" w:pos="6264"/>
        </w:tabs>
        <w:ind w:left="6264" w:hanging="360"/>
      </w:pPr>
      <w:rPr>
        <w:rFonts w:ascii="Times New Roman" w:hAnsi="Times New Roman" w:hint="default"/>
      </w:rPr>
    </w:lvl>
  </w:abstractNum>
  <w:abstractNum w:abstractNumId="21">
    <w:nsid w:val="36896599"/>
    <w:multiLevelType w:val="hybridMultilevel"/>
    <w:tmpl w:val="C42E958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7C94FEC"/>
    <w:multiLevelType w:val="hybridMultilevel"/>
    <w:tmpl w:val="B6821AE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383B6309"/>
    <w:multiLevelType w:val="hybridMultilevel"/>
    <w:tmpl w:val="43684B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9180922"/>
    <w:multiLevelType w:val="hybridMultilevel"/>
    <w:tmpl w:val="C5ACCDA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DB22244"/>
    <w:multiLevelType w:val="hybridMultilevel"/>
    <w:tmpl w:val="9C8E66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ED41308"/>
    <w:multiLevelType w:val="hybridMultilevel"/>
    <w:tmpl w:val="04BC014A"/>
    <w:lvl w:ilvl="0">
      <w:start w:val="24"/>
      <w:numFmt w:val="decimal"/>
      <w:lvlText w:val="%1"/>
      <w:lvlJc w:val="left"/>
      <w:pPr>
        <w:ind w:left="720" w:hanging="360"/>
      </w:pPr>
      <w:rPr>
        <w:rFonts w:hint="default"/>
        <w:color w:val="1F497D" w:themeColor="text2"/>
        <w:sz w:val="24"/>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03C786E"/>
    <w:multiLevelType w:val="hybridMultilevel"/>
    <w:tmpl w:val="97D68ED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435435C1"/>
    <w:multiLevelType w:val="hybridMultilevel"/>
    <w:tmpl w:val="B1EEA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73A2FBD"/>
    <w:multiLevelType w:val="hybridMultilevel"/>
    <w:tmpl w:val="2DD00D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4ACB01D9"/>
    <w:multiLevelType w:val="hybridMultilevel"/>
    <w:tmpl w:val="7E8099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4D3E7B34"/>
    <w:multiLevelType w:val="hybridMultilevel"/>
    <w:tmpl w:val="EEDE4AB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D502C80"/>
    <w:multiLevelType w:val="hybridMultilevel"/>
    <w:tmpl w:val="7466D8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nsid w:val="4DE209AC"/>
    <w:multiLevelType w:val="hybridMultilevel"/>
    <w:tmpl w:val="723AAC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EF4250B"/>
    <w:multiLevelType w:val="hybridMultilevel"/>
    <w:tmpl w:val="9CFAD1C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0C016CF"/>
    <w:multiLevelType w:val="hybridMultilevel"/>
    <w:tmpl w:val="EE942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
    <w:nsid w:val="51FD2039"/>
    <w:multiLevelType w:val="hybridMultilevel"/>
    <w:tmpl w:val="C938E764"/>
    <w:lvl w:ilvl="0">
      <w:start w:val="1"/>
      <w:numFmt w:val="bullet"/>
      <w:lvlText w:val=""/>
      <w:lvlJc w:val="left"/>
      <w:pPr>
        <w:ind w:left="473" w:hanging="360"/>
      </w:pPr>
      <w:rPr>
        <w:rFonts w:ascii="Symbol" w:hAnsi="Symbol" w:hint="default"/>
      </w:rPr>
    </w:lvl>
    <w:lvl w:ilvl="1" w:tentative="1">
      <w:start w:val="1"/>
      <w:numFmt w:val="bullet"/>
      <w:lvlText w:val="o"/>
      <w:lvlJc w:val="left"/>
      <w:pPr>
        <w:ind w:left="1193" w:hanging="360"/>
      </w:pPr>
      <w:rPr>
        <w:rFonts w:ascii="Courier New" w:hAnsi="Courier New" w:cs="Courier New" w:hint="default"/>
      </w:rPr>
    </w:lvl>
    <w:lvl w:ilvl="2" w:tentative="1">
      <w:start w:val="1"/>
      <w:numFmt w:val="bullet"/>
      <w:lvlText w:val=""/>
      <w:lvlJc w:val="left"/>
      <w:pPr>
        <w:ind w:left="1913" w:hanging="360"/>
      </w:pPr>
      <w:rPr>
        <w:rFonts w:ascii="Wingdings" w:hAnsi="Wingdings" w:hint="default"/>
      </w:rPr>
    </w:lvl>
    <w:lvl w:ilvl="3" w:tentative="1">
      <w:start w:val="1"/>
      <w:numFmt w:val="bullet"/>
      <w:lvlText w:val=""/>
      <w:lvlJc w:val="left"/>
      <w:pPr>
        <w:ind w:left="2633" w:hanging="360"/>
      </w:pPr>
      <w:rPr>
        <w:rFonts w:ascii="Symbol" w:hAnsi="Symbol" w:hint="default"/>
      </w:rPr>
    </w:lvl>
    <w:lvl w:ilvl="4" w:tentative="1">
      <w:start w:val="1"/>
      <w:numFmt w:val="bullet"/>
      <w:lvlText w:val="o"/>
      <w:lvlJc w:val="left"/>
      <w:pPr>
        <w:ind w:left="3353" w:hanging="360"/>
      </w:pPr>
      <w:rPr>
        <w:rFonts w:ascii="Courier New" w:hAnsi="Courier New" w:cs="Courier New" w:hint="default"/>
      </w:rPr>
    </w:lvl>
    <w:lvl w:ilvl="5" w:tentative="1">
      <w:start w:val="1"/>
      <w:numFmt w:val="bullet"/>
      <w:lvlText w:val=""/>
      <w:lvlJc w:val="left"/>
      <w:pPr>
        <w:ind w:left="4073" w:hanging="360"/>
      </w:pPr>
      <w:rPr>
        <w:rFonts w:ascii="Wingdings" w:hAnsi="Wingdings" w:hint="default"/>
      </w:rPr>
    </w:lvl>
    <w:lvl w:ilvl="6" w:tentative="1">
      <w:start w:val="1"/>
      <w:numFmt w:val="bullet"/>
      <w:lvlText w:val=""/>
      <w:lvlJc w:val="left"/>
      <w:pPr>
        <w:ind w:left="4793" w:hanging="360"/>
      </w:pPr>
      <w:rPr>
        <w:rFonts w:ascii="Symbol" w:hAnsi="Symbol" w:hint="default"/>
      </w:rPr>
    </w:lvl>
    <w:lvl w:ilvl="7" w:tentative="1">
      <w:start w:val="1"/>
      <w:numFmt w:val="bullet"/>
      <w:lvlText w:val="o"/>
      <w:lvlJc w:val="left"/>
      <w:pPr>
        <w:ind w:left="5513" w:hanging="360"/>
      </w:pPr>
      <w:rPr>
        <w:rFonts w:ascii="Courier New" w:hAnsi="Courier New" w:cs="Courier New" w:hint="default"/>
      </w:rPr>
    </w:lvl>
    <w:lvl w:ilvl="8" w:tentative="1">
      <w:start w:val="1"/>
      <w:numFmt w:val="bullet"/>
      <w:lvlText w:val=""/>
      <w:lvlJc w:val="left"/>
      <w:pPr>
        <w:ind w:left="6233" w:hanging="360"/>
      </w:pPr>
      <w:rPr>
        <w:rFonts w:ascii="Wingdings" w:hAnsi="Wingdings" w:hint="default"/>
      </w:rPr>
    </w:lvl>
  </w:abstractNum>
  <w:abstractNum w:abstractNumId="37">
    <w:nsid w:val="53425146"/>
    <w:multiLevelType w:val="hybridMultilevel"/>
    <w:tmpl w:val="BAAE4D5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55C40751"/>
    <w:multiLevelType w:val="hybridMultilevel"/>
    <w:tmpl w:val="C36CB77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5A5E1CB9"/>
    <w:multiLevelType w:val="hybridMultilevel"/>
    <w:tmpl w:val="C2B29E2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nsid w:val="5D1C5825"/>
    <w:multiLevelType w:val="hybridMultilevel"/>
    <w:tmpl w:val="6D20D0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nsid w:val="635F0854"/>
    <w:multiLevelType w:val="hybridMultilevel"/>
    <w:tmpl w:val="01569E3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2">
    <w:nsid w:val="670F71B8"/>
    <w:multiLevelType w:val="hybridMultilevel"/>
    <w:tmpl w:val="77A8DAF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6A8C4A3D"/>
    <w:multiLevelType w:val="hybridMultilevel"/>
    <w:tmpl w:val="F8C0A8B4"/>
    <w:lvl w:ilvl="0">
      <w:start w:val="17"/>
      <w:numFmt w:val="decimal"/>
      <w:lvlText w:val="%1."/>
      <w:lvlJc w:val="left"/>
      <w:pPr>
        <w:ind w:left="375" w:hanging="375"/>
      </w:pPr>
      <w:rPr>
        <w:rFonts w:eastAsia="Batang" w:hint="default"/>
        <w:sz w:val="2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6AB86CA2"/>
    <w:multiLevelType w:val="hybridMultilevel"/>
    <w:tmpl w:val="830627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6C6369AA"/>
    <w:multiLevelType w:val="hybridMultilevel"/>
    <w:tmpl w:val="DB8C28B6"/>
    <w:lvl w:ilvl="0">
      <w:start w:val="1"/>
      <w:numFmt w:val="bullet"/>
      <w:lvlText w:val=""/>
      <w:lvlJc w:val="left"/>
      <w:pPr>
        <w:ind w:left="729" w:hanging="360"/>
      </w:pPr>
      <w:rPr>
        <w:rFonts w:ascii="Symbol" w:hAnsi="Symbol" w:hint="default"/>
      </w:rPr>
    </w:lvl>
    <w:lvl w:ilvl="1" w:tentative="1">
      <w:start w:val="1"/>
      <w:numFmt w:val="bullet"/>
      <w:lvlText w:val="o"/>
      <w:lvlJc w:val="left"/>
      <w:pPr>
        <w:ind w:left="1449" w:hanging="360"/>
      </w:pPr>
      <w:rPr>
        <w:rFonts w:ascii="Courier New" w:hAnsi="Courier New" w:cs="Courier New" w:hint="default"/>
      </w:rPr>
    </w:lvl>
    <w:lvl w:ilvl="2" w:tentative="1">
      <w:start w:val="1"/>
      <w:numFmt w:val="bullet"/>
      <w:lvlText w:val=""/>
      <w:lvlJc w:val="left"/>
      <w:pPr>
        <w:ind w:left="2169" w:hanging="360"/>
      </w:pPr>
      <w:rPr>
        <w:rFonts w:ascii="Wingdings" w:hAnsi="Wingdings" w:hint="default"/>
      </w:rPr>
    </w:lvl>
    <w:lvl w:ilvl="3" w:tentative="1">
      <w:start w:val="1"/>
      <w:numFmt w:val="bullet"/>
      <w:lvlText w:val=""/>
      <w:lvlJc w:val="left"/>
      <w:pPr>
        <w:ind w:left="2889" w:hanging="360"/>
      </w:pPr>
      <w:rPr>
        <w:rFonts w:ascii="Symbol" w:hAnsi="Symbol" w:hint="default"/>
      </w:rPr>
    </w:lvl>
    <w:lvl w:ilvl="4" w:tentative="1">
      <w:start w:val="1"/>
      <w:numFmt w:val="bullet"/>
      <w:lvlText w:val="o"/>
      <w:lvlJc w:val="left"/>
      <w:pPr>
        <w:ind w:left="3609" w:hanging="360"/>
      </w:pPr>
      <w:rPr>
        <w:rFonts w:ascii="Courier New" w:hAnsi="Courier New" w:cs="Courier New" w:hint="default"/>
      </w:rPr>
    </w:lvl>
    <w:lvl w:ilvl="5" w:tentative="1">
      <w:start w:val="1"/>
      <w:numFmt w:val="bullet"/>
      <w:lvlText w:val=""/>
      <w:lvlJc w:val="left"/>
      <w:pPr>
        <w:ind w:left="4329" w:hanging="360"/>
      </w:pPr>
      <w:rPr>
        <w:rFonts w:ascii="Wingdings" w:hAnsi="Wingdings" w:hint="default"/>
      </w:rPr>
    </w:lvl>
    <w:lvl w:ilvl="6" w:tentative="1">
      <w:start w:val="1"/>
      <w:numFmt w:val="bullet"/>
      <w:lvlText w:val=""/>
      <w:lvlJc w:val="left"/>
      <w:pPr>
        <w:ind w:left="5049" w:hanging="360"/>
      </w:pPr>
      <w:rPr>
        <w:rFonts w:ascii="Symbol" w:hAnsi="Symbol" w:hint="default"/>
      </w:rPr>
    </w:lvl>
    <w:lvl w:ilvl="7" w:tentative="1">
      <w:start w:val="1"/>
      <w:numFmt w:val="bullet"/>
      <w:lvlText w:val="o"/>
      <w:lvlJc w:val="left"/>
      <w:pPr>
        <w:ind w:left="5769" w:hanging="360"/>
      </w:pPr>
      <w:rPr>
        <w:rFonts w:ascii="Courier New" w:hAnsi="Courier New" w:cs="Courier New" w:hint="default"/>
      </w:rPr>
    </w:lvl>
    <w:lvl w:ilvl="8" w:tentative="1">
      <w:start w:val="1"/>
      <w:numFmt w:val="bullet"/>
      <w:lvlText w:val=""/>
      <w:lvlJc w:val="left"/>
      <w:pPr>
        <w:ind w:left="6489" w:hanging="360"/>
      </w:pPr>
      <w:rPr>
        <w:rFonts w:ascii="Wingdings" w:hAnsi="Wingdings" w:hint="default"/>
      </w:rPr>
    </w:lvl>
  </w:abstractNum>
  <w:abstractNum w:abstractNumId="46">
    <w:nsid w:val="72561BDA"/>
    <w:multiLevelType w:val="hybridMultilevel"/>
    <w:tmpl w:val="6F2C72A6"/>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67E1278"/>
    <w:multiLevelType w:val="hybridMultilevel"/>
    <w:tmpl w:val="C2467F0E"/>
    <w:lvl w:ilvl="0">
      <w:start w:val="1"/>
      <w:numFmt w:val="bullet"/>
      <w:lvlText w:val=""/>
      <w:lvlJc w:val="left"/>
      <w:pPr>
        <w:ind w:left="360" w:hanging="360"/>
      </w:pPr>
      <w:rPr>
        <w:rFonts w:ascii="Symbol" w:hAnsi="Symbol" w:hint="default"/>
      </w:rPr>
    </w:lvl>
    <w:lvl w:ilvl="1">
      <w:start w:val="5"/>
      <w:numFmt w:val="bullet"/>
      <w:lvlText w:val="-"/>
      <w:lvlJc w:val="left"/>
      <w:pPr>
        <w:ind w:left="1440" w:hanging="720"/>
      </w:pPr>
      <w:rPr>
        <w:rFonts w:ascii="Verdana" w:eastAsia="Calibri" w:hAnsi="Verdana"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8">
    <w:nsid w:val="7F3434B2"/>
    <w:multiLevelType w:val="hybridMultilevel"/>
    <w:tmpl w:val="D80CF99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892152551">
    <w:abstractNumId w:val="18"/>
  </w:num>
  <w:num w:numId="2" w16cid:durableId="2081900665">
    <w:abstractNumId w:val="0"/>
  </w:num>
  <w:num w:numId="3" w16cid:durableId="1523010819">
    <w:abstractNumId w:val="6"/>
  </w:num>
  <w:num w:numId="4" w16cid:durableId="43411323">
    <w:abstractNumId w:val="5"/>
  </w:num>
  <w:num w:numId="5" w16cid:durableId="2057772723">
    <w:abstractNumId w:val="20"/>
  </w:num>
  <w:num w:numId="6" w16cid:durableId="1809854097">
    <w:abstractNumId w:val="31"/>
  </w:num>
  <w:num w:numId="7" w16cid:durableId="822351483">
    <w:abstractNumId w:val="37"/>
  </w:num>
  <w:num w:numId="8" w16cid:durableId="229266300">
    <w:abstractNumId w:val="41"/>
  </w:num>
  <w:num w:numId="9" w16cid:durableId="1623196529">
    <w:abstractNumId w:val="19"/>
  </w:num>
  <w:num w:numId="10" w16cid:durableId="1327318238">
    <w:abstractNumId w:val="7"/>
  </w:num>
  <w:num w:numId="11" w16cid:durableId="298195844">
    <w:abstractNumId w:val="35"/>
  </w:num>
  <w:num w:numId="12" w16cid:durableId="1239174705">
    <w:abstractNumId w:val="45"/>
  </w:num>
  <w:num w:numId="13" w16cid:durableId="2118788655">
    <w:abstractNumId w:val="10"/>
  </w:num>
  <w:num w:numId="14" w16cid:durableId="1930577411">
    <w:abstractNumId w:val="13"/>
  </w:num>
  <w:num w:numId="15" w16cid:durableId="712390585">
    <w:abstractNumId w:val="42"/>
  </w:num>
  <w:num w:numId="16" w16cid:durableId="2038777081">
    <w:abstractNumId w:val="38"/>
  </w:num>
  <w:num w:numId="17" w16cid:durableId="1700348909">
    <w:abstractNumId w:val="17"/>
  </w:num>
  <w:num w:numId="18" w16cid:durableId="240067350">
    <w:abstractNumId w:val="15"/>
  </w:num>
  <w:num w:numId="19" w16cid:durableId="1763377718">
    <w:abstractNumId w:val="9"/>
  </w:num>
  <w:num w:numId="20" w16cid:durableId="350911020">
    <w:abstractNumId w:val="48"/>
  </w:num>
  <w:num w:numId="21" w16cid:durableId="266083517">
    <w:abstractNumId w:val="12"/>
  </w:num>
  <w:num w:numId="22" w16cid:durableId="1842349096">
    <w:abstractNumId w:val="29"/>
  </w:num>
  <w:num w:numId="23" w16cid:durableId="508253054">
    <w:abstractNumId w:val="2"/>
  </w:num>
  <w:num w:numId="24" w16cid:durableId="306016924">
    <w:abstractNumId w:val="24"/>
  </w:num>
  <w:num w:numId="25" w16cid:durableId="1658922977">
    <w:abstractNumId w:val="32"/>
  </w:num>
  <w:num w:numId="26" w16cid:durableId="469906642">
    <w:abstractNumId w:val="47"/>
  </w:num>
  <w:num w:numId="27" w16cid:durableId="1213931840">
    <w:abstractNumId w:val="46"/>
  </w:num>
  <w:num w:numId="28" w16cid:durableId="1344085672">
    <w:abstractNumId w:val="8"/>
  </w:num>
  <w:num w:numId="29" w16cid:durableId="503207426">
    <w:abstractNumId w:val="4"/>
  </w:num>
  <w:num w:numId="30" w16cid:durableId="2029208057">
    <w:abstractNumId w:val="39"/>
  </w:num>
  <w:num w:numId="31" w16cid:durableId="1027681208">
    <w:abstractNumId w:val="3"/>
  </w:num>
  <w:num w:numId="32" w16cid:durableId="1443722908">
    <w:abstractNumId w:val="27"/>
  </w:num>
  <w:num w:numId="33" w16cid:durableId="1440640888">
    <w:abstractNumId w:val="14"/>
  </w:num>
  <w:num w:numId="34" w16cid:durableId="203908306">
    <w:abstractNumId w:val="36"/>
  </w:num>
  <w:num w:numId="35" w16cid:durableId="1963684962">
    <w:abstractNumId w:val="30"/>
  </w:num>
  <w:num w:numId="36" w16cid:durableId="709304961">
    <w:abstractNumId w:val="23"/>
  </w:num>
  <w:num w:numId="37" w16cid:durableId="12654552">
    <w:abstractNumId w:val="11"/>
  </w:num>
  <w:num w:numId="38" w16cid:durableId="1127813470">
    <w:abstractNumId w:val="44"/>
  </w:num>
  <w:num w:numId="39" w16cid:durableId="1656882497">
    <w:abstractNumId w:val="28"/>
  </w:num>
  <w:num w:numId="40" w16cid:durableId="430853192">
    <w:abstractNumId w:val="25"/>
  </w:num>
  <w:num w:numId="41" w16cid:durableId="1258949904">
    <w:abstractNumId w:val="1"/>
  </w:num>
  <w:num w:numId="42" w16cid:durableId="98455633">
    <w:abstractNumId w:val="26"/>
  </w:num>
  <w:num w:numId="43" w16cid:durableId="965769875">
    <w:abstractNumId w:val="43"/>
  </w:num>
  <w:num w:numId="44" w16cid:durableId="634604486">
    <w:abstractNumId w:val="33"/>
  </w:num>
  <w:num w:numId="45" w16cid:durableId="1253665149">
    <w:abstractNumId w:val="21"/>
  </w:num>
  <w:num w:numId="46" w16cid:durableId="1815874410">
    <w:abstractNumId w:val="16"/>
  </w:num>
  <w:num w:numId="47" w16cid:durableId="1890918604">
    <w:abstractNumId w:val="34"/>
  </w:num>
  <w:num w:numId="48" w16cid:durableId="357895176">
    <w:abstractNumId w:val="40"/>
  </w:num>
  <w:num w:numId="49" w16cid:durableId="2120221687">
    <w:abstractNumId w:val="22"/>
  </w:num>
  <w:num w:numId="50" w16cid:durableId="1320428833">
    <w:abstractNumId w:val="18"/>
    <w:lvlOverride w:ilvl="0">
      <w:startOverride w:val="18"/>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A8A"/>
    <w:rsid w:val="000038E2"/>
    <w:rsid w:val="00005ABC"/>
    <w:rsid w:val="00007BD0"/>
    <w:rsid w:val="00020754"/>
    <w:rsid w:val="000354A8"/>
    <w:rsid w:val="00042992"/>
    <w:rsid w:val="00050E94"/>
    <w:rsid w:val="00051948"/>
    <w:rsid w:val="0005214E"/>
    <w:rsid w:val="0005616C"/>
    <w:rsid w:val="00056D52"/>
    <w:rsid w:val="00066A58"/>
    <w:rsid w:val="00067C31"/>
    <w:rsid w:val="00070784"/>
    <w:rsid w:val="000731FE"/>
    <w:rsid w:val="00076677"/>
    <w:rsid w:val="00081F27"/>
    <w:rsid w:val="00082EB6"/>
    <w:rsid w:val="00083284"/>
    <w:rsid w:val="00087FE6"/>
    <w:rsid w:val="00097072"/>
    <w:rsid w:val="000A1D6A"/>
    <w:rsid w:val="000A6B2D"/>
    <w:rsid w:val="000B6963"/>
    <w:rsid w:val="000C6A9B"/>
    <w:rsid w:val="000C6BA5"/>
    <w:rsid w:val="000C73DF"/>
    <w:rsid w:val="000C763E"/>
    <w:rsid w:val="000D3C29"/>
    <w:rsid w:val="000D55E7"/>
    <w:rsid w:val="000D5FFE"/>
    <w:rsid w:val="000D63E4"/>
    <w:rsid w:val="000E30C6"/>
    <w:rsid w:val="000E6DD1"/>
    <w:rsid w:val="000F30DB"/>
    <w:rsid w:val="000F32C5"/>
    <w:rsid w:val="000F5FC0"/>
    <w:rsid w:val="00101002"/>
    <w:rsid w:val="00107481"/>
    <w:rsid w:val="00115094"/>
    <w:rsid w:val="00117E18"/>
    <w:rsid w:val="001243FB"/>
    <w:rsid w:val="001357CE"/>
    <w:rsid w:val="00140619"/>
    <w:rsid w:val="00141112"/>
    <w:rsid w:val="00144BC1"/>
    <w:rsid w:val="00150F73"/>
    <w:rsid w:val="00151E16"/>
    <w:rsid w:val="00153310"/>
    <w:rsid w:val="00155765"/>
    <w:rsid w:val="00157C37"/>
    <w:rsid w:val="00161B9A"/>
    <w:rsid w:val="00161FD5"/>
    <w:rsid w:val="00163D63"/>
    <w:rsid w:val="00165250"/>
    <w:rsid w:val="00173D91"/>
    <w:rsid w:val="001758EE"/>
    <w:rsid w:val="00176BA5"/>
    <w:rsid w:val="00187793"/>
    <w:rsid w:val="0019138B"/>
    <w:rsid w:val="0019290E"/>
    <w:rsid w:val="001A02FF"/>
    <w:rsid w:val="001A03F6"/>
    <w:rsid w:val="001A4CED"/>
    <w:rsid w:val="001B1D43"/>
    <w:rsid w:val="001B2EF2"/>
    <w:rsid w:val="001B37A6"/>
    <w:rsid w:val="001B464E"/>
    <w:rsid w:val="001B64F5"/>
    <w:rsid w:val="001C094A"/>
    <w:rsid w:val="001E1DBA"/>
    <w:rsid w:val="001F22E9"/>
    <w:rsid w:val="001F423A"/>
    <w:rsid w:val="001F43D4"/>
    <w:rsid w:val="001F7E88"/>
    <w:rsid w:val="0020110C"/>
    <w:rsid w:val="00203F1E"/>
    <w:rsid w:val="00227AF8"/>
    <w:rsid w:val="00231DC5"/>
    <w:rsid w:val="00241F65"/>
    <w:rsid w:val="00246C9E"/>
    <w:rsid w:val="002744C3"/>
    <w:rsid w:val="00281250"/>
    <w:rsid w:val="00281B8D"/>
    <w:rsid w:val="00284EBB"/>
    <w:rsid w:val="00286F1F"/>
    <w:rsid w:val="00291CD7"/>
    <w:rsid w:val="002A4A07"/>
    <w:rsid w:val="002A791D"/>
    <w:rsid w:val="002B1F3C"/>
    <w:rsid w:val="002B309A"/>
    <w:rsid w:val="002D0738"/>
    <w:rsid w:val="002F0EC6"/>
    <w:rsid w:val="002F523F"/>
    <w:rsid w:val="002F5A32"/>
    <w:rsid w:val="00304B15"/>
    <w:rsid w:val="00311019"/>
    <w:rsid w:val="00312D39"/>
    <w:rsid w:val="003140ED"/>
    <w:rsid w:val="00327897"/>
    <w:rsid w:val="00334269"/>
    <w:rsid w:val="003403C0"/>
    <w:rsid w:val="00343A60"/>
    <w:rsid w:val="00344AAD"/>
    <w:rsid w:val="00347BAE"/>
    <w:rsid w:val="00360258"/>
    <w:rsid w:val="00362B96"/>
    <w:rsid w:val="00371F02"/>
    <w:rsid w:val="00377233"/>
    <w:rsid w:val="00381C00"/>
    <w:rsid w:val="00387597"/>
    <w:rsid w:val="00390056"/>
    <w:rsid w:val="00392E34"/>
    <w:rsid w:val="00393223"/>
    <w:rsid w:val="003A3D4C"/>
    <w:rsid w:val="003A669E"/>
    <w:rsid w:val="003A6B8A"/>
    <w:rsid w:val="003B4DE5"/>
    <w:rsid w:val="003B5438"/>
    <w:rsid w:val="003C5594"/>
    <w:rsid w:val="003D3C2E"/>
    <w:rsid w:val="003E1B52"/>
    <w:rsid w:val="003E25C1"/>
    <w:rsid w:val="003E4741"/>
    <w:rsid w:val="003F1785"/>
    <w:rsid w:val="003F4A3C"/>
    <w:rsid w:val="003F4BDF"/>
    <w:rsid w:val="00407B78"/>
    <w:rsid w:val="00411E8A"/>
    <w:rsid w:val="00417CA9"/>
    <w:rsid w:val="004252FB"/>
    <w:rsid w:val="00430253"/>
    <w:rsid w:val="00437DED"/>
    <w:rsid w:val="00444206"/>
    <w:rsid w:val="004530A5"/>
    <w:rsid w:val="00455820"/>
    <w:rsid w:val="004568C8"/>
    <w:rsid w:val="0045750A"/>
    <w:rsid w:val="004611B5"/>
    <w:rsid w:val="004640AA"/>
    <w:rsid w:val="0047022F"/>
    <w:rsid w:val="004719A0"/>
    <w:rsid w:val="00474C26"/>
    <w:rsid w:val="004815E3"/>
    <w:rsid w:val="00482156"/>
    <w:rsid w:val="00482A4D"/>
    <w:rsid w:val="00482CE0"/>
    <w:rsid w:val="0048427D"/>
    <w:rsid w:val="00485214"/>
    <w:rsid w:val="004862D6"/>
    <w:rsid w:val="004B1EF5"/>
    <w:rsid w:val="004B2377"/>
    <w:rsid w:val="004B40D7"/>
    <w:rsid w:val="004C0375"/>
    <w:rsid w:val="004C0FB1"/>
    <w:rsid w:val="004C563C"/>
    <w:rsid w:val="004C6DAB"/>
    <w:rsid w:val="004D0DCE"/>
    <w:rsid w:val="004D15E6"/>
    <w:rsid w:val="004D1DC8"/>
    <w:rsid w:val="004E0461"/>
    <w:rsid w:val="004E763F"/>
    <w:rsid w:val="0050053D"/>
    <w:rsid w:val="00507D96"/>
    <w:rsid w:val="005103B6"/>
    <w:rsid w:val="00510BDF"/>
    <w:rsid w:val="00511213"/>
    <w:rsid w:val="0051797D"/>
    <w:rsid w:val="00520D11"/>
    <w:rsid w:val="00524CF7"/>
    <w:rsid w:val="00532237"/>
    <w:rsid w:val="0053273E"/>
    <w:rsid w:val="005370F4"/>
    <w:rsid w:val="00540375"/>
    <w:rsid w:val="0054179A"/>
    <w:rsid w:val="0054461F"/>
    <w:rsid w:val="00547EEF"/>
    <w:rsid w:val="00551FFA"/>
    <w:rsid w:val="005524DC"/>
    <w:rsid w:val="00552DCB"/>
    <w:rsid w:val="005562F2"/>
    <w:rsid w:val="00556838"/>
    <w:rsid w:val="00557C81"/>
    <w:rsid w:val="00562205"/>
    <w:rsid w:val="00577FEE"/>
    <w:rsid w:val="005810F3"/>
    <w:rsid w:val="0058166E"/>
    <w:rsid w:val="0058663E"/>
    <w:rsid w:val="00590E1D"/>
    <w:rsid w:val="005A5E90"/>
    <w:rsid w:val="005B084B"/>
    <w:rsid w:val="005B0B7E"/>
    <w:rsid w:val="005B308D"/>
    <w:rsid w:val="005B4C45"/>
    <w:rsid w:val="005B609B"/>
    <w:rsid w:val="005C12A9"/>
    <w:rsid w:val="005C26F5"/>
    <w:rsid w:val="005D2BD1"/>
    <w:rsid w:val="005F0E8F"/>
    <w:rsid w:val="005F4804"/>
    <w:rsid w:val="00606A4F"/>
    <w:rsid w:val="00611A93"/>
    <w:rsid w:val="00611B44"/>
    <w:rsid w:val="00615B3B"/>
    <w:rsid w:val="00617242"/>
    <w:rsid w:val="00623482"/>
    <w:rsid w:val="00635EEB"/>
    <w:rsid w:val="00637681"/>
    <w:rsid w:val="006479E1"/>
    <w:rsid w:val="00650773"/>
    <w:rsid w:val="00652242"/>
    <w:rsid w:val="00656F9E"/>
    <w:rsid w:val="00657F9C"/>
    <w:rsid w:val="00660F20"/>
    <w:rsid w:val="00665F5E"/>
    <w:rsid w:val="0067105D"/>
    <w:rsid w:val="006720B2"/>
    <w:rsid w:val="00676E2A"/>
    <w:rsid w:val="006859E0"/>
    <w:rsid w:val="00693B1B"/>
    <w:rsid w:val="00697362"/>
    <w:rsid w:val="006B1529"/>
    <w:rsid w:val="006B2158"/>
    <w:rsid w:val="006C17D9"/>
    <w:rsid w:val="006C735A"/>
    <w:rsid w:val="006D2D97"/>
    <w:rsid w:val="006D36BB"/>
    <w:rsid w:val="006D3A08"/>
    <w:rsid w:val="006D57BF"/>
    <w:rsid w:val="006E06DD"/>
    <w:rsid w:val="006E2A16"/>
    <w:rsid w:val="006E4AAC"/>
    <w:rsid w:val="006E5645"/>
    <w:rsid w:val="006E754E"/>
    <w:rsid w:val="006F6255"/>
    <w:rsid w:val="00707B83"/>
    <w:rsid w:val="00713D7C"/>
    <w:rsid w:val="007145A4"/>
    <w:rsid w:val="00721CAD"/>
    <w:rsid w:val="00727E6C"/>
    <w:rsid w:val="00732610"/>
    <w:rsid w:val="0073318A"/>
    <w:rsid w:val="007335FB"/>
    <w:rsid w:val="007346E0"/>
    <w:rsid w:val="00736705"/>
    <w:rsid w:val="007367F2"/>
    <w:rsid w:val="00756B70"/>
    <w:rsid w:val="007612A1"/>
    <w:rsid w:val="00774E6B"/>
    <w:rsid w:val="0078621E"/>
    <w:rsid w:val="007914E2"/>
    <w:rsid w:val="00793756"/>
    <w:rsid w:val="007A440A"/>
    <w:rsid w:val="007B104A"/>
    <w:rsid w:val="007B5815"/>
    <w:rsid w:val="007C1C10"/>
    <w:rsid w:val="007C3E55"/>
    <w:rsid w:val="007E4125"/>
    <w:rsid w:val="00802A10"/>
    <w:rsid w:val="0080313B"/>
    <w:rsid w:val="0080328C"/>
    <w:rsid w:val="00806640"/>
    <w:rsid w:val="008078AB"/>
    <w:rsid w:val="00810B46"/>
    <w:rsid w:val="008144F9"/>
    <w:rsid w:val="00820775"/>
    <w:rsid w:val="00820B61"/>
    <w:rsid w:val="008215AE"/>
    <w:rsid w:val="008337D4"/>
    <w:rsid w:val="00834C7C"/>
    <w:rsid w:val="008361CD"/>
    <w:rsid w:val="008419E2"/>
    <w:rsid w:val="00843ADC"/>
    <w:rsid w:val="00845551"/>
    <w:rsid w:val="008461D2"/>
    <w:rsid w:val="00850B9C"/>
    <w:rsid w:val="008530BA"/>
    <w:rsid w:val="008536D5"/>
    <w:rsid w:val="00853B1D"/>
    <w:rsid w:val="00854069"/>
    <w:rsid w:val="00855382"/>
    <w:rsid w:val="00855562"/>
    <w:rsid w:val="008564CD"/>
    <w:rsid w:val="00862ADD"/>
    <w:rsid w:val="00862FF8"/>
    <w:rsid w:val="00864BB9"/>
    <w:rsid w:val="0088008E"/>
    <w:rsid w:val="00880DAE"/>
    <w:rsid w:val="00882184"/>
    <w:rsid w:val="00885802"/>
    <w:rsid w:val="008A218A"/>
    <w:rsid w:val="008B41C0"/>
    <w:rsid w:val="008B5CBE"/>
    <w:rsid w:val="008B7340"/>
    <w:rsid w:val="008C3A13"/>
    <w:rsid w:val="008C41EB"/>
    <w:rsid w:val="008C797A"/>
    <w:rsid w:val="008D0BC3"/>
    <w:rsid w:val="008D33F1"/>
    <w:rsid w:val="008E48ED"/>
    <w:rsid w:val="008E4C99"/>
    <w:rsid w:val="008E56A7"/>
    <w:rsid w:val="008F30D5"/>
    <w:rsid w:val="00903623"/>
    <w:rsid w:val="009039EB"/>
    <w:rsid w:val="00905B0B"/>
    <w:rsid w:val="00907122"/>
    <w:rsid w:val="00907ABE"/>
    <w:rsid w:val="00912CAA"/>
    <w:rsid w:val="0091337E"/>
    <w:rsid w:val="0091692D"/>
    <w:rsid w:val="00933F57"/>
    <w:rsid w:val="00935DE6"/>
    <w:rsid w:val="00940FC5"/>
    <w:rsid w:val="0094134E"/>
    <w:rsid w:val="009456D0"/>
    <w:rsid w:val="009506D3"/>
    <w:rsid w:val="00963180"/>
    <w:rsid w:val="0096363C"/>
    <w:rsid w:val="00964121"/>
    <w:rsid w:val="00970B24"/>
    <w:rsid w:val="0097338A"/>
    <w:rsid w:val="009A2EB0"/>
    <w:rsid w:val="009B041D"/>
    <w:rsid w:val="009B19A9"/>
    <w:rsid w:val="009B1B02"/>
    <w:rsid w:val="009B3006"/>
    <w:rsid w:val="009C6E05"/>
    <w:rsid w:val="009D023B"/>
    <w:rsid w:val="009D072D"/>
    <w:rsid w:val="009D3C03"/>
    <w:rsid w:val="009D4154"/>
    <w:rsid w:val="009D4B51"/>
    <w:rsid w:val="009E0D59"/>
    <w:rsid w:val="009E1AE8"/>
    <w:rsid w:val="009E2BFC"/>
    <w:rsid w:val="009E6A88"/>
    <w:rsid w:val="009F7668"/>
    <w:rsid w:val="00A1107F"/>
    <w:rsid w:val="00A12437"/>
    <w:rsid w:val="00A128BF"/>
    <w:rsid w:val="00A17D23"/>
    <w:rsid w:val="00A271A9"/>
    <w:rsid w:val="00A3019C"/>
    <w:rsid w:val="00A37EF1"/>
    <w:rsid w:val="00A43AE5"/>
    <w:rsid w:val="00A43EA1"/>
    <w:rsid w:val="00A55D47"/>
    <w:rsid w:val="00A577D4"/>
    <w:rsid w:val="00A75A8B"/>
    <w:rsid w:val="00A9508B"/>
    <w:rsid w:val="00AA6EC9"/>
    <w:rsid w:val="00AB08E0"/>
    <w:rsid w:val="00AB1757"/>
    <w:rsid w:val="00AB4377"/>
    <w:rsid w:val="00AB47DD"/>
    <w:rsid w:val="00AC0D84"/>
    <w:rsid w:val="00AC35FB"/>
    <w:rsid w:val="00AD1672"/>
    <w:rsid w:val="00AD1E4B"/>
    <w:rsid w:val="00AD296B"/>
    <w:rsid w:val="00AD3BC6"/>
    <w:rsid w:val="00AD6B34"/>
    <w:rsid w:val="00AE4D7B"/>
    <w:rsid w:val="00AE6893"/>
    <w:rsid w:val="00AF234B"/>
    <w:rsid w:val="00AF5DDC"/>
    <w:rsid w:val="00AF6094"/>
    <w:rsid w:val="00B02D46"/>
    <w:rsid w:val="00B02D6D"/>
    <w:rsid w:val="00B03721"/>
    <w:rsid w:val="00B15B50"/>
    <w:rsid w:val="00B218AB"/>
    <w:rsid w:val="00B21CB1"/>
    <w:rsid w:val="00B236DD"/>
    <w:rsid w:val="00B24439"/>
    <w:rsid w:val="00B24A00"/>
    <w:rsid w:val="00B24AB5"/>
    <w:rsid w:val="00B31859"/>
    <w:rsid w:val="00B46418"/>
    <w:rsid w:val="00B55A8A"/>
    <w:rsid w:val="00B712B3"/>
    <w:rsid w:val="00B73752"/>
    <w:rsid w:val="00B803E3"/>
    <w:rsid w:val="00B900D2"/>
    <w:rsid w:val="00BB146E"/>
    <w:rsid w:val="00BC358D"/>
    <w:rsid w:val="00BC3FD8"/>
    <w:rsid w:val="00BC5853"/>
    <w:rsid w:val="00BD6D72"/>
    <w:rsid w:val="00BE48E2"/>
    <w:rsid w:val="00BE4A2A"/>
    <w:rsid w:val="00BF43B0"/>
    <w:rsid w:val="00BF6B78"/>
    <w:rsid w:val="00C071DF"/>
    <w:rsid w:val="00C206EB"/>
    <w:rsid w:val="00C24BA6"/>
    <w:rsid w:val="00C34951"/>
    <w:rsid w:val="00C40A3A"/>
    <w:rsid w:val="00C4283A"/>
    <w:rsid w:val="00C444A5"/>
    <w:rsid w:val="00C450FE"/>
    <w:rsid w:val="00C47D6B"/>
    <w:rsid w:val="00C5222B"/>
    <w:rsid w:val="00C62D3C"/>
    <w:rsid w:val="00C71DC4"/>
    <w:rsid w:val="00C72834"/>
    <w:rsid w:val="00C81FA3"/>
    <w:rsid w:val="00C83017"/>
    <w:rsid w:val="00C836EE"/>
    <w:rsid w:val="00C84942"/>
    <w:rsid w:val="00C9220E"/>
    <w:rsid w:val="00C962F9"/>
    <w:rsid w:val="00C97AFA"/>
    <w:rsid w:val="00CA0D67"/>
    <w:rsid w:val="00CA0ECF"/>
    <w:rsid w:val="00CB3EB0"/>
    <w:rsid w:val="00CB523D"/>
    <w:rsid w:val="00CC0183"/>
    <w:rsid w:val="00CD1265"/>
    <w:rsid w:val="00CD31F6"/>
    <w:rsid w:val="00CD39A2"/>
    <w:rsid w:val="00CD6C43"/>
    <w:rsid w:val="00CD6F3B"/>
    <w:rsid w:val="00CE5024"/>
    <w:rsid w:val="00CF2E4A"/>
    <w:rsid w:val="00CF3C70"/>
    <w:rsid w:val="00D013CC"/>
    <w:rsid w:val="00D03EED"/>
    <w:rsid w:val="00D13046"/>
    <w:rsid w:val="00D25DE6"/>
    <w:rsid w:val="00D26789"/>
    <w:rsid w:val="00D320CC"/>
    <w:rsid w:val="00D36983"/>
    <w:rsid w:val="00D36A2D"/>
    <w:rsid w:val="00D40E94"/>
    <w:rsid w:val="00D4374F"/>
    <w:rsid w:val="00D5329B"/>
    <w:rsid w:val="00D53A2C"/>
    <w:rsid w:val="00D57893"/>
    <w:rsid w:val="00D60D1B"/>
    <w:rsid w:val="00D665EA"/>
    <w:rsid w:val="00D7283E"/>
    <w:rsid w:val="00D752AC"/>
    <w:rsid w:val="00D8326D"/>
    <w:rsid w:val="00D8507D"/>
    <w:rsid w:val="00D93428"/>
    <w:rsid w:val="00D948F4"/>
    <w:rsid w:val="00D95FB8"/>
    <w:rsid w:val="00DA0D76"/>
    <w:rsid w:val="00DA1C08"/>
    <w:rsid w:val="00DA3736"/>
    <w:rsid w:val="00DB281D"/>
    <w:rsid w:val="00DB372D"/>
    <w:rsid w:val="00DB3A5A"/>
    <w:rsid w:val="00DC2FE3"/>
    <w:rsid w:val="00DC6A9D"/>
    <w:rsid w:val="00DD1C72"/>
    <w:rsid w:val="00DD2FE1"/>
    <w:rsid w:val="00DD7CFF"/>
    <w:rsid w:val="00DE2C1F"/>
    <w:rsid w:val="00DF7BA8"/>
    <w:rsid w:val="00E00496"/>
    <w:rsid w:val="00E023CD"/>
    <w:rsid w:val="00E033C9"/>
    <w:rsid w:val="00E04941"/>
    <w:rsid w:val="00E12E93"/>
    <w:rsid w:val="00E2413D"/>
    <w:rsid w:val="00E268CB"/>
    <w:rsid w:val="00E30F00"/>
    <w:rsid w:val="00E3168F"/>
    <w:rsid w:val="00E33977"/>
    <w:rsid w:val="00E35C67"/>
    <w:rsid w:val="00E36B5C"/>
    <w:rsid w:val="00E40863"/>
    <w:rsid w:val="00E4664C"/>
    <w:rsid w:val="00E46C8C"/>
    <w:rsid w:val="00E53925"/>
    <w:rsid w:val="00E5442A"/>
    <w:rsid w:val="00E65C74"/>
    <w:rsid w:val="00E67083"/>
    <w:rsid w:val="00E754D7"/>
    <w:rsid w:val="00E774C2"/>
    <w:rsid w:val="00E77630"/>
    <w:rsid w:val="00E8039E"/>
    <w:rsid w:val="00E80759"/>
    <w:rsid w:val="00E8424E"/>
    <w:rsid w:val="00E86FAE"/>
    <w:rsid w:val="00E8758E"/>
    <w:rsid w:val="00E90D68"/>
    <w:rsid w:val="00E96F17"/>
    <w:rsid w:val="00EA02DE"/>
    <w:rsid w:val="00EA5771"/>
    <w:rsid w:val="00EA5B78"/>
    <w:rsid w:val="00EA6CAB"/>
    <w:rsid w:val="00EB193A"/>
    <w:rsid w:val="00EB3357"/>
    <w:rsid w:val="00EB3728"/>
    <w:rsid w:val="00EB6DDB"/>
    <w:rsid w:val="00EB79E9"/>
    <w:rsid w:val="00EC0901"/>
    <w:rsid w:val="00EC1A89"/>
    <w:rsid w:val="00EC4C6D"/>
    <w:rsid w:val="00EC6C62"/>
    <w:rsid w:val="00ED248C"/>
    <w:rsid w:val="00ED3CBC"/>
    <w:rsid w:val="00EE0410"/>
    <w:rsid w:val="00EE3B2D"/>
    <w:rsid w:val="00EF5BB3"/>
    <w:rsid w:val="00EF6845"/>
    <w:rsid w:val="00F01316"/>
    <w:rsid w:val="00F142F9"/>
    <w:rsid w:val="00F16470"/>
    <w:rsid w:val="00F166F5"/>
    <w:rsid w:val="00F16CEA"/>
    <w:rsid w:val="00F24469"/>
    <w:rsid w:val="00F3258B"/>
    <w:rsid w:val="00F4085A"/>
    <w:rsid w:val="00F43934"/>
    <w:rsid w:val="00F43A32"/>
    <w:rsid w:val="00F46524"/>
    <w:rsid w:val="00F712A2"/>
    <w:rsid w:val="00F778AA"/>
    <w:rsid w:val="00F81C4C"/>
    <w:rsid w:val="00F8392F"/>
    <w:rsid w:val="00F958D6"/>
    <w:rsid w:val="00FB090D"/>
    <w:rsid w:val="00FB2EC4"/>
    <w:rsid w:val="00FB3861"/>
    <w:rsid w:val="00FC6A3B"/>
    <w:rsid w:val="00FD0B94"/>
    <w:rsid w:val="00FD2F98"/>
    <w:rsid w:val="00FD5284"/>
    <w:rsid w:val="00FD64C1"/>
    <w:rsid w:val="00FD6E9A"/>
    <w:rsid w:val="00FF13F4"/>
    <w:rsid w:val="00FF5B51"/>
    <w:rsid w:val="00FF672A"/>
    <w:rsid w:val="00FF6C0E"/>
    <w:rsid w:val="00FF6D3F"/>
  </w:rsids>
  <w:docVars>
    <w:docVar w:name="beskyttet" w:val="nei"/>
    <w:docVar w:name="defxref" w:val="ja"/>
    <w:docVar w:name="docver" w:val="2.20"/>
    <w:docVar w:name="ekr_dokeier" w:val="[]"/>
    <w:docVar w:name="ekr_doktittel" w:val="[]"/>
    <w:docVar w:name="ekr_doktype" w:val="[]"/>
    <w:docVar w:name="ekr_dokumentid" w:val="[]"/>
    <w:docVar w:name="ekr_endret" w:val="[]"/>
    <w:docVar w:name="ekr_gradering" w:val="[]"/>
    <w:docVar w:name="ekr_hørt" w:val="[]"/>
    <w:docVar w:name="ekr_ibruk" w:val="[]"/>
    <w:docVar w:name="ekr_opprettet" w:val="[]"/>
    <w:docVar w:name="ekr_rapport" w:val="[]"/>
    <w:docVar w:name="ekr_refnr" w:val="[]"/>
    <w:docVar w:name="ekr_signatur" w:val="[]"/>
    <w:docVar w:name="ekr_skrevetav" w:val="[]"/>
    <w:docVar w:name="ekr_status" w:val="[]"/>
    <w:docVar w:name="ekr_utext1" w:val="[]"/>
    <w:docVar w:name="ekr_utext2" w:val="[]"/>
    <w:docVar w:name="ekr_utext3" w:val="[]"/>
    <w:docVar w:name="ekr_utext4" w:val="[]"/>
    <w:docVar w:name="ekr_utgitt" w:val="[]"/>
    <w:docVar w:name="ekr_verifisert" w:val="[]"/>
    <w:docVar w:name="ek_ansvarlig" w:val="Skiftesvik, Janne"/>
    <w:docVar w:name="ek_dbfields" w:val="EK_Avdeling¤2#4¤2#¤3#EK_Avsnitt¤2#4¤2#¤3#EK_Bedriftsnavn¤2#1¤2#Helse Bergen¤3#EK_GjelderFra¤2#0¤2#03.04.2023¤3#EK_KlGjelderFra¤2#0¤2#¤3#EK_Opprettet¤2#0¤2#22.03.2023¤3#EK_Utgitt¤2#0¤2#¤3#EK_IBrukDato¤2#0¤2#¤3#EK_DokumentID¤2#0¤2#D74839¤3#EK_DokTittel¤2#0¤2#AHLR kursbok¤3#EK_DokType¤2#0¤2#Informasjon¤3#EK_DocLvlShort¤2#0¤2#¤3#EK_DocLevel¤2#0¤2#¤3#EK_EksRef¤2#2¤2# 0_x0009_¤3#EK_Erstatter¤2#0¤2#¤3#EK_ErstatterD¤2#0¤2#¤3#EK_Signatur¤2#0¤2#¤3#EK_Verifisert¤2#0¤2#¤3#EK_Hørt¤2#0¤2#¤3#EK_AuditReview¤2#2¤2#¤3#EK_AuditApprove¤2#2¤2#¤3#EK_Gradering¤2#0¤2#Åpen¤3#EK_Gradnr¤2#4¤2#0¤3#EK_Kapittel¤2#4¤2#¤3#EK_Referanse¤2#2¤2# 0_x0009_¤3#EK_RefNr¤2#0¤2#02.1.1.3.1.3-14¤3#EK_Revisjon¤2#0¤2#-¤3#EK_Ansvarlig¤2#0¤2#Skiftesvik, Janne¤3#EK_SkrevetAv¤2#0¤2#Råd for gjenoppliving¤3#EK_UText1¤2#0¤2#Råd for gjenoppliving¤3#EK_UText2¤2#0¤2#¤3#EK_UText3¤2#0¤2#¤3#EK_UText4¤2#0¤2#¤3#EK_Status¤2#0¤2#Skrives¤3#EK_Stikkord¤2#0¤2#¤3#EK_SuperStikkord¤2#0¤2#¤3#EK_Rapport¤2#3¤2#¤3#EK_EKPrintMerke¤2#0¤2#Uoffisiell utskrift er kun gyldig på utskriftsdato¤3#EK_Watermark¤2#0¤2#¤3#EK_Utgave¤2#0¤2#0.00¤3#EK_Merknad¤2#7¤2#¤3#EK_VerLogg¤2#2¤2#Ver. 0.00 - |¤3#EK_RF1¤2#4¤2#¤3#EK_RF2¤2#4¤2#¤3#EK_RF3¤2#4¤2#¤3#EK_RF4¤2#4¤2#¤3#EK_RF5¤2#4¤2#¤3#EK_RF6¤2#4¤2#¤3#EK_RF7¤2#4¤2#¤3#EK_RF8¤2#4¤2#¤3#EK_RF9¤2#4¤2#¤3#EK_Mappe1¤2#4¤2#¤3#EK_Mappe2¤2#4¤2#¤3#EK_Mappe3¤2#4¤2#¤3#EK_Mappe4¤2#4¤2#¤3#EK_Mappe5¤2#4¤2#¤3#EK_Mappe6¤2#4¤2#¤3#EK_Mappe7¤2#4¤2#¤3#EK_Mappe8¤2#4¤2#¤3#EK_Mappe9¤2#4¤2#¤3#EK_DL¤2#0¤2#14¤3#EK_GjelderTil¤2#0¤2#¤3#EK_Vedlegg¤2#2¤2# 0_x0009_¤3#EK_AvdelingOver¤2#4¤2#¤3#EK_HRefNr¤2#0¤2#¤3#EK_HbNavn¤2#0¤2#¤3#EK_DokRefnr¤2#4¤2#0003020101030103¤3#EK_Dokendrdato¤2#4¤2#22.03.2023 13:18:41¤3#EK_HbType¤2#4¤2#¤3#EK_Offisiell¤2#4¤2#¤3#EK_VedleggRef¤2#4¤2#02.1.1.3.1.3-14¤3#EK_Strukt00¤2#5¤2#¤5#¤5#HVRHF¤5#1¤5#-1¤4#¤5#02¤5#Helse Bergen HF¤5#1¤5#0¤4#.¤5#1¤5#Fellesdokumenter¤5#1¤5#0¤4#.¤5#1¤5#Ledelse og styringssystem¤5#1¤5#0¤4#.¤5#3¤5#Råd og utvalg¤5#0¤5#0¤4#.¤5#1¤5#Råd, utvalg og komiteer¤5#0¤5#0¤4#.¤5#3¤5#Råd for gjenoppliving¤5#0¤5#0¤4# - ¤3#EK_Strukt01¤2#5¤2#¤5#¤5#Kategorier HB (ikke dokumenter på dette nivået trykk dere videre ned +)¤5#0¤5#0¤4#¤5#¤5#Forskning, inovasjon og utdanning¤5#0¤5#0¤4#¤5#¤5#Utdanning og kompetanse¤5#3¤5#0¤4# - ¤3#EK_Pub¤2#6¤2#¤3#EKR_DokType¤2#0¤2#¤3#EKR_Doktittel¤2#0¤2#¤3#EKR_DokumentID¤2#0¤2#¤3#EKR_RefNr¤2#0¤2#¤3#EKR_Gradering¤2#0¤2#¤3#EKR_Signatur¤2#0¤2#¤3#EKR_Verifisert¤2#0¤2#¤3#EKR_Hørt¤2#0¤2#¤3#EKR_AuditReview¤2#2¤2#¤3#EKR_AuditApprove¤2#2¤2#¤3#EKR_AuditFinal¤2#2¤2#¤3#EKR_Dokeier¤2#0¤2#¤3#EKR_Status¤2#0¤2#¤3#EKR_Opprettet¤2#0¤2#¤3#EKR_Endret¤2#0¤2#¤3#EKR_Ibruk¤2#0¤2#¤3#EKR_Rapport¤2#3¤2#¤3#EKR_Utgitt¤2#0¤2#¤3#EKR_SkrevetAv¤2#0¤2#¤3#EKR_UText1¤2#0¤2#¤3#EKR_UText2¤2#0¤2#¤3#EKR_UText3¤2#0¤2#¤3#EKR_UText4¤2#0¤2#¤3#EKR_DokRefnr¤2#4¤2#¤3#EKR_Gradnr¤2#4¤2#¤3#EKR_Strukt00¤2#5¤2#¤5#¤5#HVRHF¤5#1¤5#-1¤4#¤5#02¤5#Helse Bergen HF¤5#1¤5#0¤4#.¤5#1¤5#Fellesdokumenter¤5#1¤5#0¤4#.¤5#1¤5#Ledelse og styringssystem¤5#1¤5#0¤4#.¤5#3¤5#Råd og utvalg¤5#0¤5#0¤4#.¤5#1¤5#Råd, utvalg og komiteer¤5#0¤5#0¤4#.¤5#3¤5#Råd for gjenoppliving¤5#0¤5#0¤4# - ¤3#"/>
    <w:docVar w:name="ek_dl" w:val="14"/>
    <w:docVar w:name="ek_doclevel" w:val="[]"/>
    <w:docVar w:name="ek_doclvlshort" w:val="[]"/>
    <w:docVar w:name="ek_dok.ansvarlig" w:val="[Dok.ansvarlig]"/>
    <w:docVar w:name="ek_doktittel" w:val="HBHF Generell/standard mal Helse Bergen"/>
    <w:docVar w:name="ek_dokumentid" w:val="[ID]"/>
    <w:docVar w:name="ek_eksref" w:val="[EK_EksRef]"/>
    <w:docVar w:name="ek_erstatter" w:val="[]"/>
    <w:docVar w:name="ek_erstatterd" w:val="[]"/>
    <w:docVar w:name="ek_format" w:val="-10"/>
    <w:docVar w:name="ek_gjelderfra" w:val="[GjelderFra]"/>
    <w:docVar w:name="ek_gjeldertil" w:val="[]"/>
    <w:docVar w:name="ek_gradering" w:val="Åpen"/>
    <w:docVar w:name="ek_hbnavn" w:val="[]"/>
    <w:docVar w:name="ek_hrefnr" w:val="[]"/>
    <w:docVar w:name="ek_hørt" w:val="[]"/>
    <w:docVar w:name="ek_ibrukdato" w:val="[]"/>
    <w:docVar w:name="ek_klgjelderfra" w:val="[]"/>
    <w:docVar w:name="ek_merknad" w:val="[]"/>
    <w:docVar w:name="ek_opprettet" w:val="22.03.2023"/>
    <w:docVar w:name="ek_protection" w:val="0"/>
    <w:docVar w:name="ek_rapport" w:val="[]"/>
    <w:docVar w:name="ek_referanse" w:val="[EK_Referanse]"/>
    <w:docVar w:name="ek_refnr" w:val="02.1.1.3.1.3-14"/>
    <w:docVar w:name="ek_revisjon" w:val="-"/>
    <w:docVar w:name="ek_s00mt1" w:val="HVRHF - Helse Bergen HF - Fellesdokumenter - Ledelse og styringssystem"/>
    <w:docVar w:name="ek_skrevetav" w:val="Råd for gjenoppliving"/>
    <w:docVar w:name="ek_status" w:val="Skrives"/>
    <w:docVar w:name="ek_stikkord" w:val="[]"/>
    <w:docVar w:name="ek_superstikkord" w:val="[]"/>
    <w:docVar w:name="ek_type" w:val="ARB"/>
    <w:docVar w:name="ek_utext2" w:val="[]"/>
    <w:docVar w:name="ek_utext3" w:val="[]"/>
    <w:docVar w:name="ek_utext4" w:val="[]"/>
    <w:docVar w:name="ek_utgitt" w:val="[]"/>
    <w:docVar w:name="ek_verifisert" w:val="[]"/>
    <w:docVar w:name="ek_watermark" w:val=" "/>
    <w:docVar w:name="khb" w:val="UB"/>
    <w:docVar w:name="skitten" w:val="0"/>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16BA26D5"/>
  <w15:docId w15:val="{465AB6DA-C683-4FC7-BA6A-E41C6088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B40D7"/>
    <w:rPr>
      <w:rFonts w:asciiTheme="minorHAnsi" w:hAnsiTheme="minorHAnsi"/>
      <w:sz w:val="24"/>
    </w:rPr>
  </w:style>
  <w:style w:type="paragraph" w:styleId="Heading1">
    <w:name w:val="heading 1"/>
    <w:basedOn w:val="Normal"/>
    <w:next w:val="Normal"/>
    <w:autoRedefine/>
    <w:qFormat/>
    <w:rsid w:val="00F81C4C"/>
    <w:pPr>
      <w:numPr>
        <w:numId w:val="1"/>
      </w:numPr>
      <w:spacing w:line="259" w:lineRule="auto"/>
      <w:outlineLvl w:val="0"/>
    </w:pPr>
    <w:rPr>
      <w:rFonts w:eastAsia="Batang" w:cstheme="minorHAnsi"/>
      <w:b/>
      <w:sz w:val="28"/>
    </w:rPr>
  </w:style>
  <w:style w:type="paragraph" w:styleId="Heading2">
    <w:name w:val="heading 2"/>
    <w:basedOn w:val="Normal"/>
    <w:next w:val="Normal"/>
    <w:autoRedefine/>
    <w:qFormat/>
    <w:rsid w:val="001B464E"/>
    <w:pPr>
      <w:numPr>
        <w:ilvl w:val="1"/>
        <w:numId w:val="1"/>
      </w:numPr>
      <w:outlineLvl w:val="1"/>
    </w:pPr>
    <w:rPr>
      <w:rFonts w:eastAsia="Batang"/>
      <w:b/>
    </w:rPr>
  </w:style>
  <w:style w:type="paragraph" w:styleId="Heading3">
    <w:name w:val="heading 3"/>
    <w:basedOn w:val="Normal"/>
    <w:next w:val="Normal"/>
    <w:autoRedefine/>
    <w:qFormat/>
    <w:rsid w:val="00066A58"/>
    <w:pPr>
      <w:numPr>
        <w:ilvl w:val="2"/>
        <w:numId w:val="1"/>
      </w:numPr>
      <w:outlineLvl w:val="2"/>
    </w:pPr>
    <w:rPr>
      <w:i/>
    </w:rPr>
  </w:style>
  <w:style w:type="paragraph" w:styleId="Heading4">
    <w:name w:val="heading 4"/>
    <w:basedOn w:val="Heading3"/>
    <w:next w:val="Normal"/>
    <w:autoRedefine/>
    <w:qFormat/>
    <w:rsid w:val="00A3019C"/>
    <w:pPr>
      <w:numPr>
        <w:ilvl w:val="3"/>
      </w:numPr>
      <w:outlineLvl w:val="3"/>
    </w:pPr>
  </w:style>
  <w:style w:type="paragraph" w:styleId="Heading5">
    <w:name w:val="heading 5"/>
    <w:basedOn w:val="Normal"/>
    <w:next w:val="Normal"/>
    <w:link w:val="Overskrift5Tegn"/>
    <w:semiHidden/>
    <w:unhideWhenUsed/>
    <w:qFormat/>
    <w:rsid w:val="00C450FE"/>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532237"/>
    <w:pPr>
      <w:numPr>
        <w:ilvl w:val="5"/>
        <w:numId w:val="1"/>
      </w:numPr>
      <w:spacing w:line="360" w:lineRule="auto"/>
      <w:outlineLvl w:val="5"/>
    </w:pPr>
    <w:rPr>
      <w:b/>
    </w:rPr>
  </w:style>
  <w:style w:type="paragraph" w:styleId="Heading7">
    <w:name w:val="heading 7"/>
    <w:basedOn w:val="Normal"/>
    <w:next w:val="Normal"/>
    <w:link w:val="Overskrift7Tegn"/>
    <w:semiHidden/>
    <w:unhideWhenUsed/>
    <w:qFormat/>
    <w:rsid w:val="00C450FE"/>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Overskrift8Tegn"/>
    <w:semiHidden/>
    <w:unhideWhenUsed/>
    <w:qFormat/>
    <w:rsid w:val="00C450F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Overskrift9Tegn"/>
    <w:semiHidden/>
    <w:unhideWhenUsed/>
    <w:qFormat/>
    <w:rsid w:val="00C450F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sid w:val="00885802"/>
    <w:rPr>
      <w:color w:val="808080"/>
    </w:rPr>
  </w:style>
  <w:style w:type="character" w:styleId="PageNumber">
    <w:name w:val="page number"/>
    <w:basedOn w:val="DefaultParagraphFont"/>
  </w:style>
  <w:style w:type="character" w:styleId="Hyperlink">
    <w:name w:val="Hyperlink"/>
    <w:uiPriority w:val="99"/>
    <w:rsid w:val="00A9508B"/>
    <w:rPr>
      <w:rFonts w:asciiTheme="minorHAnsi" w:hAnsiTheme="minorHAnsi"/>
      <w:color w:val="1F497D" w:themeColor="text2"/>
      <w:sz w:val="24"/>
      <w:u w:val="single"/>
    </w:rPr>
  </w:style>
  <w:style w:type="character" w:styleId="FollowedHyperlink">
    <w:name w:val="FollowedHyperlink"/>
    <w:rsid w:val="00885802"/>
    <w:rPr>
      <w:rFonts w:asciiTheme="minorHAnsi" w:hAnsiTheme="minorHAnsi"/>
      <w:color w:val="800080"/>
      <w:sz w:val="2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rFonts w:ascii="Times New Roman" w:hAnsi="Times New Roman"/>
    </w:rPr>
  </w:style>
  <w:style w:type="character" w:styleId="PlaceholderText">
    <w:name w:val="Placeholder Text"/>
    <w:basedOn w:val="DefaultParagraphFont"/>
    <w:uiPriority w:val="99"/>
    <w:semiHidden/>
    <w:rsid w:val="005F0E8F"/>
    <w:rPr>
      <w:color w:val="808080"/>
    </w:rPr>
  </w:style>
  <w:style w:type="paragraph" w:styleId="ListParagraph">
    <w:name w:val="List Paragraph"/>
    <w:basedOn w:val="Normal"/>
    <w:uiPriority w:val="34"/>
    <w:qFormat/>
    <w:rsid w:val="00510BDF"/>
    <w:pPr>
      <w:ind w:left="720"/>
      <w:contextualSpacing/>
    </w:pPr>
  </w:style>
  <w:style w:type="paragraph" w:customStyle="1" w:styleId="Caution">
    <w:name w:val="Caution"/>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before="60" w:after="60"/>
      <w:ind w:left="1418" w:right="454" w:hanging="1021"/>
      <w:contextualSpacing/>
    </w:pPr>
    <w:rPr>
      <w:rFonts w:ascii="Calibri" w:hAnsi="Calibri"/>
      <w:i/>
      <w:sz w:val="26"/>
      <w:szCs w:val="26"/>
    </w:rPr>
  </w:style>
  <w:style w:type="paragraph" w:customStyle="1" w:styleId="Note">
    <w:name w:val="Note"/>
    <w:link w:val="NoteChar"/>
    <w:uiPriority w:val="9"/>
    <w:qFormat/>
    <w:rsid w:val="00FD5284"/>
    <w:pPr>
      <w:keepLines/>
      <w:pBdr>
        <w:top w:val="single" w:sz="2" w:space="1" w:color="DEEAF6"/>
        <w:left w:val="single" w:sz="2" w:space="4" w:color="DEEAF6"/>
        <w:bottom w:val="single" w:sz="2" w:space="1" w:color="DEEAF6"/>
        <w:right w:val="single" w:sz="2" w:space="4" w:color="DEEAF6"/>
      </w:pBdr>
      <w:shd w:val="clear" w:color="auto" w:fill="DEEAF6"/>
      <w:tabs>
        <w:tab w:val="left" w:pos="1134"/>
      </w:tabs>
      <w:spacing w:before="60" w:after="60"/>
      <w:ind w:left="1106" w:right="454" w:hanging="737"/>
      <w:contextualSpacing/>
    </w:pPr>
    <w:rPr>
      <w:rFonts w:ascii="Calibri" w:hAnsi="Calibri"/>
      <w:sz w:val="24"/>
      <w:szCs w:val="24"/>
    </w:rPr>
  </w:style>
  <w:style w:type="character" w:customStyle="1" w:styleId="NoteChar">
    <w:name w:val="Note Char"/>
    <w:link w:val="Note"/>
    <w:uiPriority w:val="9"/>
    <w:rsid w:val="00FD5284"/>
    <w:rPr>
      <w:rFonts w:ascii="Calibri" w:hAnsi="Calibri"/>
      <w:sz w:val="24"/>
      <w:szCs w:val="24"/>
      <w:shd w:val="clear" w:color="auto" w:fill="DEEAF6"/>
    </w:rPr>
  </w:style>
  <w:style w:type="character" w:styleId="Strong">
    <w:name w:val="Strong"/>
    <w:aliases w:val="Bold"/>
    <w:uiPriority w:val="1"/>
    <w:qFormat/>
    <w:rsid w:val="00FD5284"/>
    <w:rPr>
      <w:b/>
      <w:bCs/>
      <w:lang w:val="nb-NO"/>
    </w:rPr>
  </w:style>
  <w:style w:type="paragraph" w:customStyle="1" w:styleId="WarningBody">
    <w:name w:val="Warning Body"/>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after="60"/>
      <w:ind w:left="425" w:right="454" w:hanging="28"/>
      <w:contextualSpacing/>
    </w:pPr>
    <w:rPr>
      <w:rFonts w:ascii="Calibri" w:hAnsi="Calibri"/>
      <w:i/>
      <w:sz w:val="26"/>
      <w:szCs w:val="26"/>
      <w:lang w:eastAsia="en-US"/>
    </w:rPr>
  </w:style>
  <w:style w:type="paragraph" w:customStyle="1" w:styleId="WarningHeading">
    <w:name w:val="Warning Heading"/>
    <w:basedOn w:val="Normal"/>
    <w:next w:val="WarningBody"/>
    <w:qFormat/>
    <w:rsid w:val="00FD5284"/>
    <w:pPr>
      <w:pBdr>
        <w:top w:val="single" w:sz="8" w:space="1" w:color="FF0000"/>
        <w:left w:val="single" w:sz="8" w:space="4" w:color="FF0000"/>
        <w:bottom w:val="single" w:sz="8" w:space="1" w:color="FF0000"/>
        <w:right w:val="single" w:sz="8" w:space="4" w:color="FF0000"/>
      </w:pBdr>
      <w:shd w:val="clear" w:color="auto" w:fill="FF0000"/>
      <w:spacing w:before="60"/>
      <w:ind w:left="397" w:right="454"/>
    </w:pPr>
    <w:rPr>
      <w:rFonts w:ascii="Calibri" w:hAnsi="Calibri"/>
      <w:b/>
      <w:bCs/>
      <w:i/>
      <w:iCs/>
      <w:color w:val="FFFFFF"/>
      <w:sz w:val="26"/>
      <w:lang w:eastAsia="en-US"/>
    </w:rPr>
  </w:style>
  <w:style w:type="paragraph" w:styleId="TOCHeading">
    <w:name w:val="TOC Heading"/>
    <w:basedOn w:val="Heading1"/>
    <w:next w:val="Normal"/>
    <w:uiPriority w:val="39"/>
    <w:unhideWhenUsed/>
    <w:qFormat/>
    <w:rsid w:val="00885802"/>
    <w:pPr>
      <w:keepNext/>
      <w:keepLines/>
      <w:numPr>
        <w:numId w:val="0"/>
      </w:numPr>
      <w:outlineLvl w:val="9"/>
    </w:pPr>
    <w:rPr>
      <w:rFonts w:eastAsiaTheme="majorEastAsia" w:cstheme="majorBidi"/>
      <w:b w:val="0"/>
      <w:color w:val="365F91" w:themeColor="accent1" w:themeShade="BF"/>
      <w:sz w:val="20"/>
      <w:szCs w:val="32"/>
    </w:rPr>
  </w:style>
  <w:style w:type="paragraph" w:styleId="TOC1">
    <w:name w:val="toc 1"/>
    <w:basedOn w:val="Normal"/>
    <w:next w:val="Normal"/>
    <w:autoRedefine/>
    <w:uiPriority w:val="39"/>
    <w:unhideWhenUsed/>
    <w:rsid w:val="00A55D47"/>
    <w:pPr>
      <w:spacing w:after="100"/>
    </w:pPr>
  </w:style>
  <w:style w:type="paragraph" w:styleId="TOC2">
    <w:name w:val="toc 2"/>
    <w:basedOn w:val="Normal"/>
    <w:next w:val="Normal"/>
    <w:autoRedefine/>
    <w:uiPriority w:val="39"/>
    <w:unhideWhenUsed/>
    <w:rsid w:val="00C24BA6"/>
    <w:pPr>
      <w:spacing w:after="100"/>
      <w:ind w:left="240"/>
    </w:pPr>
  </w:style>
  <w:style w:type="paragraph" w:styleId="TOC3">
    <w:name w:val="toc 3"/>
    <w:basedOn w:val="Normal"/>
    <w:next w:val="Normal"/>
    <w:autoRedefine/>
    <w:semiHidden/>
    <w:unhideWhenUsed/>
    <w:rsid w:val="00C24BA6"/>
    <w:pPr>
      <w:spacing w:after="100"/>
      <w:ind w:left="480"/>
    </w:pPr>
  </w:style>
  <w:style w:type="character" w:customStyle="1" w:styleId="Overskrift5Tegn">
    <w:name w:val="Overskrift 5 Tegn"/>
    <w:basedOn w:val="DefaultParagraphFont"/>
    <w:link w:val="Heading5"/>
    <w:semiHidden/>
    <w:rsid w:val="00C450FE"/>
    <w:rPr>
      <w:rFonts w:asciiTheme="majorHAnsi" w:eastAsiaTheme="majorEastAsia" w:hAnsiTheme="majorHAnsi" w:cstheme="majorBidi"/>
      <w:color w:val="365F91" w:themeColor="accent1" w:themeShade="BF"/>
      <w:sz w:val="24"/>
    </w:rPr>
  </w:style>
  <w:style w:type="character" w:customStyle="1" w:styleId="Overskrift7Tegn">
    <w:name w:val="Overskrift 7 Tegn"/>
    <w:basedOn w:val="DefaultParagraphFont"/>
    <w:link w:val="Heading7"/>
    <w:semiHidden/>
    <w:rsid w:val="00C450FE"/>
    <w:rPr>
      <w:rFonts w:asciiTheme="majorHAnsi" w:eastAsiaTheme="majorEastAsia" w:hAnsiTheme="majorHAnsi" w:cstheme="majorBidi"/>
      <w:i/>
      <w:iCs/>
      <w:color w:val="243F60" w:themeColor="accent1" w:themeShade="7F"/>
      <w:sz w:val="24"/>
    </w:rPr>
  </w:style>
  <w:style w:type="character" w:customStyle="1" w:styleId="Overskrift8Tegn">
    <w:name w:val="Overskrift 8 Tegn"/>
    <w:basedOn w:val="DefaultParagraphFont"/>
    <w:link w:val="Heading8"/>
    <w:semiHidden/>
    <w:rsid w:val="00C450F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DefaultParagraphFont"/>
    <w:link w:val="Heading9"/>
    <w:semiHidden/>
    <w:rsid w:val="00C450FE"/>
    <w:rPr>
      <w:rFonts w:asciiTheme="majorHAnsi" w:eastAsiaTheme="majorEastAsia" w:hAnsiTheme="majorHAnsi" w:cstheme="majorBidi"/>
      <w:i/>
      <w:iCs/>
      <w:color w:val="272727" w:themeColor="text1" w:themeTint="D8"/>
      <w:sz w:val="21"/>
      <w:szCs w:val="21"/>
    </w:rPr>
  </w:style>
  <w:style w:type="paragraph" w:customStyle="1" w:styleId="StilOverskriftforinnholdsfortegnelseLatinBrdtekstCali">
    <w:name w:val="Stil Overskrift for innholdsfortegnelse + (Latin) +Brødtekst (Cali..."/>
    <w:basedOn w:val="TOCHeading"/>
    <w:rsid w:val="00885802"/>
    <w:rPr>
      <w:color w:val="auto"/>
    </w:rPr>
  </w:style>
  <w:style w:type="paragraph" w:customStyle="1" w:styleId="ListHeading">
    <w:name w:val="List Heading"/>
    <w:basedOn w:val="Normal"/>
    <w:next w:val="Normal"/>
    <w:qFormat/>
    <w:rsid w:val="00B24439"/>
    <w:pPr>
      <w:pBdr>
        <w:top w:val="single" w:sz="4" w:space="0" w:color="003351"/>
        <w:left w:val="single" w:sz="4" w:space="4" w:color="003351"/>
        <w:bottom w:val="single" w:sz="4" w:space="1" w:color="003351"/>
        <w:right w:val="single" w:sz="4" w:space="4" w:color="003351"/>
      </w:pBdr>
      <w:shd w:val="clear" w:color="auto" w:fill="00475B"/>
      <w:spacing w:before="120" w:after="120" w:line="480" w:lineRule="exact"/>
      <w:ind w:left="113" w:right="113"/>
    </w:pPr>
    <w:rPr>
      <w:rFonts w:ascii="Arial" w:hAnsi="Arial"/>
      <w:b/>
      <w:bCs/>
      <w:color w:val="FFFFFF"/>
      <w:sz w:val="36"/>
      <w:lang w:eastAsia="en-US"/>
    </w:rPr>
  </w:style>
  <w:style w:type="paragraph" w:customStyle="1" w:styleId="Default">
    <w:name w:val="Default"/>
    <w:rsid w:val="00B24439"/>
    <w:pPr>
      <w:autoSpaceDE w:val="0"/>
      <w:autoSpaceDN w:val="0"/>
      <w:adjustRightInd w:val="0"/>
    </w:pPr>
    <w:rPr>
      <w:rFonts w:ascii="Calibri" w:hAnsi="Calibri" w:eastAsiaTheme="minorHAnsi" w:cs="Calibri"/>
      <w:color w:val="000000"/>
      <w:sz w:val="24"/>
      <w:szCs w:val="24"/>
      <w:lang w:eastAsia="en-US"/>
    </w:rPr>
  </w:style>
  <w:style w:type="table" w:styleId="TableGrid">
    <w:name w:val="Table Grid"/>
    <w:basedOn w:val="TableNormal"/>
    <w:uiPriority w:val="59"/>
    <w:rsid w:val="00B2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Footer">
    <w:name w:val="List Footer"/>
    <w:basedOn w:val="Normal"/>
    <w:qFormat/>
    <w:rsid w:val="00B24439"/>
    <w:pPr>
      <w:pBdr>
        <w:top w:val="single" w:sz="4" w:space="1" w:color="auto"/>
        <w:bottom w:val="single" w:sz="4" w:space="1" w:color="auto"/>
      </w:pBdr>
      <w:shd w:val="pct12" w:color="FFCF1C" w:fill="FFFFFF"/>
      <w:spacing w:before="120" w:after="120" w:line="264" w:lineRule="auto"/>
      <w:ind w:left="28" w:right="28"/>
      <w:jc w:val="center"/>
    </w:pPr>
    <w:rPr>
      <w:rFonts w:ascii="Calibri" w:hAnsi="Calibri"/>
      <w:sz w:val="26"/>
      <w:szCs w:val="26"/>
    </w:rPr>
  </w:style>
  <w:style w:type="paragraph" w:styleId="NormalWeb">
    <w:name w:val="Normal (Web)"/>
    <w:basedOn w:val="Normal"/>
    <w:uiPriority w:val="99"/>
    <w:semiHidden/>
    <w:unhideWhenUsed/>
    <w:rsid w:val="00474C26"/>
    <w:pPr>
      <w:spacing w:before="100" w:beforeAutospacing="1" w:after="100" w:afterAutospacing="1"/>
    </w:pPr>
    <w:rPr>
      <w:rFonts w:ascii="Times New Roman" w:hAnsi="Times New Roman"/>
      <w:szCs w:val="24"/>
    </w:rPr>
  </w:style>
  <w:style w:type="paragraph" w:styleId="NoSpacing">
    <w:name w:val="No Spacing"/>
    <w:uiPriority w:val="1"/>
    <w:qFormat/>
    <w:rsid w:val="000F30DB"/>
    <w:rPr>
      <w:rFonts w:asciiTheme="minorHAnsi" w:hAnsiTheme="minorHAnsi"/>
      <w:sz w:val="24"/>
    </w:rPr>
  </w:style>
  <w:style w:type="table" w:styleId="GridTable6ColorfulAccent1">
    <w:name w:val="Grid Table 6 Colorful Accent 1"/>
    <w:basedOn w:val="TableNormal"/>
    <w:uiPriority w:val="51"/>
    <w:rsid w:val="004C037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C037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552DC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rsid w:val="00EA6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yperlink" Target="https://kvalitet.helse-bergen.no/docs/pub/DOK49690.htm" TargetMode="External" /><Relationship Id="rId17" Type="http://schemas.openxmlformats.org/officeDocument/2006/relationships/hyperlink" Target="http://www.google.no/url?sa=i&amp;rct=j&amp;q=&amp;esrc=s&amp;source=images&amp;cd=&amp;cad=rja&amp;uact=8&amp;ved=0ahUKEwiHrvW1prXSAhWF1iwKHUp2DZEQjRwIBw&amp;url=http://www.hjartstartare.eu/hjartstartare/hjartstartare-lifepak-cr-2/&amp;psig=AFQjCNH655gm2Z7ACrhIFG3RzhOhYfBrng&amp;ust=1488457491242437" TargetMode="Externa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hyperlink" Target="https://handbok.helse-bergen.no/docs/pub/dok54305.htm" TargetMode="External" /><Relationship Id="rId21" Type="http://schemas.openxmlformats.org/officeDocument/2006/relationships/hyperlink" Target="http://www.google.no/url?sa=i&amp;rct=j&amp;q=&amp;esrc=s&amp;source=images&amp;cd=&amp;cad=rja&amp;uact=8&amp;ved=0ahUKEwiN2Z7HmurSAhUFEJoKHXcsC4UQjRwIBw&amp;url=http://www.physio-control.com/ProductDetails.aspx?id%3D2147484979&amp;psig=AFQjCNHMSJ5MpPt1Dt7N29djysaRaONklw&amp;ust=1490275381058660" TargetMode="External"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hyperlink" Target="https://kvalitet.helse-bergen.no/docs/pub/DOK49693.htm" TargetMode="External" /><Relationship Id="rId25" Type="http://schemas.openxmlformats.org/officeDocument/2006/relationships/image" Target="media/image6.png" /><Relationship Id="rId26" Type="http://schemas.openxmlformats.org/officeDocument/2006/relationships/hyperlink" Target="https://kvalitet.helse-bergen.no/docs/pub/DOK51324.htm" TargetMode="External"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fontTable" Target="fontTable.xml" /><Relationship Id="rId30" Type="http://schemas.openxmlformats.org/officeDocument/2006/relationships/image" Target="media/image10.png" /><Relationship Id="rId31" Type="http://schemas.openxmlformats.org/officeDocument/2006/relationships/image" Target="media/image11.emf" /><Relationship Id="rId32" Type="http://schemas.openxmlformats.org/officeDocument/2006/relationships/image" Target="media/image12.png" /><Relationship Id="rId33" Type="http://schemas.openxmlformats.org/officeDocument/2006/relationships/image" Target="media/image13.png" /><Relationship Id="rId34" Type="http://schemas.openxmlformats.org/officeDocument/2006/relationships/image" Target="media/image14.png" /><Relationship Id="rId35" Type="http://schemas.openxmlformats.org/officeDocument/2006/relationships/image" Target="media/image15.png" /><Relationship Id="rId36" Type="http://schemas.openxmlformats.org/officeDocument/2006/relationships/image" Target="media/image16.png" /><Relationship Id="rId37" Type="http://schemas.openxmlformats.org/officeDocument/2006/relationships/hyperlink" Target="https://handbok.helse-bergen.no/docs/pub/DOK59969.pdf" TargetMode="External" /><Relationship Id="rId38" Type="http://schemas.openxmlformats.org/officeDocument/2006/relationships/hyperlink" Target="https://lovdata.no/dokument/SF/forskrift/2008-04-03-320" TargetMode="External" /><Relationship Id="rId39" Type="http://schemas.openxmlformats.org/officeDocument/2006/relationships/image" Target="media/image17.png" /><Relationship Id="rId4" Type="http://schemas.openxmlformats.org/officeDocument/2006/relationships/customXml" Target="../customXml/item1.xml" /><Relationship Id="rId40" Type="http://schemas.openxmlformats.org/officeDocument/2006/relationships/hyperlink" Target="https://handbok.helse-bergen.no/docs/pub/DOK65877.pdf" TargetMode="External" /><Relationship Id="rId41" Type="http://schemas.openxmlformats.org/officeDocument/2006/relationships/image" Target="media/image18.png" /><Relationship Id="rId42" Type="http://schemas.openxmlformats.org/officeDocument/2006/relationships/hyperlink" Target="https://kvalitet.helse-bergen.no/docs/pub/DOK53550.htm" TargetMode="External" /><Relationship Id="rId43" Type="http://schemas.openxmlformats.org/officeDocument/2006/relationships/hyperlink" Target="https://kvalitet.helse-bergen.no/docs/pub/DOK53553.htm" TargetMode="External" /><Relationship Id="rId44" Type="http://schemas.openxmlformats.org/officeDocument/2006/relationships/hyperlink" Target="https://kvalitet.helse-bergen.no/docs/pub/DOK53554.htm" TargetMode="External" /><Relationship Id="rId45" Type="http://schemas.openxmlformats.org/officeDocument/2006/relationships/hyperlink" Target="https://kvalitet.helse-bergen.no/docs/pub/DOK57000.pdf" TargetMode="External" /><Relationship Id="rId46" Type="http://schemas.openxmlformats.org/officeDocument/2006/relationships/hyperlink" Target="https://kvalitet.helse-bergen.no/docs/pub/DOK59969.pdf" TargetMode="External" /><Relationship Id="rId47" Type="http://schemas.openxmlformats.org/officeDocument/2006/relationships/hyperlink" Target="https://kvalitet.helse-bergen.no/docs/pub/DOK39460.htm" TargetMode="External" /><Relationship Id="rId48" Type="http://schemas.openxmlformats.org/officeDocument/2006/relationships/hyperlink" Target="https://kvalitet.helse-bergen.no/docs/pub/DOK53560.pdf" TargetMode="External" /><Relationship Id="rId49" Type="http://schemas.openxmlformats.org/officeDocument/2006/relationships/hyperlink" Target="https://kvalitet.helse-bergen.no/docs/pub/DOK65877.pdf" TargetMode="External" /><Relationship Id="rId5" Type="http://schemas.openxmlformats.org/officeDocument/2006/relationships/hyperlink" Target="https://handbok.helse-bergen.no/docs/pub/DOK57000.pdf" TargetMode="External" /><Relationship Id="rId50" Type="http://schemas.openxmlformats.org/officeDocument/2006/relationships/hyperlink" Target="https://kvalitet.helse-bergen.no/docs/pub/DOK54305.pdf" TargetMode="External" /><Relationship Id="rId51" Type="http://schemas.openxmlformats.org/officeDocument/2006/relationships/hyperlink" Target="https://kvalitet.helse-bergen.no/docs/dok/DOK31865.pdf" TargetMode="External" /><Relationship Id="rId52" Type="http://schemas.openxmlformats.org/officeDocument/2006/relationships/hyperlink" Target="https://kvalitet.helse-bergen.no/docs/dok/DOK35738.pdf" TargetMode="External" /><Relationship Id="rId53" Type="http://schemas.openxmlformats.org/officeDocument/2006/relationships/hyperlink" Target="https://kvalitet.helse-bergen.no/docs/pub/DOK69578.htm" TargetMode="External" /><Relationship Id="rId54" Type="http://schemas.openxmlformats.org/officeDocument/2006/relationships/hyperlink" Target="https://nrr.org/retningslinjer/norske-retningslinjer-2021/nr21" TargetMode="External" /><Relationship Id="rId55" Type="http://schemas.openxmlformats.org/officeDocument/2006/relationships/hyperlink" Target="https://nrr.org/images/pdf/2023/NRR_Guidelines_2021_Avansert_HLR_til_voksne_oppdatert_januar_2023.pdf" TargetMode="External" /><Relationship Id="rId56" Type="http://schemas.openxmlformats.org/officeDocument/2006/relationships/hyperlink" Target="https://nrr.org/images/pdf/2023/NRR_Guidelines_2021_Avansert_HLR_til_barn_oppdatert_januar_2023.pdf" TargetMode="External" /><Relationship Id="rId57" Type="http://schemas.openxmlformats.org/officeDocument/2006/relationships/hyperlink" Target="https://www.erc.edu/" TargetMode="Externa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hyperlink" Target="https://handbok.helse-bergen.no/docs/pub/dok53553.htm" TargetMode="External" /><Relationship Id="rId60" Type="http://schemas.openxmlformats.org/officeDocument/2006/relationships/styles" Target="styles.xml" /><Relationship Id="rId7" Type="http://schemas.openxmlformats.org/officeDocument/2006/relationships/hyperlink" Target="https://handbok.helse-bergen.no/docs/pub/dok53554.htm" TargetMode="External" /><Relationship Id="rId8" Type="http://schemas.openxmlformats.org/officeDocument/2006/relationships/hyperlink" Target="https://handbok.helse-bergen.no/docs/pub/dok53550.htm" TargetMode="External" /><Relationship Id="rId9" Type="http://schemas.openxmlformats.org/officeDocument/2006/relationships/hyperlink" Target="https://handbok.helse-bergen.no/docs/pub/dok53560.htm"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SKI\APPDATA\ROAMING\MICROSOFT\MALER\OPERATIV.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FEEA74-2875-49B5-8C0B-1FEFB968C109}">
  <we:reference id="1fc441d0-c012-4ded-878a-44e68ea26eb9" version="1.0.3.0" store="EXCatalog" storeType="excatalog"/>
  <we:alternateReferences>
    <we:reference id="WA200003024" version="1.0.3.0" store="nb-NO"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426A0-E265-43F1-AF4F-0111CC9BC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OPERATIV_EK3TEMPDISABLED</Template>
  <TotalTime>725</TotalTime>
  <Pages>27</Pages>
  <Words>9172</Words>
  <Characters>48612</Characters>
  <Application>Microsoft Office Word</Application>
  <DocSecurity>0</DocSecurity>
  <Lines>405</Lines>
  <Paragraphs>115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AHLR kursbok</vt:lpstr>
      <vt:lpstr>HBHF-mal - stående</vt:lpstr>
    </vt:vector>
  </TitlesOfParts>
  <Company>Datakvalitet</Company>
  <LinksUpToDate>false</LinksUpToDate>
  <CharactersWithSpaces>57669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AHLR kursbok</dc:title>
  <dc:subject>0003020101030103|02.1.1.3.1.3-14|</dc:subject>
  <dc:creator>Handbok</dc:creator>
  <cp:lastModifiedBy>Taule, Mette</cp:lastModifiedBy>
  <cp:revision>39</cp:revision>
  <cp:lastPrinted>2006-09-07T08:52:00Z</cp:lastPrinted>
  <dcterms:created xsi:type="dcterms:W3CDTF">2023-05-22T09:17:00Z</dcterms:created>
  <dcterms:modified xsi:type="dcterms:W3CDTF">2025-10-13T06:06:00Z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Helse Bergen</vt:lpwstr>
  </property>
  <property fmtid="{D5CDD505-2E9C-101B-9397-08002B2CF9AE}" pid="3" name="EK_DokTittel">
    <vt:lpwstr>AHLR kursbok</vt:lpwstr>
  </property>
  <property fmtid="{D5CDD505-2E9C-101B-9397-08002B2CF9AE}" pid="4" name="EK_DokType">
    <vt:lpwstr>Informasjon</vt:lpwstr>
  </property>
  <property fmtid="{D5CDD505-2E9C-101B-9397-08002B2CF9AE}" pid="5" name="EK_DokumentID">
    <vt:lpwstr>D74839</vt:lpwstr>
  </property>
  <property fmtid="{D5CDD505-2E9C-101B-9397-08002B2CF9AE}" pid="6" name="EK_EKPrintMerke">
    <vt:lpwstr>Uoffisiell utskrift er kun gyldig på utskriftsdato</vt:lpwstr>
  </property>
  <property fmtid="{D5CDD505-2E9C-101B-9397-08002B2CF9AE}" pid="7" name="EK_GjelderFra">
    <vt:lpwstr>03.11.2025</vt:lpwstr>
  </property>
  <property fmtid="{D5CDD505-2E9C-101B-9397-08002B2CF9AE}" pid="8" name="EK_GjelderTil">
    <vt:lpwstr>03.11.2027</vt:lpwstr>
  </property>
  <property fmtid="{D5CDD505-2E9C-101B-9397-08002B2CF9AE}" pid="9" name="EK_Merknad">
    <vt:lpwstr>[]</vt:lpwstr>
  </property>
  <property fmtid="{D5CDD505-2E9C-101B-9397-08002B2CF9AE}" pid="10" name="EK_RefNr">
    <vt:lpwstr>1.1.7.4-10</vt:lpwstr>
  </property>
  <property fmtid="{D5CDD505-2E9C-101B-9397-08002B2CF9AE}" pid="11" name="EK_S00MT1">
    <vt:lpwstr>Helse Bergen HF/Fellesdokumenter/Ledelse og styringssystem</vt:lpwstr>
  </property>
  <property fmtid="{D5CDD505-2E9C-101B-9397-08002B2CF9AE}" pid="12" name="EK_S01MT3">
    <vt:lpwstr>Forskning, innovasjon og utdanning/Utdanning og kompetanse</vt:lpwstr>
  </property>
  <property fmtid="{D5CDD505-2E9C-101B-9397-08002B2CF9AE}" pid="13" name="EK_Signatur">
    <vt:lpwstr>Svenningsson, Mads Malm</vt:lpwstr>
  </property>
  <property fmtid="{D5CDD505-2E9C-101B-9397-08002B2CF9AE}" pid="14" name="EK_UText1">
    <vt:lpwstr>Råd for gjenoppliving</vt:lpwstr>
  </property>
  <property fmtid="{D5CDD505-2E9C-101B-9397-08002B2CF9AE}" pid="15" name="EK_Utgave">
    <vt:lpwstr>3.00</vt:lpwstr>
  </property>
  <property fmtid="{D5CDD505-2E9C-101B-9397-08002B2CF9AE}" pid="16" name="EK_Watermark">
    <vt:lpwstr> </vt:lpwstr>
  </property>
  <property fmtid="{D5CDD505-2E9C-101B-9397-08002B2CF9AE}" pid="17" name="MSIP_Label_0c3ffc1c-ef00-4620-9c2f-7d9c1597774b_ActionId">
    <vt:lpwstr>d41d4b9e-28c6-42ef-8c1f-2c5539a83ff2</vt:lpwstr>
  </property>
  <property fmtid="{D5CDD505-2E9C-101B-9397-08002B2CF9AE}" pid="18" name="MSIP_Label_0c3ffc1c-ef00-4620-9c2f-7d9c1597774b_ContentBits">
    <vt:lpwstr>2</vt:lpwstr>
  </property>
  <property fmtid="{D5CDD505-2E9C-101B-9397-08002B2CF9AE}" pid="19" name="MSIP_Label_0c3ffc1c-ef00-4620-9c2f-7d9c1597774b_Enabled">
    <vt:lpwstr>true</vt:lpwstr>
  </property>
  <property fmtid="{D5CDD505-2E9C-101B-9397-08002B2CF9AE}" pid="20" name="MSIP_Label_0c3ffc1c-ef00-4620-9c2f-7d9c1597774b_Method">
    <vt:lpwstr>Privileged</vt:lpwstr>
  </property>
  <property fmtid="{D5CDD505-2E9C-101B-9397-08002B2CF9AE}" pid="21" name="MSIP_Label_0c3ffc1c-ef00-4620-9c2f-7d9c1597774b_Name">
    <vt:lpwstr>Intern</vt:lpwstr>
  </property>
  <property fmtid="{D5CDD505-2E9C-101B-9397-08002B2CF9AE}" pid="22" name="MSIP_Label_0c3ffc1c-ef00-4620-9c2f-7d9c1597774b_SetDate">
    <vt:lpwstr>2023-07-18T09:46:16Z</vt:lpwstr>
  </property>
  <property fmtid="{D5CDD505-2E9C-101B-9397-08002B2CF9AE}" pid="23" name="MSIP_Label_0c3ffc1c-ef00-4620-9c2f-7d9c1597774b_SiteId">
    <vt:lpwstr>bdcbe535-f3cf-49f5-8a6a-fb6d98dc7837</vt:lpwstr>
  </property>
  <property fmtid="{D5CDD505-2E9C-101B-9397-08002B2CF9AE}" pid="24" name="XD31865">
    <vt:lpwstr>1.7.5.1.3-15</vt:lpwstr>
  </property>
  <property fmtid="{D5CDD505-2E9C-101B-9397-08002B2CF9AE}" pid="25" name="XD35738">
    <vt:lpwstr>1.7.5.1.3-16</vt:lpwstr>
  </property>
  <property fmtid="{D5CDD505-2E9C-101B-9397-08002B2CF9AE}" pid="26" name="XD39459">
    <vt:lpwstr>02.1.1.3.1.3-06</vt:lpwstr>
  </property>
  <property fmtid="{D5CDD505-2E9C-101B-9397-08002B2CF9AE}" pid="27" name="XD39460">
    <vt:lpwstr>1.1.7.4-07</vt:lpwstr>
  </property>
  <property fmtid="{D5CDD505-2E9C-101B-9397-08002B2CF9AE}" pid="28" name="XD49690">
    <vt:lpwstr>1.7.5.1.3-06</vt:lpwstr>
  </property>
  <property fmtid="{D5CDD505-2E9C-101B-9397-08002B2CF9AE}" pid="29" name="XD49693">
    <vt:lpwstr>1.7.5.1.3-11</vt:lpwstr>
  </property>
  <property fmtid="{D5CDD505-2E9C-101B-9397-08002B2CF9AE}" pid="30" name="XD51324">
    <vt:lpwstr>1.7.5.1.17-01</vt:lpwstr>
  </property>
  <property fmtid="{D5CDD505-2E9C-101B-9397-08002B2CF9AE}" pid="31" name="XD53550">
    <vt:lpwstr>1.1.7.4-01</vt:lpwstr>
  </property>
  <property fmtid="{D5CDD505-2E9C-101B-9397-08002B2CF9AE}" pid="32" name="XD53553">
    <vt:lpwstr>1.1.7.4-02</vt:lpwstr>
  </property>
  <property fmtid="{D5CDD505-2E9C-101B-9397-08002B2CF9AE}" pid="33" name="XD53554">
    <vt:lpwstr>1.1.7.4-03</vt:lpwstr>
  </property>
  <property fmtid="{D5CDD505-2E9C-101B-9397-08002B2CF9AE}" pid="34" name="XD53560">
    <vt:lpwstr>1.1.7.4-08</vt:lpwstr>
  </property>
  <property fmtid="{D5CDD505-2E9C-101B-9397-08002B2CF9AE}" pid="35" name="XD54305">
    <vt:lpwstr>1.7.5.1.3-14</vt:lpwstr>
  </property>
  <property fmtid="{D5CDD505-2E9C-101B-9397-08002B2CF9AE}" pid="36" name="XD57000">
    <vt:lpwstr>1.1.7.4-04</vt:lpwstr>
  </property>
  <property fmtid="{D5CDD505-2E9C-101B-9397-08002B2CF9AE}" pid="37" name="XD59969">
    <vt:lpwstr>1.1.7.4-05</vt:lpwstr>
  </property>
  <property fmtid="{D5CDD505-2E9C-101B-9397-08002B2CF9AE}" pid="38" name="XD65877">
    <vt:lpwstr>1.1.7.4-09</vt:lpwstr>
  </property>
  <property fmtid="{D5CDD505-2E9C-101B-9397-08002B2CF9AE}" pid="39" name="XD69578">
    <vt:lpwstr>2.2.4.2.4-04</vt:lpwstr>
  </property>
  <property fmtid="{D5CDD505-2E9C-101B-9397-08002B2CF9AE}" pid="40" name="XDF31865">
    <vt:lpwstr>Bruksanvisning Defibrillator LifePak-20</vt:lpwstr>
  </property>
  <property fmtid="{D5CDD505-2E9C-101B-9397-08002B2CF9AE}" pid="41" name="XDF35738">
    <vt:lpwstr>Bruksanvisning Defibrillator LifePak-20 kort</vt:lpwstr>
  </property>
  <property fmtid="{D5CDD505-2E9C-101B-9397-08002B2CF9AE}" pid="42" name="XDF39459">
    <vt:lpwstr>AHLR kompetansekrav i Helse Bergen</vt:lpwstr>
  </property>
  <property fmtid="{D5CDD505-2E9C-101B-9397-08002B2CF9AE}" pid="43" name="XDF39460">
    <vt:lpwstr>DHLR kompetansekrav i Helse Bergen HF</vt:lpwstr>
  </property>
  <property fmtid="{D5CDD505-2E9C-101B-9397-08002B2CF9AE}" pid="44" name="XDF49690">
    <vt:lpwstr>Defibrillator LifePak CR2</vt:lpwstr>
  </property>
  <property fmtid="{D5CDD505-2E9C-101B-9397-08002B2CF9AE}" pid="45" name="XDF49693">
    <vt:lpwstr>Defibrillator LifePak-15</vt:lpwstr>
  </property>
  <property fmtid="{D5CDD505-2E9C-101B-9397-08002B2CF9AE}" pid="46" name="XDF51324">
    <vt:lpwstr>Brystkompresjonssystem Physio-Control LUCAS 3</vt:lpwstr>
  </property>
  <property fmtid="{D5CDD505-2E9C-101B-9397-08002B2CF9AE}" pid="47" name="XDF53550">
    <vt:lpwstr>Råd for gjenoppliving - mandat og sammensetning</vt:lpwstr>
  </property>
  <property fmtid="{D5CDD505-2E9C-101B-9397-08002B2CF9AE}" pid="48" name="XDF53553">
    <vt:lpwstr>Stansteamet på haukelandsområdet</vt:lpwstr>
  </property>
  <property fmtid="{D5CDD505-2E9C-101B-9397-08002B2CF9AE}" pid="49" name="XDF53554">
    <vt:lpwstr>Utrykningsområde for Stansteamet på haukelandsområdet</vt:lpwstr>
  </property>
  <property fmtid="{D5CDD505-2E9C-101B-9397-08002B2CF9AE}" pid="50" name="XDF53560">
    <vt:lpwstr>Algoritme AHLR - voksne</vt:lpwstr>
  </property>
  <property fmtid="{D5CDD505-2E9C-101B-9397-08002B2CF9AE}" pid="51" name="XDF54305">
    <vt:lpwstr>Defibrillator LifePak 20 / 20e</vt:lpwstr>
  </property>
  <property fmtid="{D5CDD505-2E9C-101B-9397-08002B2CF9AE}" pid="52" name="XDF57000">
    <vt:lpwstr>AHLR kompetansekrav i Helse Bergen HF</vt:lpwstr>
  </property>
  <property fmtid="{D5CDD505-2E9C-101B-9397-08002B2CF9AE}" pid="53" name="XDF59969">
    <vt:lpwstr>Pårørende til stede under pågående gjenoppliving</vt:lpwstr>
  </property>
  <property fmtid="{D5CDD505-2E9C-101B-9397-08002B2CF9AE}" pid="54" name="XDF65877">
    <vt:lpwstr>Algoritme AHLR - barn</vt:lpwstr>
  </property>
  <property fmtid="{D5CDD505-2E9C-101B-9397-08002B2CF9AE}" pid="55" name="XDF69578">
    <vt:lpwstr>Utstyr ved Senter for simulering og ferdighetstrening</vt:lpwstr>
  </property>
  <property fmtid="{D5CDD505-2E9C-101B-9397-08002B2CF9AE}" pid="56" name="XDL31865">
    <vt:lpwstr>1.7.5.1.3-15 Bruksanvisning Defibrillator LifePak-20</vt:lpwstr>
  </property>
  <property fmtid="{D5CDD505-2E9C-101B-9397-08002B2CF9AE}" pid="57" name="XDL35738">
    <vt:lpwstr>1.7.5.1.3-16 Bruksanvisning Defibrillator LifePak-20 kort</vt:lpwstr>
  </property>
  <property fmtid="{D5CDD505-2E9C-101B-9397-08002B2CF9AE}" pid="58" name="XDL39459">
    <vt:lpwstr>02.1.1.3.1.3-06 AHLR kompetansekrav i Helse Bergen</vt:lpwstr>
  </property>
  <property fmtid="{D5CDD505-2E9C-101B-9397-08002B2CF9AE}" pid="59" name="XDL39460">
    <vt:lpwstr>1.1.7.4-07 DHLR kompetansekrav i Helse Bergen HF</vt:lpwstr>
  </property>
  <property fmtid="{D5CDD505-2E9C-101B-9397-08002B2CF9AE}" pid="60" name="XDL49690">
    <vt:lpwstr>1.7.5.1.3-06 Defibrillator LifePak CR2</vt:lpwstr>
  </property>
  <property fmtid="{D5CDD505-2E9C-101B-9397-08002B2CF9AE}" pid="61" name="XDL49693">
    <vt:lpwstr>1.7.5.1.3-11 Defibrillator LifePak-15</vt:lpwstr>
  </property>
  <property fmtid="{D5CDD505-2E9C-101B-9397-08002B2CF9AE}" pid="62" name="XDL51324">
    <vt:lpwstr>1.7.5.1.17-01 Brystkompresjonssystem Physio-Control LUCAS 3</vt:lpwstr>
  </property>
  <property fmtid="{D5CDD505-2E9C-101B-9397-08002B2CF9AE}" pid="63" name="XDL53550">
    <vt:lpwstr>1.1.7.4-01 Råd for gjenoppliving - mandat og sammensetning</vt:lpwstr>
  </property>
  <property fmtid="{D5CDD505-2E9C-101B-9397-08002B2CF9AE}" pid="64" name="XDL53553">
    <vt:lpwstr>1.1.7.4-02 Stansteamet på haukelandsområdet</vt:lpwstr>
  </property>
  <property fmtid="{D5CDD505-2E9C-101B-9397-08002B2CF9AE}" pid="65" name="XDL53554">
    <vt:lpwstr>1.1.7.4-03 Utrykningsområde for Stansteamet på haukelandsområdet</vt:lpwstr>
  </property>
  <property fmtid="{D5CDD505-2E9C-101B-9397-08002B2CF9AE}" pid="66" name="XDL53560">
    <vt:lpwstr>1.1.7.4-08 Algoritme AHLR - voksne</vt:lpwstr>
  </property>
  <property fmtid="{D5CDD505-2E9C-101B-9397-08002B2CF9AE}" pid="67" name="XDL54305">
    <vt:lpwstr>1.7.5.1.3-14 Defibrillator LifePak 20 / 20e</vt:lpwstr>
  </property>
  <property fmtid="{D5CDD505-2E9C-101B-9397-08002B2CF9AE}" pid="68" name="XDL57000">
    <vt:lpwstr>1.1.7.4-04 AHLR kompetansekrav i Helse Bergen HF</vt:lpwstr>
  </property>
  <property fmtid="{D5CDD505-2E9C-101B-9397-08002B2CF9AE}" pid="69" name="XDL59969">
    <vt:lpwstr>1.1.7.4-05 Pårørende til stede under pågående gjenoppliving</vt:lpwstr>
  </property>
  <property fmtid="{D5CDD505-2E9C-101B-9397-08002B2CF9AE}" pid="70" name="XDL65877">
    <vt:lpwstr>1.1.7.4-09 Algoritme AHLR - barn</vt:lpwstr>
  </property>
  <property fmtid="{D5CDD505-2E9C-101B-9397-08002B2CF9AE}" pid="71" name="XDL69578">
    <vt:lpwstr>2.2.4.2.4-04 Utstyr ved Senter for simulering og ferdighetstrening</vt:lpwstr>
  </property>
  <property fmtid="{D5CDD505-2E9C-101B-9397-08002B2CF9AE}" pid="72" name="XDT31865">
    <vt:lpwstr>Bruksanvisning Defibrillator LifePak-20</vt:lpwstr>
  </property>
  <property fmtid="{D5CDD505-2E9C-101B-9397-08002B2CF9AE}" pid="73" name="XDT35738">
    <vt:lpwstr>Bruksanvisning Defibrillator LifePak-20 kort</vt:lpwstr>
  </property>
  <property fmtid="{D5CDD505-2E9C-101B-9397-08002B2CF9AE}" pid="74" name="XDT39459">
    <vt:lpwstr>AHLR kompetansekrav i Helse Bergen</vt:lpwstr>
  </property>
  <property fmtid="{D5CDD505-2E9C-101B-9397-08002B2CF9AE}" pid="75" name="XDT39460">
    <vt:lpwstr>DHLR kompetansekrav i Helse Bergen HF</vt:lpwstr>
  </property>
  <property fmtid="{D5CDD505-2E9C-101B-9397-08002B2CF9AE}" pid="76" name="XDT49690">
    <vt:lpwstr>Defibrillator LifePak CR2</vt:lpwstr>
  </property>
  <property fmtid="{D5CDD505-2E9C-101B-9397-08002B2CF9AE}" pid="77" name="XDT49693">
    <vt:lpwstr>Defibrillator LifePak-15</vt:lpwstr>
  </property>
  <property fmtid="{D5CDD505-2E9C-101B-9397-08002B2CF9AE}" pid="78" name="XDT51324">
    <vt:lpwstr>Brystkompresjonssystem Physio-Control LUCAS 3</vt:lpwstr>
  </property>
  <property fmtid="{D5CDD505-2E9C-101B-9397-08002B2CF9AE}" pid="79" name="XDT53550">
    <vt:lpwstr>Råd for gjenoppliving - mandat og sammensetning</vt:lpwstr>
  </property>
  <property fmtid="{D5CDD505-2E9C-101B-9397-08002B2CF9AE}" pid="80" name="XDT53553">
    <vt:lpwstr>Stansteamet på haukelandsområdet</vt:lpwstr>
  </property>
  <property fmtid="{D5CDD505-2E9C-101B-9397-08002B2CF9AE}" pid="81" name="XDT53554">
    <vt:lpwstr>Utrykningsområde for Stansteamet på haukelandsområdet</vt:lpwstr>
  </property>
  <property fmtid="{D5CDD505-2E9C-101B-9397-08002B2CF9AE}" pid="82" name="XDT53560">
    <vt:lpwstr>Algoritme AHLR - voksne</vt:lpwstr>
  </property>
  <property fmtid="{D5CDD505-2E9C-101B-9397-08002B2CF9AE}" pid="83" name="XDT54305">
    <vt:lpwstr>Defibrillator LifePak 20 / 20e</vt:lpwstr>
  </property>
  <property fmtid="{D5CDD505-2E9C-101B-9397-08002B2CF9AE}" pid="84" name="XDT57000">
    <vt:lpwstr>AHLR kompetansekrav i Helse Bergen HF</vt:lpwstr>
  </property>
  <property fmtid="{D5CDD505-2E9C-101B-9397-08002B2CF9AE}" pid="85" name="XDT59969">
    <vt:lpwstr>Pårørende til stede under pågående gjenoppliving</vt:lpwstr>
  </property>
  <property fmtid="{D5CDD505-2E9C-101B-9397-08002B2CF9AE}" pid="86" name="XDT65877">
    <vt:lpwstr>Algoritme AHLR - barn</vt:lpwstr>
  </property>
  <property fmtid="{D5CDD505-2E9C-101B-9397-08002B2CF9AE}" pid="87" name="XDT69578">
    <vt:lpwstr>Utstyr ved Senter for simulering og ferdighetstrening</vt:lpwstr>
  </property>
  <property fmtid="{D5CDD505-2E9C-101B-9397-08002B2CF9AE}" pid="88" name="XR03472">
    <vt:lpwstr>1.9.1</vt:lpwstr>
  </property>
  <property fmtid="{D5CDD505-2E9C-101B-9397-08002B2CF9AE}" pid="89" name="XRF03472">
    <vt:lpwstr>Helsepersonelloven - Lov om helsepersonell m.v</vt:lpwstr>
  </property>
  <property fmtid="{D5CDD505-2E9C-101B-9397-08002B2CF9AE}" pid="90" name="XRL03472">
    <vt:lpwstr>1.9.1 Helsepersonelloven - Lov om helsepersonell m.v</vt:lpwstr>
  </property>
  <property fmtid="{D5CDD505-2E9C-101B-9397-08002B2CF9AE}" pid="91" name="XRT03472">
    <vt:lpwstr>Helsepersonelloven - Lov om helsepersonell m.v.</vt:lpwstr>
  </property>
</Properties>
</file>