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FD4253" w:rsidRPr="00A542C9" w:rsidP="00FD4253">
      <w:pPr>
        <w:rPr>
          <w:b/>
          <w:lang w:val="nn-NO"/>
        </w:rPr>
      </w:pPr>
      <w:bookmarkStart w:id="0" w:name="tempHer"/>
      <w:bookmarkStart w:id="1" w:name="_GoBack"/>
      <w:bookmarkEnd w:id="0"/>
      <w:bookmarkEnd w:id="1"/>
      <w:r w:rsidRPr="00BB2311">
        <w:rPr>
          <w:b/>
        </w:rPr>
        <w:t>Kva er JAK-hemmer</w:t>
      </w:r>
    </w:p>
    <w:p w:rsidR="00FD4253" w:rsidRPr="00A542C9" w:rsidP="00FD4253">
      <w:pPr>
        <w:rPr>
          <w:lang w:val="nn-NO"/>
        </w:rPr>
      </w:pPr>
      <w:r w:rsidRPr="00A542C9">
        <w:rPr>
          <w:lang w:val="nn-NO"/>
        </w:rPr>
        <w:t>JAK-hemm</w:t>
      </w:r>
      <w:r w:rsidR="00A542C9">
        <w:rPr>
          <w:lang w:val="nn-NO"/>
        </w:rPr>
        <w:t>a</w:t>
      </w:r>
      <w:r w:rsidRPr="00A542C9">
        <w:rPr>
          <w:lang w:val="nn-NO"/>
        </w:rPr>
        <w:t>re blir brukt til behandling av alvorleg atopisk eksem. Ein JAK-hemm</w:t>
      </w:r>
      <w:r w:rsidR="00A542C9">
        <w:rPr>
          <w:lang w:val="nn-NO"/>
        </w:rPr>
        <w:t>e</w:t>
      </w:r>
      <w:r w:rsidRPr="00A542C9">
        <w:rPr>
          <w:lang w:val="nn-NO"/>
        </w:rPr>
        <w:t xml:space="preserve">r er ein type legemiddel som </w:t>
      </w:r>
      <w:r w:rsidRPr="00A542C9" w:rsidR="00A542C9">
        <w:rPr>
          <w:lang w:val="nn-NO"/>
        </w:rPr>
        <w:t>hemmar</w:t>
      </w:r>
      <w:r w:rsidRPr="00A542C9">
        <w:rPr>
          <w:lang w:val="nn-NO"/>
        </w:rPr>
        <w:t xml:space="preserve"> ein enzym i cellene, (janus kinase, JAK). Ved å hemme dette enzymet ser ein at ein kan dempe fleire betennelsesstoff og dermed betennelsen som oppstår i huda ved atopisk eksem. Det kan ta nokre veker før ein ser effekten av medisinen på eksemet.</w:t>
      </w:r>
    </w:p>
    <w:p w:rsidR="00FD4253" w:rsidRPr="00A542C9" w:rsidP="00FD4253">
      <w:pPr>
        <w:rPr>
          <w:lang w:val="nn-NO"/>
        </w:rPr>
      </w:pPr>
    </w:p>
    <w:p w:rsidR="00FD4253" w:rsidRPr="00A542C9" w:rsidP="00FD4253">
      <w:pPr>
        <w:rPr>
          <w:b/>
          <w:lang w:val="nn-NO"/>
        </w:rPr>
      </w:pPr>
      <w:r w:rsidRPr="00A542C9">
        <w:rPr>
          <w:b/>
          <w:lang w:val="nn-NO"/>
        </w:rPr>
        <w:t>Korleis skal du ta medisinen</w:t>
      </w:r>
    </w:p>
    <w:p w:rsidR="00FD4253" w:rsidRPr="00A542C9" w:rsidP="00FD4253">
      <w:pPr>
        <w:rPr>
          <w:lang w:val="nn-NO"/>
        </w:rPr>
      </w:pPr>
      <w:r w:rsidRPr="00A542C9">
        <w:rPr>
          <w:lang w:val="nn-NO"/>
        </w:rPr>
        <w:t>Ein JAK- hemm</w:t>
      </w:r>
      <w:r w:rsidR="00A542C9">
        <w:rPr>
          <w:lang w:val="nn-NO"/>
        </w:rPr>
        <w:t>a</w:t>
      </w:r>
      <w:r w:rsidRPr="00A542C9">
        <w:rPr>
          <w:lang w:val="nn-NO"/>
        </w:rPr>
        <w:t xml:space="preserve">r kjem i tablettform. Det er vanleg å ta ein tablett dagleg. Du kan </w:t>
      </w:r>
      <w:r w:rsidRPr="00A542C9" w:rsidR="00100913">
        <w:rPr>
          <w:lang w:val="nn-NO"/>
        </w:rPr>
        <w:t xml:space="preserve">ta den med og utan mat, men </w:t>
      </w:r>
      <w:r w:rsidRPr="00A542C9">
        <w:rPr>
          <w:lang w:val="nn-NO"/>
        </w:rPr>
        <w:t>du bør ta den til omtrent same tid kvar dag.</w:t>
      </w:r>
    </w:p>
    <w:p w:rsidR="00FD4253" w:rsidRPr="00A542C9" w:rsidP="00FD4253">
      <w:pPr>
        <w:rPr>
          <w:lang w:val="nn-NO"/>
        </w:rPr>
      </w:pPr>
      <w:r w:rsidRPr="00A542C9">
        <w:rPr>
          <w:lang w:val="nn-NO"/>
        </w:rPr>
        <w:t>Om du gløymer å ta medisinen, kan du ta den så snart du hugsar den same dag. Om du gløymer å ta den ein dag, skal du ta vanleg dose neste dag, du skal ikkje doble dosen!</w:t>
      </w:r>
    </w:p>
    <w:p w:rsidR="00FD4253" w:rsidRPr="00A542C9" w:rsidP="00FD4253">
      <w:pPr>
        <w:rPr>
          <w:lang w:val="nn-NO"/>
        </w:rPr>
      </w:pPr>
    </w:p>
    <w:p w:rsidR="00FD4253" w:rsidRPr="00A542C9" w:rsidP="00FD4253">
      <w:pPr>
        <w:rPr>
          <w:b/>
          <w:lang w:val="nn-NO"/>
        </w:rPr>
      </w:pPr>
      <w:r w:rsidRPr="00A542C9">
        <w:rPr>
          <w:b/>
          <w:lang w:val="nn-NO"/>
        </w:rPr>
        <w:t>Kva med biverknader</w:t>
      </w:r>
    </w:p>
    <w:p w:rsidR="00FD4253" w:rsidRPr="00A542C9" w:rsidP="00FD4253">
      <w:pPr>
        <w:rPr>
          <w:lang w:val="nn-NO"/>
        </w:rPr>
      </w:pPr>
      <w:r>
        <w:rPr>
          <w:lang w:val="nn-NO"/>
        </w:rPr>
        <w:t>Vanlege biverknader av JAK-hemma</w:t>
      </w:r>
      <w:r w:rsidRPr="00A542C9">
        <w:rPr>
          <w:lang w:val="nn-NO"/>
        </w:rPr>
        <w:t xml:space="preserve">r kan vere hyppigare </w:t>
      </w:r>
      <w:r w:rsidRPr="00A542C9">
        <w:rPr>
          <w:lang w:val="nn-NO"/>
        </w:rPr>
        <w:t>førekomst</w:t>
      </w:r>
      <w:r w:rsidRPr="00A542C9">
        <w:rPr>
          <w:lang w:val="nn-NO"/>
        </w:rPr>
        <w:t xml:space="preserve"> av infeksjonar. Ta gjerne kontakt med legen din om du har ein infeksjon, med tanke på om det er aktuelt å pause medikamentet. Ved alvorlege infeksjonar og ved helvetesild bør ein ta ein pause frå behandlinga til infeksjonen har roa seg. </w:t>
      </w:r>
    </w:p>
    <w:p w:rsidR="00FD4253" w:rsidRPr="00A542C9" w:rsidP="00FD4253">
      <w:pPr>
        <w:rPr>
          <w:lang w:val="nn-NO"/>
        </w:rPr>
      </w:pPr>
    </w:p>
    <w:p w:rsidR="00FD4253" w:rsidRPr="00A542C9" w:rsidP="00FD4253">
      <w:pPr>
        <w:rPr>
          <w:lang w:val="nn-NO"/>
        </w:rPr>
      </w:pPr>
      <w:r w:rsidRPr="00A542C9">
        <w:rPr>
          <w:lang w:val="nn-NO"/>
        </w:rPr>
        <w:t>Nokon kan oppleve kvalme og magesmerter, ofte vil dette bli betre når ein har brukt medikamentet ei tid.</w:t>
      </w:r>
    </w:p>
    <w:p w:rsidR="00FD4253" w:rsidRPr="00A542C9" w:rsidP="00FD4253">
      <w:pPr>
        <w:rPr>
          <w:lang w:val="nn-NO"/>
        </w:rPr>
      </w:pPr>
    </w:p>
    <w:p w:rsidR="00FD4253" w:rsidRPr="00A542C9" w:rsidP="00FD4253">
      <w:pPr>
        <w:rPr>
          <w:lang w:val="nn-NO"/>
        </w:rPr>
      </w:pPr>
      <w:r w:rsidRPr="00A542C9">
        <w:rPr>
          <w:lang w:val="nn-NO"/>
        </w:rPr>
        <w:t>Nokon kan få milde plager med kviser.</w:t>
      </w:r>
    </w:p>
    <w:p w:rsidR="00FD4253" w:rsidRPr="00A542C9" w:rsidP="00FD4253">
      <w:pPr>
        <w:rPr>
          <w:lang w:val="nn-NO"/>
        </w:rPr>
      </w:pPr>
    </w:p>
    <w:p w:rsidR="00FD4253" w:rsidRPr="00A542C9" w:rsidP="00FD4253">
      <w:pPr>
        <w:rPr>
          <w:lang w:val="nn-NO"/>
        </w:rPr>
      </w:pPr>
      <w:r w:rsidRPr="00A542C9">
        <w:rPr>
          <w:lang w:val="nn-NO"/>
        </w:rPr>
        <w:t xml:space="preserve">Nokon kan få høgre kolesterolverdiar, </w:t>
      </w:r>
      <w:r w:rsidRPr="00A542C9" w:rsidR="00A542C9">
        <w:rPr>
          <w:lang w:val="nn-NO"/>
        </w:rPr>
        <w:t>lågare</w:t>
      </w:r>
      <w:r w:rsidRPr="00A542C9">
        <w:rPr>
          <w:lang w:val="nn-NO"/>
        </w:rPr>
        <w:t xml:space="preserve"> blodprosent og endra leverfunksjon. Dette vil ein fange opp om ein møter til blodprøvekontrollar som avtalt. Dei fleste biverknadane vil normalisere seg om ein reduserer dosen eller avsluttar behandlinga.</w:t>
      </w:r>
    </w:p>
    <w:p w:rsidR="00FD4253" w:rsidRPr="00A542C9" w:rsidP="00FD4253">
      <w:pPr>
        <w:rPr>
          <w:b/>
          <w:lang w:val="nn-NO"/>
        </w:rPr>
      </w:pPr>
    </w:p>
    <w:p w:rsidR="00FD4253" w:rsidRPr="00A542C9" w:rsidP="00FD4253">
      <w:pPr>
        <w:rPr>
          <w:b/>
          <w:lang w:val="nn-NO"/>
        </w:rPr>
      </w:pPr>
      <w:r w:rsidRPr="00A542C9">
        <w:rPr>
          <w:b/>
          <w:lang w:val="nn-NO"/>
        </w:rPr>
        <w:t>Kvinner og JAK-hemm</w:t>
      </w:r>
      <w:r w:rsidR="00A542C9">
        <w:rPr>
          <w:b/>
          <w:lang w:val="nn-NO"/>
        </w:rPr>
        <w:t>a</w:t>
      </w:r>
      <w:r w:rsidRPr="00A542C9">
        <w:rPr>
          <w:b/>
          <w:lang w:val="nn-NO"/>
        </w:rPr>
        <w:t>r</w:t>
      </w:r>
    </w:p>
    <w:p w:rsidR="00FD4253" w:rsidRPr="00A542C9" w:rsidP="00FD4253">
      <w:pPr>
        <w:rPr>
          <w:lang w:val="nn-NO"/>
        </w:rPr>
      </w:pPr>
      <w:r w:rsidRPr="00A542C9">
        <w:rPr>
          <w:lang w:val="nn-NO"/>
        </w:rPr>
        <w:t>Dyre</w:t>
      </w:r>
      <w:r w:rsidRPr="00A542C9" w:rsidR="00A542C9">
        <w:rPr>
          <w:lang w:val="nn-NO"/>
        </w:rPr>
        <w:t>studi</w:t>
      </w:r>
      <w:r w:rsidR="00A542C9">
        <w:rPr>
          <w:lang w:val="nn-NO"/>
        </w:rPr>
        <w:t>ar</w:t>
      </w:r>
      <w:r w:rsidRPr="00A542C9">
        <w:rPr>
          <w:lang w:val="nn-NO"/>
        </w:rPr>
        <w:t xml:space="preserve"> har vist fosterskade ved bruk av JAK-hemm</w:t>
      </w:r>
      <w:r w:rsidR="00A542C9">
        <w:rPr>
          <w:lang w:val="nn-NO"/>
        </w:rPr>
        <w:t>a</w:t>
      </w:r>
      <w:r w:rsidRPr="00A542C9">
        <w:rPr>
          <w:lang w:val="nn-NO"/>
        </w:rPr>
        <w:t>re, og medikamentet skal ikkje brukast av gravide. Det er anbefalt sikker prevensjon under behandling. Behandling med JAK-hemm</w:t>
      </w:r>
      <w:r w:rsidR="00A542C9">
        <w:rPr>
          <w:lang w:val="nn-NO"/>
        </w:rPr>
        <w:t>a</w:t>
      </w:r>
      <w:r w:rsidRPr="00A542C9">
        <w:rPr>
          <w:lang w:val="nn-NO"/>
        </w:rPr>
        <w:t xml:space="preserve">r skal avsluttast minst 4 veker før ein forsøker å bli gravid. </w:t>
      </w:r>
    </w:p>
    <w:p w:rsidR="00FD4253" w:rsidRPr="00A542C9" w:rsidP="00FD4253">
      <w:pPr>
        <w:rPr>
          <w:lang w:val="nn-NO"/>
        </w:rPr>
      </w:pPr>
    </w:p>
    <w:p w:rsidR="00FD4253" w:rsidRPr="00A542C9" w:rsidP="00FD4253">
      <w:pPr>
        <w:rPr>
          <w:lang w:val="nn-NO"/>
        </w:rPr>
      </w:pPr>
      <w:r w:rsidRPr="00A542C9">
        <w:rPr>
          <w:lang w:val="nn-NO"/>
        </w:rPr>
        <w:t>Det er vist utskilling av JAK-hemm</w:t>
      </w:r>
      <w:r w:rsidR="00A542C9">
        <w:rPr>
          <w:lang w:val="nn-NO"/>
        </w:rPr>
        <w:t>a</w:t>
      </w:r>
      <w:r w:rsidRPr="00A542C9">
        <w:rPr>
          <w:lang w:val="nn-NO"/>
        </w:rPr>
        <w:t>r i morsmelk, og ein bør unngå behandling ved amming.</w:t>
      </w:r>
    </w:p>
    <w:p w:rsidR="00FD4253" w:rsidRPr="00A542C9" w:rsidP="00FD4253">
      <w:pPr>
        <w:rPr>
          <w:i/>
          <w:lang w:val="nn-NO"/>
        </w:rPr>
      </w:pPr>
    </w:p>
    <w:p w:rsidR="00FD4253" w:rsidRPr="00A542C9" w:rsidP="00FD4253">
      <w:pPr>
        <w:rPr>
          <w:b/>
          <w:lang w:val="nn-NO"/>
        </w:rPr>
      </w:pPr>
      <w:r w:rsidRPr="00A542C9">
        <w:rPr>
          <w:b/>
          <w:lang w:val="nn-NO"/>
        </w:rPr>
        <w:t>Kontroller</w:t>
      </w:r>
    </w:p>
    <w:p w:rsidR="00FD4253" w:rsidRPr="00A542C9" w:rsidP="00FD4253">
      <w:pPr>
        <w:rPr>
          <w:lang w:val="nn-NO"/>
        </w:rPr>
      </w:pPr>
      <w:r w:rsidRPr="00A542C9">
        <w:rPr>
          <w:lang w:val="nn-NO"/>
        </w:rPr>
        <w:t>Når ein startar med JAK-hemmar skal ein ta ei blodprøve kvar månad dei første 3 månadane, deretter kvar 3. månad. Du er sjølv ansvarleg for å møte til blodprøvekontroll, enten på Hudpoliklinikken eller hos fastlegen. Du vil under behandling få innkalling til regelmessige kontrollar ved Hudavdelinga, den første vanlegvis etter 3-4 månader, deretter vanlegvis 2 gongar i året ved stabil situasjon.</w:t>
      </w:r>
    </w:p>
    <w:p w:rsidR="00FD4253" w:rsidRPr="00A542C9" w:rsidP="00FD4253">
      <w:pPr>
        <w:rPr>
          <w:lang w:val="nn-NO"/>
        </w:rPr>
      </w:pPr>
    </w:p>
    <w:p w:rsidR="00FD4253" w:rsidRPr="00A542C9" w:rsidP="00FD4253">
      <w:pPr>
        <w:rPr>
          <w:b/>
          <w:lang w:val="nn-NO"/>
        </w:rPr>
      </w:pPr>
    </w:p>
    <w:p w:rsidR="00FD4253" w:rsidRPr="00A542C9" w:rsidP="00FD4253">
      <w:pPr>
        <w:rPr>
          <w:b/>
          <w:lang w:val="nn-NO"/>
        </w:rPr>
      </w:pPr>
    </w:p>
    <w:p w:rsidR="00FD4253" w:rsidRPr="00A542C9" w:rsidP="00FD4253">
      <w:pPr>
        <w:rPr>
          <w:b/>
          <w:lang w:val="nn-NO"/>
        </w:rPr>
      </w:pPr>
    </w:p>
    <w:p w:rsidR="00FD4253" w:rsidRPr="00A542C9" w:rsidP="00FD4253">
      <w:pPr>
        <w:rPr>
          <w:b/>
          <w:lang w:val="nn-NO"/>
        </w:rPr>
      </w:pPr>
      <w:r w:rsidRPr="00A542C9">
        <w:rPr>
          <w:b/>
          <w:lang w:val="nn-NO"/>
        </w:rPr>
        <w:t>Forsiktighe</w:t>
      </w:r>
      <w:r w:rsidR="00A542C9">
        <w:rPr>
          <w:b/>
          <w:lang w:val="nn-NO"/>
        </w:rPr>
        <w:t>i</w:t>
      </w:r>
      <w:r w:rsidRPr="00A542C9">
        <w:rPr>
          <w:b/>
          <w:lang w:val="nn-NO"/>
        </w:rPr>
        <w:t>tsreglar</w:t>
      </w:r>
    </w:p>
    <w:p w:rsidR="00FD4253" w:rsidRPr="00A542C9" w:rsidP="00FD4253">
      <w:pPr>
        <w:rPr>
          <w:lang w:val="nn-NO"/>
        </w:rPr>
      </w:pPr>
      <w:r w:rsidRPr="00A542C9">
        <w:rPr>
          <w:lang w:val="nn-NO"/>
        </w:rPr>
        <w:t>Det er anbefalt influensavaksine årleg og pneumokokkvaksine (vaksine mot lungebetennelse) kvart 5. år så lenge ein bruker JAK-hemm</w:t>
      </w:r>
      <w:r w:rsidR="00A542C9">
        <w:rPr>
          <w:lang w:val="nn-NO"/>
        </w:rPr>
        <w:t>a</w:t>
      </w:r>
      <w:r w:rsidRPr="00A542C9">
        <w:rPr>
          <w:lang w:val="nn-NO"/>
        </w:rPr>
        <w:t>r. Om du ikkje har hatt vannkoppar, kan det vere aktuelt med vaksine mot vannkoppar før oppstart. Levande og svekka levande vaksiner bør ein ikkje ta når ein står på JAK-hemm</w:t>
      </w:r>
      <w:r w:rsidR="00A542C9">
        <w:rPr>
          <w:lang w:val="nn-NO"/>
        </w:rPr>
        <w:t>a</w:t>
      </w:r>
      <w:r w:rsidRPr="00A542C9">
        <w:rPr>
          <w:lang w:val="nn-NO"/>
        </w:rPr>
        <w:t>r.</w:t>
      </w:r>
    </w:p>
    <w:p w:rsidR="00FD4253" w:rsidRPr="00A542C9" w:rsidP="00FD4253">
      <w:pPr>
        <w:rPr>
          <w:lang w:val="nn-NO"/>
        </w:rPr>
      </w:pPr>
    </w:p>
    <w:p w:rsidR="00FD4253" w:rsidRPr="00A542C9" w:rsidP="00FD4253">
      <w:pPr>
        <w:rPr>
          <w:lang w:val="nn-NO"/>
        </w:rPr>
      </w:pPr>
      <w:r w:rsidRPr="00A542C9">
        <w:rPr>
          <w:lang w:val="nn-NO"/>
        </w:rPr>
        <w:t>Enkelte legemiddel kan gi auka eller redusert konsentrasjon av JAK-hemm</w:t>
      </w:r>
      <w:r w:rsidR="00A542C9">
        <w:rPr>
          <w:lang w:val="nn-NO"/>
        </w:rPr>
        <w:t>a</w:t>
      </w:r>
      <w:r w:rsidRPr="00A542C9">
        <w:rPr>
          <w:lang w:val="nn-NO"/>
        </w:rPr>
        <w:t>r i blod. Informer derfor alltid om kva medisinar du bruker før du startar med eit nytt medikament.</w:t>
      </w:r>
    </w:p>
    <w:p w:rsidR="00FD4253" w:rsidRPr="00A542C9" w:rsidP="00FD4253">
      <w:pPr>
        <w:rPr>
          <w:lang w:val="nn-NO"/>
        </w:rPr>
      </w:pPr>
    </w:p>
    <w:p w:rsidR="00FD4253" w:rsidRPr="00100913" w:rsidP="00FD4253">
      <w:pPr>
        <w:rPr>
          <w:lang w:val="nn-NO"/>
        </w:rPr>
      </w:pPr>
      <w:r w:rsidRPr="00A542C9">
        <w:rPr>
          <w:lang w:val="nn-NO"/>
        </w:rPr>
        <w:t>Ved kirurgisk behandling kan det vere aktuelt å ta pause frå behandlinga. Forhøyr deg i så fall med lege i god tid før eit planlagt kirurgisk inngrep.</w:t>
      </w:r>
    </w:p>
    <w:p w:rsidR="00FD4253" w:rsidRPr="00100913" w:rsidP="00FD4253">
      <w:pPr>
        <w:rPr>
          <w:lang w:val="nn-NO"/>
        </w:rPr>
      </w:pPr>
    </w:p>
    <w:p w:rsidR="00FD4253" w:rsidRPr="00100913" w:rsidP="00FD4253">
      <w:pPr>
        <w:rPr>
          <w:lang w:val="nn-NO"/>
        </w:rPr>
      </w:pPr>
    </w:p>
    <w:p w:rsidR="00FD4253" w:rsidRPr="00100913" w:rsidP="00FD4253">
      <w:pPr>
        <w:rPr>
          <w:lang w:val="nn-NO"/>
        </w:rPr>
      </w:pPr>
    </w:p>
    <w:p w:rsidR="009F5D17" w:rsidRPr="00100913" w:rsidP="004F1E5A">
      <w:pPr>
        <w:rPr>
          <w:lang w:val="nn-NO"/>
        </w:rPr>
      </w:pPr>
    </w:p>
    <w:p w:rsidR="009F5D17" w:rsidRPr="00100913" w:rsidP="004F1E5A">
      <w:pPr>
        <w:rPr>
          <w:lang w:val="nn-NO"/>
        </w:rPr>
      </w:pPr>
    </w:p>
    <w:p w:rsidR="009F5D17" w:rsidRPr="00100913" w:rsidP="004F1E5A">
      <w:pPr>
        <w:rPr>
          <w:lang w:val="nn-NO"/>
        </w:rPr>
      </w:pPr>
    </w:p>
    <w:p w:rsidR="009F5D17" w:rsidRPr="00100913" w:rsidP="004F1E5A">
      <w:pPr>
        <w:rPr>
          <w:lang w:val="nn-NO"/>
        </w:rPr>
      </w:pPr>
    </w:p>
    <w:p w:rsidR="009F5D17" w:rsidRPr="00100913" w:rsidP="004F1E5A">
      <w:pPr>
        <w:rPr>
          <w:lang w:val="nn-NO"/>
        </w:rPr>
      </w:pPr>
    </w:p>
    <w:p w:rsidR="009F5D17" w:rsidRPr="00100913" w:rsidP="004F1E5A">
      <w:pPr>
        <w:rPr>
          <w:lang w:val="nn-NO"/>
        </w:rPr>
      </w:pPr>
    </w:p>
    <w:p w:rsidR="009F5D17" w:rsidRPr="00100913" w:rsidP="004F1E5A">
      <w:pPr>
        <w:rPr>
          <w:lang w:val="nn-NO"/>
        </w:rPr>
      </w:pPr>
    </w:p>
    <w:p w:rsidR="009F5D17" w:rsidRPr="00100913" w:rsidP="004F1E5A">
      <w:pPr>
        <w:rPr>
          <w:lang w:val="nn-NO"/>
        </w:rPr>
      </w:pPr>
    </w:p>
    <w:p w:rsidR="009F5D17" w:rsidRPr="00100913" w:rsidP="004F1E5A">
      <w:pPr>
        <w:rPr>
          <w:lang w:val="nn-NO"/>
        </w:rPr>
      </w:pPr>
    </w:p>
    <w:p w:rsidR="009F5D17" w:rsidRPr="00100913" w:rsidP="004F1E5A">
      <w:pPr>
        <w:rPr>
          <w:lang w:val="nn-NO"/>
        </w:rPr>
      </w:pPr>
    </w:p>
    <w:p w:rsidR="009F5D17" w:rsidRPr="00100913" w:rsidP="004F1E5A">
      <w:pPr>
        <w:rPr>
          <w:lang w:val="nn-NO"/>
        </w:rPr>
      </w:pPr>
    </w:p>
    <w:p w:rsidR="009F5D17" w:rsidRPr="00100913" w:rsidP="004F1E5A">
      <w:pPr>
        <w:rPr>
          <w:lang w:val="nn-NO"/>
        </w:rPr>
      </w:pPr>
    </w:p>
    <w:p w:rsidR="009F5D17" w:rsidRPr="00100913" w:rsidP="004F1E5A">
      <w:pPr>
        <w:rPr>
          <w:lang w:val="nn-NO"/>
        </w:rPr>
      </w:pPr>
    </w:p>
    <w:p w:rsidR="009F5D17" w:rsidRPr="00100913" w:rsidP="004F1E5A">
      <w:pPr>
        <w:rPr>
          <w:lang w:val="nn-NO"/>
        </w:rPr>
      </w:pPr>
    </w:p>
    <w:p w:rsidR="009F5D17" w:rsidRPr="00100913" w:rsidP="004F1E5A">
      <w:pPr>
        <w:rPr>
          <w:lang w:val="nn-NO"/>
        </w:rPr>
      </w:pPr>
    </w:p>
    <w:p w:rsidR="009F5D17" w:rsidRPr="00100913" w:rsidP="004F1E5A">
      <w:pPr>
        <w:rPr>
          <w:lang w:val="nn-NO"/>
        </w:rPr>
      </w:pPr>
    </w:p>
    <w:p w:rsidR="009D023B" w:rsidP="004F1E5A">
      <w:r>
        <w:t>Referanser</w:t>
      </w:r>
    </w:p>
    <w:p w:rsidR="009F5D17" w:rsidP="004F1E5A">
      <w: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F1E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F1E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F5D17" w:rsidP="004F1E5A">
      <w:bookmarkEnd w:id="2"/>
    </w:p>
    <w:p w:rsidR="009F5D17" w:rsidP="009F5D17"/>
    <w:p w:rsidR="009F5D17" w:rsidP="009F5D17"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9F5D17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F5D17" w:rsidRPr="009F5D17" w:rsidP="009F5D17">
      <w:bookmarkEnd w:id="3"/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0F14E4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0F14E4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8.5-20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D74101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8.5-20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8.5-20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JAK-hemmere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>
          <w:pPr>
            <w:pStyle w:val="Header"/>
            <w:jc w:val="left"/>
            <w:rPr>
              <w:sz w:val="12"/>
            </w:rPr>
          </w:pPr>
        </w:p>
        <w:p w:rsidR="00485214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-179705</wp:posOffset>
                    </wp:positionH>
                    <wp:positionV relativeFrom="page">
                      <wp:posOffset>3599815</wp:posOffset>
                    </wp:positionV>
                    <wp:extent cx="6480175" cy="12960350"/>
                    <wp:effectExtent l="3175" t="3175" r="3175" b="0"/>
                    <wp:wrapNone/>
                    <wp:docPr id="1" name="Tekstboks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480175" cy="12960350"/>
                            </a:xfrm>
                            <a:prstGeom prst="rect">
                              <a:avLst/>
                            </a:prstGeom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D4253" w:rsidP="00FD425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49" type="#_x0000_t202" style="width:510.25pt;height:1020.5pt;margin-top:283.45pt;margin-left:-14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rotation:-45;visibility:visible;v-text-anchor:top;z-index:251659264" filled="f" stroked="f">
                    <v:stroke joinstyle="round"/>
                    <o:lock v:ext="edit" aspectratio="t" shapetype="t"/>
                    <v:textbox style="mso-fit-shape-to-text:t">
                      <w:txbxContent>
                        <w:p w:rsidR="00FD4253" w:rsidP="00FD425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0" type="#_x0000_t75" style="width:85.6pt;height:16.65pt" o:oleicon="f" o:ole="">
                <v:imagedata r:id="rId1" o:title=""/>
              </v:shape>
              <o:OLEObject Type="Embed" ProgID="PBrush" ShapeID="_x0000_i2050" DrawAspect="Content" ObjectID="_1736156237" r:id="rId2"/>
            </w:object>
          </w:r>
        </w:p>
      </w:tc>
      <w:tc>
        <w:tcPr>
          <w:tcW w:w="7819" w:type="dxa"/>
          <w:gridSpan w:val="2"/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JAK-hemmere</w:t>
          </w:r>
          <w:r>
            <w:rPr>
              <w:sz w:val="28"/>
            </w:rPr>
            <w:fldChar w:fldCharType="end"/>
          </w:r>
        </w:p>
      </w:tc>
    </w:tr>
    <w:tr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Pasientbehandling/Pasientinformasjon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10.01.2024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10.01.2025</w:t>
          </w:r>
          <w:r>
            <w:rPr>
              <w:color w:val="000080"/>
              <w:sz w:val="16"/>
            </w:rPr>
            <w:fldChar w:fldCharType="end"/>
          </w:r>
        </w:p>
      </w:tc>
    </w:tr>
    <w:tr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HF/Hudavdelingen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Alf Henrik Andreassen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Informasjon</w:t>
          </w:r>
          <w:r>
            <w:rPr>
              <w:color w:val="000080"/>
              <w:sz w:val="16"/>
            </w:rPr>
            <w:fldChar w:fldCharType="end"/>
          </w:r>
        </w:p>
      </w:tc>
    </w:tr>
    <w:tr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Ingeborg M. Bachmann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D74101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7BD0"/>
    <w:rsid w:val="00016C65"/>
    <w:rsid w:val="00020754"/>
    <w:rsid w:val="00025DE0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14E4"/>
    <w:rsid w:val="000F32C5"/>
    <w:rsid w:val="000F5FC0"/>
    <w:rsid w:val="00100913"/>
    <w:rsid w:val="00101002"/>
    <w:rsid w:val="00115094"/>
    <w:rsid w:val="00117E1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31DC5"/>
    <w:rsid w:val="00241F65"/>
    <w:rsid w:val="002744C3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B40D7"/>
    <w:rsid w:val="004C563C"/>
    <w:rsid w:val="004D0DCE"/>
    <w:rsid w:val="004D15E6"/>
    <w:rsid w:val="004D63D0"/>
    <w:rsid w:val="004E0461"/>
    <w:rsid w:val="004E1C2B"/>
    <w:rsid w:val="004E763F"/>
    <w:rsid w:val="004F1E5A"/>
    <w:rsid w:val="0050053D"/>
    <w:rsid w:val="00507D96"/>
    <w:rsid w:val="005103B6"/>
    <w:rsid w:val="00510BDF"/>
    <w:rsid w:val="00514BF7"/>
    <w:rsid w:val="00520D11"/>
    <w:rsid w:val="00524CF7"/>
    <w:rsid w:val="00532237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20B2"/>
    <w:rsid w:val="00675174"/>
    <w:rsid w:val="00693B1B"/>
    <w:rsid w:val="00697362"/>
    <w:rsid w:val="0069764A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B41C0"/>
    <w:rsid w:val="008B5CBE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0747"/>
    <w:rsid w:val="00963180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5D17"/>
    <w:rsid w:val="009F7668"/>
    <w:rsid w:val="00A17D23"/>
    <w:rsid w:val="00A23627"/>
    <w:rsid w:val="00A271A9"/>
    <w:rsid w:val="00A43AE5"/>
    <w:rsid w:val="00A542C9"/>
    <w:rsid w:val="00A55D47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AF6094"/>
    <w:rsid w:val="00B02D46"/>
    <w:rsid w:val="00B12A0F"/>
    <w:rsid w:val="00B21CB1"/>
    <w:rsid w:val="00B236DD"/>
    <w:rsid w:val="00B24A00"/>
    <w:rsid w:val="00B46418"/>
    <w:rsid w:val="00B55A8A"/>
    <w:rsid w:val="00B900D2"/>
    <w:rsid w:val="00BB2311"/>
    <w:rsid w:val="00BC3FD8"/>
    <w:rsid w:val="00BC5853"/>
    <w:rsid w:val="00BD6D72"/>
    <w:rsid w:val="00BE48E2"/>
    <w:rsid w:val="00BE4C5B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A4402"/>
    <w:rsid w:val="00CB3EB0"/>
    <w:rsid w:val="00CB523D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14F4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161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E3B2D"/>
    <w:rsid w:val="00F166F5"/>
    <w:rsid w:val="00F24469"/>
    <w:rsid w:val="00F344BB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4253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Synnevåg, Else Karin Fossøy"/>
    <w:docVar w:name="ek_dbfields" w:val="EK_Avdeling¤2#4¤2# ¤3#EK_Avsnitt¤2#4¤2# ¤3#EK_Bedriftsnavn¤2#1¤2#Helse Bergen¤3#EK_GjelderFra¤2#0¤2#25.01.2023¤3#EK_KlGjelderFra¤2#0¤2#¤3#EK_Opprettet¤2#0¤2#25.01.2023¤3#EK_Utgitt¤2#0¤2#25.01.2023¤3#EK_IBrukDato¤2#0¤2#25.01.2023¤3#EK_DokumentID¤2#0¤2#D74101¤3#EK_DokTittel¤2#0¤2#JAK-hemmere¤3#EK_DokType¤2#0¤2#Informasjon¤3#EK_DocLvlShort¤2#0¤2# ¤3#EK_DocLevel¤2#0¤2# ¤3#EK_EksRef¤2#2¤2# 0_x0009_¤3#EK_Erstatter¤2#0¤2# ¤3#EK_ErstatterD¤2#0¤2# ¤3#EK_Signatur¤2#0¤2#Alf Henrik Andreassen¤3#EK_Verifisert¤2#0¤2# ¤3#EK_Hørt¤2#0¤2# ¤3#EK_AuditReview¤2#2¤2# ¤3#EK_AuditApprove¤2#2¤2# ¤3#EK_Gradering¤2#0¤2#Åpen¤3#EK_Gradnr¤2#4¤2#0¤3#EK_Kapittel¤2#4¤2# ¤3#EK_Referanse¤2#2¤2# 0_x0009_¤3#EK_RefNr¤2#0¤2#02.8.5-46¤3#EK_Revisjon¤2#0¤2#1.00¤3#EK_Ansvarlig¤2#0¤2#Synnevåg, Else Karin Fossøy¤3#EK_SkrevetAv¤2#0¤2#Hilde Olset¤3#EK_UText1¤2#0¤2#Ingeborg M. Bachmann¤3#EK_UText2¤2#0¤2# ¤3#EK_UText3¤2#0¤2# ¤3#EK_UText4¤2#0¤2# ¤3#EK_Status¤2#0¤2#I bruk¤3#EK_Stikkord¤2#0¤2#JAK-hemmere¤3#EK_SuperStikkord¤2#0¤2#¤3#EK_Rapport¤2#3¤2#¤3#EK_EKPrintMerke¤2#0¤2#Uoffisiell utskrift er kun gyldig på utskriftsdato¤3#EK_Watermark¤2#0¤2#¤3#EK_Utgave¤2#0¤2#1.00¤3#EK_Merknad¤2#7¤2#¤3#EK_VerLogg¤2#2¤2#Ver. 1.00 - 25.01.202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6¤3#EK_GjelderTil¤2#0¤2#25.01.2024¤3#EK_Vedlegg¤2#2¤2# 0_x0009_¤3#EK_AvdelingOver¤2#4¤2# ¤3#EK_HRefNr¤2#0¤2# ¤3#EK_HbNavn¤2#0¤2# ¤3#EK_DokRefnr¤2#4¤2#0003020805¤3#EK_Dokendrdato¤2#4¤2#25.01.2023 07:09:06¤3#EK_HbType¤2#4¤2# ¤3#EK_Offisiell¤2#4¤2# ¤3#EK_VedleggRef¤2#4¤2#02.8.5-46¤3#EK_Strukt00¤2#5¤2#¤5#¤5#HVRHF¤5#1¤5#-1¤4#¤5#02¤5#Helse Bergen HF¤5#1¤5#0¤4#.¤5#8¤5#Hudavdelingen¤5#1¤5#0¤4#.¤5#5¤5#Pasientinformasjon¤5#0¤5#0¤4# - ¤3#EK_Strukt01¤2#5¤2#¤5#¤5#Kategorier HB (ikke dokumenter på dette nivået trykk dere videre ned +)¤5#0¤5#0¤4#¤5#¤5#Pasientbehandling (ikke dokumenter på dette nivået trykk dere videre ned +)¤5#0¤5#0¤4#¤5#¤5#Pasientinformasjon¤5#3¤5#0¤4# - 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8¤5#Hudavdelingen¤5#1¤5#0¤4#.¤5#5¤5#Pasientinformasjon¤5#0¤5#0¤4# - ¤3#"/>
    <w:docVar w:name="ek_dl" w:val="46"/>
    <w:docVar w:name="ek_doclevel" w:val=" "/>
    <w:docVar w:name="ek_doclvlshort" w:val=" "/>
    <w:docVar w:name="ek_dok.ansvarlig" w:val="[Dok.ansvarlig]"/>
    <w:docVar w:name="ek_doktittel" w:val="JAK-hemmere"/>
    <w:docVar w:name="ek_doktype" w:val="Informasjon"/>
    <w:docVar w:name="ek_dokumentid" w:val="D74101"/>
    <w:docVar w:name="ek_eksref" w:val="[EK_EksRef]"/>
    <w:docVar w:name="ek_erstatter" w:val=" "/>
    <w:docVar w:name="ek_erstatterd" w:val=" "/>
    <w:docVar w:name="ek_format" w:val="-10"/>
    <w:docVar w:name="ek_gjelderfra" w:val="25.01.2023"/>
    <w:docVar w:name="ek_gjeldertil" w:val="25.01.2024"/>
    <w:docVar w:name="ek_gradering" w:val="Åpen"/>
    <w:docVar w:name="ek_hbnavn" w:val=" "/>
    <w:docVar w:name="ek_hrefnr" w:val=" "/>
    <w:docVar w:name="ek_hørt" w:val=" "/>
    <w:docVar w:name="ek_ibrukdato" w:val="25.01.2023"/>
    <w:docVar w:name="ek_klgjelderfra" w:val="[]"/>
    <w:docVar w:name="ek_merknad" w:val="[]"/>
    <w:docVar w:name="ek_opprettet" w:val="25.01.2023"/>
    <w:docVar w:name="ek_protection" w:val="0"/>
    <w:docVar w:name="ek_rapport" w:val="[]"/>
    <w:docVar w:name="ek_referanse" w:val="[EK_Referanse]"/>
    <w:docVar w:name="ek_refnr" w:val="02.8.5-46"/>
    <w:docVar w:name="ek_revisjon" w:val="1.00"/>
    <w:docVar w:name="ek_s00mt1" w:val="HVRHF - Helse Bergen HF - Hudavdelingen"/>
    <w:docVar w:name="ek_s01mt3" w:val="Pasientinformasjon"/>
    <w:docVar w:name="ek_signatur" w:val="Alf Henrik Andreassen"/>
    <w:docVar w:name="ek_skrevetav" w:val="Hilde Olset"/>
    <w:docVar w:name="ek_status" w:val="I bruk"/>
    <w:docVar w:name="ek_stikkord" w:val="JAK-hemmere"/>
    <w:docVar w:name="ek_superstikkord" w:val="[]"/>
    <w:docVar w:name="ek_type" w:val="DOK"/>
    <w:docVar w:name="ek_utext1" w:val="Ingeborg M. Bachmann"/>
    <w:docVar w:name="ek_utext2" w:val=" "/>
    <w:docVar w:name="ek_utext3" w:val=" "/>
    <w:docVar w:name="ek_utext4" w:val=" "/>
    <w:docVar w:name="ek_utgave" w:val="1.00"/>
    <w:docVar w:name="ek_utgitt" w:val="25.01.2023"/>
    <w:docVar w:name="ek_verifisert" w:val=" 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FD4253"/>
    <w:pPr>
      <w:spacing w:before="100" w:beforeAutospacing="1" w:after="100" w:afterAutospacing="1"/>
    </w:pPr>
    <w:rPr>
      <w:rFonts w:ascii="Times New Roman" w:hAnsi="Times New Roman"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hea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78DD5-07F2-4B2F-9258-E6F8C9F0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474</Words>
  <Characters>2438</Characters>
  <Application>Microsoft Office Word</Application>
  <DocSecurity>0</DocSecurity>
  <Lines>84</Lines>
  <Paragraphs>22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Mal Informasjonssikkerhet</vt:lpstr>
      <vt:lpstr>HBHF-mal - stående</vt:lpstr>
    </vt:vector>
  </TitlesOfParts>
  <Company>Datakvalitet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JAK-hemmere</dc:title>
  <dc:subject>0003020805|02.8.5-46|</dc:subject>
  <dc:creator>Handbok</dc:creator>
  <dc:description>EK_Avdeling_x0002_4_x0002_ _x0003_EK_Avsnitt_x0002_4_x0002_ _x0003_EK_Bedriftsnavn_x0002_1_x0002_Helse Bergen_x0003_EK_GjelderFra_x0002_0_x0002_25.01.2023_x0003_EK_KlGjelderFra_x0002_0_x0002__x0003_EK_Opprettet_x0002_0_x0002_25.01.2023_x0003_EK_Utgitt_x0002_0_x0002_25.01.2023_x0003_EK_IBrukDato_x0002_0_x0002_25.01.2023_x0003_EK_DokumentID_x0002_0_x0002_D74101_x0003_EK_DokTittel_x0002_0_x0002_JAK-hemmere_x0003_EK_DokType_x0002_0_x0002_Informasjon_x0003_EK_DocLvlShort_x0002_0_x0002_ _x0003_EK_DocLevel_x0002_0_x0002_ _x0003_EK_EksRef_x0002_2_x0002_ 0	_x0003_EK_Erstatter_x0002_0_x0002_ _x0003_EK_ErstatterD_x0002_0_x0002_ _x0003_EK_Signatur_x0002_0_x0002_Alf Henrik Andreassen_x0003_EK_Verifisert_x0002_0_x0002_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_x0003_EK_RefNr_x0002_0_x0002_02.8.5-46_x0003_EK_Revisjon_x0002_0_x0002_1.00_x0003_EK_Ansvarlig_x0002_0_x0002_Synnevåg, Else Karin Fossøy_x0003_EK_SkrevetAv_x0002_0_x0002_Hilde Olset_x0003_EK_UText1_x0002_0_x0002_Ingeborg M. Bachmann_x0003_EK_UText2_x0002_0_x0002_ _x0003_EK_UText3_x0002_0_x0002_ _x0003_EK_UText4_x0002_0_x0002_ _x0003_EK_Status_x0002_0_x0002_I bruk_x0003_EK_Stikkord_x0002_0_x0002_JAK-hemmere_x0003_EK_SuperStikkord_x0002_0_x0002__x0003_EK_Rapport_x0002_3_x0002__x0003_EK_EKPrintMerke_x0002_0_x0002_Uoffisiell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1.00 - 25.01.2023|_x0003_EK_RF1_x0002_4_x0002_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_x0003_EK_DL_x0002_0_x0002_46_x0003_EK_GjelderTil_x0002_0_x0002_25.01.2024_x0003_EK_Vedlegg_x0002_2_x0002_ 0	_x0003_EK_AvdelingOver_x0002_4_x0002_ _x0003_EK_HRefNr_x0002_0_x0002_ _x0003_EK_HbNavn_x0002_0_x0002_ _x0003_EK_DokRefnr_x0002_4_x0002_0003020805_x0003_EK_Dokendrdato_x0002_4_x0002_25.01.2023 07:09:06_x0003_EK_HbType_x0002_4_x0002_ _x0003_EK_Offisiell_x0002_4_x0002_ _x0003_EK_VedleggRef_x0002_4_x0002_02.8.5-46_x0003_EK_Strukt00_x0002_5_x0002__x0005__x0005_HVRHF_x0005_1_x0005_-1_x0004__x0005_02_x0005_Helse Bergen HF_x0005_1_x0005_0_x0004_._x0005_8_x0005_Hudavdelingen_x0005_1_x0005_0_x0004_._x0005_5_x0005_Pasientinformasjon_x0005_0_x0005_0_x0004_ - _x0003_EK_Strukt01_x0002_5_x0002__x0005__x0005_Kategorier HB (ikke dokumenter på dette nivået trykk dere videre ned +)_x0005_0_x0005_0_x0004__x0005__x0005_Pasientbehandling (ikke dokumenter på dette nivået trykk dere videre ned +)_x0005_0_x0005_0_x0004__x0005__x0005_Pasientinformasjon_x0005_3_x0005_0_x0004_ - 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HF_x0005_1_x0005_0_x0004_._x0005_8_x0005_Hudavdelingen_x0005_1_x0005_0_x0004_._x0005_5_x0005_Pasientinformasjon_x0005_0_x0005_0_x0004_ - _x0003_</dc:description>
  <cp:lastModifiedBy>Andreassen, Alf Henrik</cp:lastModifiedBy>
  <cp:revision>2</cp:revision>
  <cp:lastPrinted>2006-09-07T08:52:00Z</cp:lastPrinted>
  <dcterms:created xsi:type="dcterms:W3CDTF">2023-01-25T11:51:00Z</dcterms:created>
  <dcterms:modified xsi:type="dcterms:W3CDTF">2023-01-25T11:51:00Z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JAK-hemmere</vt:lpwstr>
  </property>
  <property fmtid="{D5CDD505-2E9C-101B-9397-08002B2CF9AE}" pid="4" name="EK_DokType">
    <vt:lpwstr>Informasjon</vt:lpwstr>
  </property>
  <property fmtid="{D5CDD505-2E9C-101B-9397-08002B2CF9AE}" pid="5" name="EK_DokumentID">
    <vt:lpwstr>D74101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10.01.2024</vt:lpwstr>
  </property>
  <property fmtid="{D5CDD505-2E9C-101B-9397-08002B2CF9AE}" pid="8" name="EK_GjelderTil">
    <vt:lpwstr>10.01.2025</vt:lpwstr>
  </property>
  <property fmtid="{D5CDD505-2E9C-101B-9397-08002B2CF9AE}" pid="9" name="EK_RefNr">
    <vt:lpwstr>8.5-20</vt:lpwstr>
  </property>
  <property fmtid="{D5CDD505-2E9C-101B-9397-08002B2CF9AE}" pid="10" name="EK_S00MT1">
    <vt:lpwstr>Helse Bergen HF/Hudavdelingen</vt:lpwstr>
  </property>
  <property fmtid="{D5CDD505-2E9C-101B-9397-08002B2CF9AE}" pid="11" name="EK_S01MT3">
    <vt:lpwstr>Pasientbehandling/Pasientinformasjon</vt:lpwstr>
  </property>
  <property fmtid="{D5CDD505-2E9C-101B-9397-08002B2CF9AE}" pid="12" name="EK_Signatur">
    <vt:lpwstr>Alf Henrik Andreassen</vt:lpwstr>
  </property>
  <property fmtid="{D5CDD505-2E9C-101B-9397-08002B2CF9AE}" pid="13" name="EK_UText1">
    <vt:lpwstr>Ingeborg M. Bachmann</vt:lpwstr>
  </property>
  <property fmtid="{D5CDD505-2E9C-101B-9397-08002B2CF9AE}" pid="14" name="EK_Utgave">
    <vt:lpwstr>1.01</vt:lpwstr>
  </property>
  <property fmtid="{D5CDD505-2E9C-101B-9397-08002B2CF9AE}" pid="15" name="EK_Watermark">
    <vt:lpwstr> </vt:lpwstr>
  </property>
</Properties>
</file>