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rsidR="00BF2D22" w:rsidRPr="00F12EE2" w:rsidP="00F808B3">
      <w:pPr>
        <w:pStyle w:val="Heading1"/>
        <w:rPr>
          <w:lang w:val="nb-NO"/>
        </w:rPr>
      </w:pPr>
      <w:bookmarkStart w:id="0" w:name="tempHer"/>
      <w:bookmarkStart w:id="1" w:name="_GoBack"/>
      <w:bookmarkEnd w:id="0"/>
      <w:bookmarkEnd w:id="1"/>
      <w:r w:rsidRPr="00F12EE2">
        <w:rPr>
          <w:lang w:val="nb-NO"/>
        </w:rPr>
        <w:t>Hva er endometriose?</w:t>
      </w:r>
    </w:p>
    <w:p w:rsidR="00F808B3" w:rsidRPr="00F12EE2" w:rsidP="00F808B3">
      <w:pPr>
        <w:rPr>
          <w:lang w:eastAsia="en-US"/>
        </w:rPr>
      </w:pP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Endometriose er en medisinsk tilstand der vev som finnes i slimhinnen i livmoren, begynner å vokse utenfor livmorhulen. Legen kan ofte finne endometriose på </w:t>
      </w:r>
      <w:r w:rsidRPr="00F808B3" w:rsidR="0026380D">
        <w:rPr>
          <w:rFonts w:eastAsia="Times New Roman" w:asciiTheme="majorHAnsi" w:hAnsiTheme="majorHAnsi" w:cstheme="majorHAnsi"/>
          <w:szCs w:val="22"/>
        </w:rPr>
        <w:t>bukhinnen</w:t>
      </w:r>
      <w:r w:rsidR="0026380D">
        <w:rPr>
          <w:rFonts w:eastAsia="Times New Roman" w:asciiTheme="majorHAnsi" w:hAnsiTheme="majorHAnsi" w:cstheme="majorHAnsi"/>
          <w:szCs w:val="22"/>
        </w:rPr>
        <w:t xml:space="preserve">, spesielt i bekkenet, på </w:t>
      </w:r>
      <w:r w:rsidRPr="00F808B3">
        <w:rPr>
          <w:rFonts w:eastAsia="Times New Roman" w:asciiTheme="majorHAnsi" w:hAnsiTheme="majorHAnsi" w:cstheme="majorHAnsi"/>
          <w:szCs w:val="22"/>
        </w:rPr>
        <w:t>eggstokkene, egglederne, rundt livmoren, bukhulen, og i alvorlige tilfeller </w:t>
      </w:r>
      <w:r w:rsidR="0026380D">
        <w:rPr>
          <w:rFonts w:eastAsia="Times New Roman" w:asciiTheme="majorHAnsi" w:hAnsiTheme="majorHAnsi" w:cstheme="majorHAnsi"/>
          <w:szCs w:val="22"/>
        </w:rPr>
        <w:t>i tarmen</w:t>
      </w:r>
      <w:r w:rsidRPr="00F808B3">
        <w:rPr>
          <w:rFonts w:eastAsia="Times New Roman" w:asciiTheme="majorHAnsi" w:hAnsiTheme="majorHAnsi" w:cstheme="majorHAnsi"/>
          <w:szCs w:val="22"/>
        </w:rPr>
        <w:t> og urinblæren.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Tilstanden kan føre til sterke smerter ved menstruasjon</w:t>
      </w:r>
      <w:r>
        <w:rPr>
          <w:rFonts w:eastAsia="Times New Roman" w:asciiTheme="majorHAnsi" w:hAnsiTheme="majorHAnsi" w:cstheme="majorHAnsi"/>
          <w:szCs w:val="22"/>
        </w:rPr>
        <w:t>,</w:t>
      </w:r>
      <w:r w:rsidRPr="00F808B3">
        <w:rPr>
          <w:rFonts w:eastAsia="Times New Roman" w:asciiTheme="majorHAnsi" w:hAnsiTheme="majorHAnsi" w:cstheme="majorHAnsi"/>
          <w:szCs w:val="22"/>
        </w:rPr>
        <w:t xml:space="preserve"> og finnes hos kvinner i fruktbar alder. </w:t>
      </w:r>
      <w:r w:rsidR="0026380D">
        <w:rPr>
          <w:rFonts w:eastAsia="Times New Roman" w:asciiTheme="majorHAnsi" w:hAnsiTheme="majorHAnsi" w:cstheme="majorHAnsi"/>
          <w:szCs w:val="22"/>
        </w:rPr>
        <w:t>Symptomer på e</w:t>
      </w:r>
      <w:r w:rsidRPr="00F808B3">
        <w:rPr>
          <w:rFonts w:eastAsia="Times New Roman" w:asciiTheme="majorHAnsi" w:hAnsiTheme="majorHAnsi" w:cstheme="majorHAnsi"/>
          <w:szCs w:val="22"/>
        </w:rPr>
        <w:t>ndometriose oppstår som oftest ikke før puberteten, og forsvinner vanligvis etter overgangsalderen.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Ved endometriose kan du blant annet oppleve kroniske smerter, </w:t>
      </w:r>
      <w:r w:rsidR="0026380D">
        <w:rPr>
          <w:rFonts w:eastAsia="Times New Roman" w:asciiTheme="majorHAnsi" w:hAnsiTheme="majorHAnsi" w:cstheme="majorHAnsi"/>
          <w:szCs w:val="22"/>
        </w:rPr>
        <w:t>sterke menstruasjons</w:t>
      </w:r>
      <w:r w:rsidRPr="00F808B3">
        <w:rPr>
          <w:rFonts w:eastAsia="Times New Roman" w:asciiTheme="majorHAnsi" w:hAnsiTheme="majorHAnsi" w:cstheme="majorHAnsi"/>
          <w:szCs w:val="22"/>
        </w:rPr>
        <w:t xml:space="preserve">blødninger </w:t>
      </w:r>
      <w:r w:rsidR="0026380D">
        <w:rPr>
          <w:rFonts w:eastAsia="Times New Roman" w:asciiTheme="majorHAnsi" w:hAnsiTheme="majorHAnsi" w:cstheme="majorHAnsi"/>
          <w:szCs w:val="22"/>
        </w:rPr>
        <w:t xml:space="preserve">over tid </w:t>
      </w:r>
      <w:r w:rsidRPr="00F808B3">
        <w:rPr>
          <w:rFonts w:eastAsia="Times New Roman" w:asciiTheme="majorHAnsi" w:hAnsiTheme="majorHAnsi" w:cstheme="majorHAnsi"/>
          <w:szCs w:val="22"/>
        </w:rPr>
        <w:t>og vanskeligheter med å bli gravid.</w:t>
      </w:r>
    </w:p>
    <w:p w:rsidR="00F808B3" w:rsidRPr="00F12EE2" w:rsidP="00A01E55">
      <w:pPr>
        <w:pStyle w:val="Heading2"/>
        <w:jc w:val="left"/>
        <w:rPr>
          <w:lang w:val="nb-NO"/>
        </w:rPr>
      </w:pPr>
      <w:r w:rsidRPr="00F12EE2">
        <w:rPr>
          <w:lang w:val="nb-NO"/>
        </w:rPr>
        <w:t>Endometriose symptomer</w:t>
      </w:r>
    </w:p>
    <w:p w:rsidR="00C243F0"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De vanligste symptomene på endometriose</w:t>
      </w:r>
      <w:r>
        <w:rPr>
          <w:rFonts w:eastAsia="Times New Roman" w:asciiTheme="majorHAnsi" w:hAnsiTheme="majorHAnsi" w:cstheme="majorHAnsi"/>
          <w:szCs w:val="22"/>
        </w:rPr>
        <w:t xml:space="preserve"> er sterke menstruasjonssmerter.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Andre vanlige symptomer er: </w:t>
      </w:r>
    </w:p>
    <w:p w:rsidR="00F808B3" w:rsidRPr="00F808B3" w:rsidP="00F808B3">
      <w:pPr>
        <w:numPr>
          <w:ilvl w:val="0"/>
          <w:numId w:val="6"/>
        </w:numPr>
        <w:shd w:val="clear" w:color="auto" w:fill="FFFFFF"/>
        <w:spacing w:before="100" w:beforeAutospacing="1" w:after="60"/>
        <w:rPr>
          <w:rFonts w:eastAsia="Times New Roman" w:asciiTheme="majorHAnsi" w:hAnsiTheme="majorHAnsi" w:cstheme="majorHAnsi"/>
          <w:szCs w:val="22"/>
        </w:rPr>
      </w:pPr>
      <w:r w:rsidRPr="00F808B3">
        <w:rPr>
          <w:rFonts w:eastAsia="Times New Roman" w:asciiTheme="majorHAnsi" w:hAnsiTheme="majorHAnsi" w:cstheme="majorHAnsi"/>
          <w:szCs w:val="22"/>
        </w:rPr>
        <w:t>Smerter før menstruasjon og ved eggløsning </w:t>
      </w:r>
    </w:p>
    <w:p w:rsidR="00F808B3" w:rsidRPr="00F808B3" w:rsidP="00F808B3">
      <w:pPr>
        <w:numPr>
          <w:ilvl w:val="0"/>
          <w:numId w:val="6"/>
        </w:numPr>
        <w:shd w:val="clear" w:color="auto" w:fill="FFFFFF"/>
        <w:spacing w:before="100" w:beforeAutospacing="1" w:after="60"/>
        <w:rPr>
          <w:rFonts w:eastAsia="Times New Roman" w:asciiTheme="majorHAnsi" w:hAnsiTheme="majorHAnsi" w:cstheme="majorHAnsi"/>
          <w:szCs w:val="22"/>
        </w:rPr>
      </w:pPr>
      <w:r w:rsidRPr="00F808B3">
        <w:rPr>
          <w:rFonts w:eastAsia="Times New Roman" w:asciiTheme="majorHAnsi" w:hAnsiTheme="majorHAnsi" w:cstheme="majorHAnsi"/>
          <w:szCs w:val="22"/>
        </w:rPr>
        <w:t>Smerter under eller etter samleie </w:t>
      </w:r>
    </w:p>
    <w:p w:rsidR="00F808B3" w:rsidRPr="00F808B3" w:rsidP="00F808B3">
      <w:pPr>
        <w:numPr>
          <w:ilvl w:val="0"/>
          <w:numId w:val="6"/>
        </w:numPr>
        <w:shd w:val="clear" w:color="auto" w:fill="FFFFFF"/>
        <w:spacing w:before="100" w:beforeAutospacing="1" w:after="60"/>
        <w:rPr>
          <w:rFonts w:eastAsia="Times New Roman" w:asciiTheme="majorHAnsi" w:hAnsiTheme="majorHAnsi" w:cstheme="majorHAnsi"/>
          <w:szCs w:val="22"/>
        </w:rPr>
      </w:pPr>
      <w:r w:rsidRPr="00F808B3">
        <w:rPr>
          <w:rFonts w:eastAsia="Times New Roman" w:asciiTheme="majorHAnsi" w:hAnsiTheme="majorHAnsi" w:cstheme="majorHAnsi"/>
          <w:szCs w:val="22"/>
        </w:rPr>
        <w:t xml:space="preserve">Smerter ved avføring kan være vanlig ved endometriose i </w:t>
      </w:r>
      <w:r w:rsidR="00C243F0">
        <w:rPr>
          <w:rFonts w:eastAsia="Times New Roman" w:asciiTheme="majorHAnsi" w:hAnsiTheme="majorHAnsi" w:cstheme="majorHAnsi"/>
          <w:szCs w:val="22"/>
        </w:rPr>
        <w:t xml:space="preserve">tarm, </w:t>
      </w:r>
      <w:r w:rsidR="00393E75">
        <w:rPr>
          <w:rFonts w:eastAsia="Times New Roman" w:asciiTheme="majorHAnsi" w:hAnsiTheme="majorHAnsi" w:cstheme="majorHAnsi"/>
          <w:szCs w:val="22"/>
        </w:rPr>
        <w:t>eller</w:t>
      </w:r>
      <w:r w:rsidR="00C243F0">
        <w:rPr>
          <w:rFonts w:eastAsia="Times New Roman" w:asciiTheme="majorHAnsi" w:hAnsiTheme="majorHAnsi" w:cstheme="majorHAnsi"/>
          <w:szCs w:val="22"/>
        </w:rPr>
        <w:t xml:space="preserve"> </w:t>
      </w:r>
      <w:r w:rsidR="00393E75">
        <w:rPr>
          <w:rFonts w:eastAsia="Times New Roman" w:asciiTheme="majorHAnsi" w:hAnsiTheme="majorHAnsi" w:cstheme="majorHAnsi"/>
          <w:szCs w:val="22"/>
        </w:rPr>
        <w:t xml:space="preserve">bare </w:t>
      </w:r>
      <w:r w:rsidR="00C243F0">
        <w:rPr>
          <w:rFonts w:eastAsia="Times New Roman" w:asciiTheme="majorHAnsi" w:hAnsiTheme="majorHAnsi" w:cstheme="majorHAnsi"/>
          <w:szCs w:val="22"/>
        </w:rPr>
        <w:t xml:space="preserve">i bukhinnen over </w:t>
      </w:r>
      <w:r w:rsidR="00393E75">
        <w:rPr>
          <w:rFonts w:eastAsia="Times New Roman" w:asciiTheme="majorHAnsi" w:hAnsiTheme="majorHAnsi" w:cstheme="majorHAnsi"/>
          <w:szCs w:val="22"/>
        </w:rPr>
        <w:t>tarmen</w:t>
      </w:r>
      <w:r w:rsidRPr="00F808B3">
        <w:rPr>
          <w:rFonts w:eastAsia="Times New Roman" w:asciiTheme="majorHAnsi" w:hAnsiTheme="majorHAnsi" w:cstheme="majorHAnsi"/>
          <w:szCs w:val="22"/>
        </w:rPr>
        <w:t> </w:t>
      </w:r>
    </w:p>
    <w:p w:rsidR="00F808B3" w:rsidRPr="00F808B3" w:rsidP="00F808B3">
      <w:pPr>
        <w:numPr>
          <w:ilvl w:val="0"/>
          <w:numId w:val="6"/>
        </w:numPr>
        <w:shd w:val="clear" w:color="auto" w:fill="FFFFFF"/>
        <w:spacing w:before="100" w:beforeAutospacing="1" w:after="60"/>
        <w:rPr>
          <w:rFonts w:eastAsia="Times New Roman" w:asciiTheme="majorHAnsi" w:hAnsiTheme="majorHAnsi" w:cstheme="majorHAnsi"/>
          <w:szCs w:val="22"/>
        </w:rPr>
      </w:pPr>
      <w:r w:rsidRPr="00F808B3">
        <w:rPr>
          <w:rFonts w:eastAsia="Times New Roman" w:asciiTheme="majorHAnsi" w:hAnsiTheme="majorHAnsi" w:cstheme="majorHAnsi"/>
          <w:szCs w:val="22"/>
        </w:rPr>
        <w:t>Smertefull eller hyppig vannlating ved endometriose på urinblæren</w:t>
      </w:r>
      <w:r w:rsidR="00393E75">
        <w:rPr>
          <w:rFonts w:eastAsia="Times New Roman" w:asciiTheme="majorHAnsi" w:hAnsiTheme="majorHAnsi" w:cstheme="majorHAnsi"/>
          <w:szCs w:val="22"/>
        </w:rPr>
        <w:t>, eller bare i bukhinnen over urinblæren</w:t>
      </w:r>
      <w:r w:rsidRPr="00F808B3">
        <w:rPr>
          <w:rFonts w:eastAsia="Times New Roman" w:asciiTheme="majorHAnsi" w:hAnsiTheme="majorHAnsi" w:cstheme="majorHAnsi"/>
          <w:szCs w:val="22"/>
        </w:rPr>
        <w:t> </w:t>
      </w:r>
    </w:p>
    <w:p w:rsidR="00F808B3" w:rsidRPr="00F808B3" w:rsidP="00F808B3">
      <w:pPr>
        <w:numPr>
          <w:ilvl w:val="0"/>
          <w:numId w:val="6"/>
        </w:numPr>
        <w:shd w:val="clear" w:color="auto" w:fill="FFFFFF"/>
        <w:spacing w:before="100" w:beforeAutospacing="1" w:after="60"/>
        <w:rPr>
          <w:rFonts w:eastAsia="Times New Roman" w:asciiTheme="majorHAnsi" w:hAnsiTheme="majorHAnsi" w:cstheme="majorHAnsi"/>
          <w:szCs w:val="22"/>
        </w:rPr>
      </w:pPr>
      <w:r w:rsidRPr="00F808B3">
        <w:rPr>
          <w:rFonts w:eastAsia="Times New Roman" w:asciiTheme="majorHAnsi" w:hAnsiTheme="majorHAnsi" w:cstheme="majorHAnsi"/>
          <w:szCs w:val="22"/>
        </w:rPr>
        <w:t>Barnløshet </w:t>
      </w:r>
    </w:p>
    <w:p w:rsidR="00F808B3" w:rsidRPr="00F808B3" w:rsidP="00F808B3">
      <w:pPr>
        <w:numPr>
          <w:ilvl w:val="0"/>
          <w:numId w:val="6"/>
        </w:numPr>
        <w:shd w:val="clear" w:color="auto" w:fill="FFFFFF"/>
        <w:spacing w:before="100" w:beforeAutospacing="1" w:after="60"/>
        <w:rPr>
          <w:rFonts w:eastAsia="Times New Roman" w:asciiTheme="majorHAnsi" w:hAnsiTheme="majorHAnsi" w:cstheme="majorHAnsi"/>
          <w:szCs w:val="22"/>
        </w:rPr>
      </w:pPr>
      <w:r w:rsidRPr="00F808B3">
        <w:rPr>
          <w:rFonts w:eastAsia="Times New Roman" w:asciiTheme="majorHAnsi" w:hAnsiTheme="majorHAnsi" w:cstheme="majorHAnsi"/>
          <w:szCs w:val="22"/>
        </w:rPr>
        <w:t>Kroniske bekkensmerter </w:t>
      </w:r>
    </w:p>
    <w:p w:rsidR="00A01E55" w:rsidP="008B0985">
      <w:pPr>
        <w:numPr>
          <w:ilvl w:val="0"/>
          <w:numId w:val="6"/>
        </w:numPr>
        <w:shd w:val="clear" w:color="auto" w:fill="FFFFFF"/>
        <w:spacing w:before="100" w:beforeAutospacing="1" w:after="60"/>
        <w:rPr>
          <w:rFonts w:eastAsia="Times New Roman" w:asciiTheme="majorHAnsi" w:hAnsiTheme="majorHAnsi" w:cstheme="majorHAnsi"/>
          <w:szCs w:val="22"/>
        </w:rPr>
      </w:pPr>
      <w:r>
        <w:rPr>
          <w:rFonts w:eastAsia="Times New Roman" w:asciiTheme="majorHAnsi" w:hAnsiTheme="majorHAnsi" w:cstheme="majorHAnsi"/>
          <w:szCs w:val="22"/>
        </w:rPr>
        <w:t>Tretthet og sykdomsfølelse</w:t>
      </w:r>
      <w:r w:rsidRPr="00F808B3" w:rsidR="00F808B3">
        <w:rPr>
          <w:rFonts w:eastAsia="Times New Roman" w:asciiTheme="majorHAnsi" w:hAnsiTheme="majorHAnsi" w:cstheme="majorHAnsi"/>
          <w:szCs w:val="22"/>
        </w:rPr>
        <w:t> </w:t>
      </w:r>
    </w:p>
    <w:p w:rsidR="008B0985" w:rsidRPr="008B0985" w:rsidP="00504D75">
      <w:pPr>
        <w:shd w:val="clear" w:color="auto" w:fill="FFFFFF"/>
        <w:spacing w:before="100" w:beforeAutospacing="1" w:after="60"/>
        <w:ind w:left="720"/>
        <w:rPr>
          <w:rFonts w:eastAsia="Times New Roman" w:asciiTheme="majorHAnsi" w:hAnsiTheme="majorHAnsi" w:cstheme="majorHAnsi"/>
          <w:szCs w:val="22"/>
        </w:rPr>
      </w:pP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I noen tilfeller kan du ha lignende symptomer uten at du nødvendigvis lider av endometriose. Det kan for eksempel være tegn på irritabel tarm eller urinveisinfeksjon. Derfor fokuserer vi på grundig utredning for å gi riktig diagnose</w:t>
      </w:r>
      <w:r w:rsidR="00A01E55">
        <w:rPr>
          <w:rFonts w:eastAsia="Times New Roman" w:asciiTheme="majorHAnsi" w:hAnsiTheme="majorHAnsi" w:cstheme="majorHAnsi"/>
          <w:szCs w:val="22"/>
        </w:rPr>
        <w:t>,</w:t>
      </w:r>
      <w:r w:rsidRPr="00F808B3">
        <w:rPr>
          <w:rFonts w:eastAsia="Times New Roman" w:asciiTheme="majorHAnsi" w:hAnsiTheme="majorHAnsi" w:cstheme="majorHAnsi"/>
          <w:szCs w:val="22"/>
        </w:rPr>
        <w:t xml:space="preserve"> og sikre korrekt behandling.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 xml:space="preserve">Mange endometrioseforandringer kan oppstå uten at du opplever symptomer, og mellom 6-10 prosent av kvinner </w:t>
      </w:r>
      <w:r w:rsidR="008B0985">
        <w:rPr>
          <w:rFonts w:eastAsia="Times New Roman" w:asciiTheme="majorHAnsi" w:hAnsiTheme="majorHAnsi" w:cstheme="majorHAnsi"/>
          <w:szCs w:val="22"/>
        </w:rPr>
        <w:t xml:space="preserve">med endometriose </w:t>
      </w:r>
      <w:r w:rsidRPr="00F808B3">
        <w:rPr>
          <w:rFonts w:eastAsia="Times New Roman" w:asciiTheme="majorHAnsi" w:hAnsiTheme="majorHAnsi" w:cstheme="majorHAnsi"/>
          <w:szCs w:val="22"/>
        </w:rPr>
        <w:t>har symptomer som krever behandling. Hos kvinner som sliter med barnløshet kan endometriose forekomme hyppigere.</w:t>
      </w:r>
    </w:p>
    <w:p w:rsidR="00F808B3" w:rsidRPr="00F12EE2" w:rsidP="00A01E55">
      <w:pPr>
        <w:pStyle w:val="Heading2"/>
        <w:jc w:val="left"/>
        <w:rPr>
          <w:lang w:val="nb-NO"/>
        </w:rPr>
      </w:pPr>
      <w:r w:rsidRPr="00F12EE2">
        <w:rPr>
          <w:lang w:val="nb-NO"/>
        </w:rPr>
        <w:t>Endometriose og adenomyose-symptomer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Ved endometriose er det vanlig å fin</w:t>
      </w:r>
      <w:r w:rsidR="00745A4B">
        <w:rPr>
          <w:rFonts w:eastAsia="Times New Roman" w:asciiTheme="majorHAnsi" w:hAnsiTheme="majorHAnsi" w:cstheme="majorHAnsi"/>
          <w:szCs w:val="22"/>
        </w:rPr>
        <w:t xml:space="preserve">ne slimhinnevev utenfor livmorhulen </w:t>
      </w:r>
      <w:r w:rsidRPr="00F808B3">
        <w:rPr>
          <w:rFonts w:eastAsia="Times New Roman" w:asciiTheme="majorHAnsi" w:hAnsiTheme="majorHAnsi" w:cstheme="majorHAnsi"/>
          <w:szCs w:val="22"/>
        </w:rPr>
        <w:t>og i nærliggende organer. Når vi finner vevet i livmorens muskellag betegner vi tilstanden som adenomyose. Begge tilstandene kan gi lignende symptomer i form av kraftige menstruasjonssmerter og blødninger. For å unngå at tilstandene forveksles går vi grundig gjennom symptombildet med pasienten</w:t>
      </w:r>
      <w:r w:rsidR="00A01E55">
        <w:rPr>
          <w:rFonts w:eastAsia="Times New Roman" w:asciiTheme="majorHAnsi" w:hAnsiTheme="majorHAnsi" w:cstheme="majorHAnsi"/>
          <w:szCs w:val="22"/>
        </w:rPr>
        <w:t>,</w:t>
      </w:r>
      <w:r w:rsidRPr="00F808B3">
        <w:rPr>
          <w:rFonts w:eastAsia="Times New Roman" w:asciiTheme="majorHAnsi" w:hAnsiTheme="majorHAnsi" w:cstheme="majorHAnsi"/>
          <w:szCs w:val="22"/>
        </w:rPr>
        <w:t xml:space="preserve"> og foretar nødvendige undersøkelser som for eksempel en gynekologisk undersøkelse med ultralyd og mulig MR-undersøkelse.  </w:t>
      </w:r>
    </w:p>
    <w:p w:rsidR="00F808B3" w:rsidRPr="00F12EE2" w:rsidP="00A01E55">
      <w:pPr>
        <w:pStyle w:val="Heading2"/>
        <w:jc w:val="left"/>
        <w:rPr>
          <w:lang w:val="nb-NO"/>
        </w:rPr>
      </w:pPr>
      <w:r w:rsidRPr="00F12EE2">
        <w:rPr>
          <w:lang w:val="nb-NO"/>
        </w:rPr>
        <w:t>Sjokoladecyster - endometriomer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Endometriosevevet gjennomgår hormonelt styrte forandringer i løpet av hver menstruasjonssyklus, på samme måte som slimhinnen i livmoren. Som følge av østrogenpåvirkning vokser vevet seg tykkere hver måned, og vil blø samtidig som blødning fra livmoren under menstruasjonen.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Blodet som dannes i endometriosevevet kan imidlertid ikke utstøtes på samme måte som menstruasjonsblod, noe som kan føre til dannelse av små blodcyster (endometriomer) som også</w:t>
      </w:r>
      <w:r w:rsidR="00745A4B">
        <w:rPr>
          <w:rFonts w:eastAsia="Times New Roman" w:asciiTheme="majorHAnsi" w:hAnsiTheme="majorHAnsi" w:cstheme="majorHAnsi"/>
          <w:szCs w:val="22"/>
        </w:rPr>
        <w:t xml:space="preserve"> kalles for «sjokoladecyster». </w:t>
      </w:r>
    </w:p>
    <w:p w:rsidR="00F808B3" w:rsidRPr="00F808B3" w:rsidP="00F808B3">
      <w:pPr>
        <w:shd w:val="clear" w:color="auto" w:fill="FFFFFF"/>
        <w:spacing w:after="100" w:afterAutospacing="1"/>
        <w:rPr>
          <w:rFonts w:eastAsia="Times New Roman" w:asciiTheme="majorHAnsi" w:hAnsiTheme="majorHAnsi" w:cstheme="majorHAnsi"/>
          <w:szCs w:val="22"/>
        </w:rPr>
      </w:pPr>
      <w:r w:rsidRPr="002A3F41">
        <w:rPr>
          <w:rFonts w:eastAsia="Times New Roman" w:asciiTheme="majorHAnsi" w:hAnsiTheme="majorHAnsi" w:cstheme="majorHAnsi"/>
          <w:szCs w:val="22"/>
        </w:rPr>
        <w:t>En slik betennelse kan over tid føre til arrdannels</w:t>
      </w:r>
      <w:r w:rsidRPr="002A3F41" w:rsidR="00A01E55">
        <w:rPr>
          <w:rFonts w:eastAsia="Times New Roman" w:asciiTheme="majorHAnsi" w:hAnsiTheme="majorHAnsi" w:cstheme="majorHAnsi"/>
          <w:szCs w:val="22"/>
        </w:rPr>
        <w:t>e og sammenvoksinger i bekkenet</w:t>
      </w:r>
      <w:r w:rsidRPr="002A3F41">
        <w:rPr>
          <w:rFonts w:eastAsia="Times New Roman" w:asciiTheme="majorHAnsi" w:hAnsiTheme="majorHAnsi" w:cstheme="majorHAnsi"/>
          <w:szCs w:val="22"/>
        </w:rPr>
        <w:t xml:space="preserve"> som vil påvirke en rekker organer i nærheten. Dette kan oppleves svært smertefullt da vi har mange nerver i bekkenet som </w:t>
      </w:r>
      <w:r w:rsidRPr="002A3F41" w:rsidR="00A01E55">
        <w:rPr>
          <w:rFonts w:eastAsia="Times New Roman" w:asciiTheme="majorHAnsi" w:hAnsiTheme="majorHAnsi" w:cstheme="majorHAnsi"/>
          <w:szCs w:val="22"/>
        </w:rPr>
        <w:t>kan påvirkes av endometriosevev</w:t>
      </w:r>
      <w:r w:rsidR="002A3F41">
        <w:rPr>
          <w:rFonts w:eastAsia="Times New Roman" w:asciiTheme="majorHAnsi" w:hAnsiTheme="majorHAnsi" w:cstheme="majorHAnsi"/>
          <w:szCs w:val="22"/>
        </w:rPr>
        <w:t xml:space="preserve">. Dette </w:t>
      </w:r>
      <w:r w:rsidRPr="002A3F41">
        <w:rPr>
          <w:rFonts w:eastAsia="Times New Roman" w:asciiTheme="majorHAnsi" w:hAnsiTheme="majorHAnsi" w:cstheme="majorHAnsi"/>
          <w:szCs w:val="22"/>
        </w:rPr>
        <w:t xml:space="preserve">kan </w:t>
      </w:r>
      <w:r w:rsidR="002A3F41">
        <w:rPr>
          <w:rFonts w:eastAsia="Times New Roman" w:asciiTheme="majorHAnsi" w:hAnsiTheme="majorHAnsi" w:cstheme="majorHAnsi"/>
          <w:szCs w:val="22"/>
        </w:rPr>
        <w:t xml:space="preserve">også </w:t>
      </w:r>
      <w:r w:rsidRPr="002A3F41">
        <w:rPr>
          <w:rFonts w:eastAsia="Times New Roman" w:asciiTheme="majorHAnsi" w:hAnsiTheme="majorHAnsi" w:cstheme="majorHAnsi"/>
          <w:szCs w:val="22"/>
        </w:rPr>
        <w:t xml:space="preserve">resultere i smerter som stråler ut i </w:t>
      </w:r>
      <w:r w:rsidR="00745A4B">
        <w:rPr>
          <w:rFonts w:eastAsia="Times New Roman" w:asciiTheme="majorHAnsi" w:hAnsiTheme="majorHAnsi" w:cstheme="majorHAnsi"/>
          <w:szCs w:val="22"/>
        </w:rPr>
        <w:t xml:space="preserve">rygg, </w:t>
      </w:r>
      <w:r w:rsidRPr="002A3F41">
        <w:rPr>
          <w:rFonts w:eastAsia="Times New Roman" w:asciiTheme="majorHAnsi" w:hAnsiTheme="majorHAnsi" w:cstheme="majorHAnsi"/>
          <w:szCs w:val="22"/>
        </w:rPr>
        <w:t>lyske, hofte og ben.</w:t>
      </w:r>
      <w:r w:rsidRPr="00F808B3">
        <w:rPr>
          <w:rFonts w:eastAsia="Times New Roman" w:asciiTheme="majorHAnsi" w:hAnsiTheme="majorHAnsi" w:cstheme="majorHAnsi"/>
          <w:szCs w:val="22"/>
        </w:rPr>
        <w:t>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Derfor er det viktig å oppsøke gynekolog for tidlig utredning ved mistanke om endometriose. Slik unngår du at tilstanden forverres</w:t>
      </w:r>
      <w:r w:rsidR="00A01E55">
        <w:rPr>
          <w:rFonts w:eastAsia="Times New Roman" w:asciiTheme="majorHAnsi" w:hAnsiTheme="majorHAnsi" w:cstheme="majorHAnsi"/>
          <w:szCs w:val="22"/>
        </w:rPr>
        <w:t>,</w:t>
      </w:r>
      <w:r w:rsidRPr="00F808B3">
        <w:rPr>
          <w:rFonts w:eastAsia="Times New Roman" w:asciiTheme="majorHAnsi" w:hAnsiTheme="majorHAnsi" w:cstheme="majorHAnsi"/>
          <w:szCs w:val="22"/>
        </w:rPr>
        <w:t> og du kan</w:t>
      </w:r>
      <w:r w:rsidR="00745A4B">
        <w:rPr>
          <w:rFonts w:eastAsia="Times New Roman" w:asciiTheme="majorHAnsi" w:hAnsiTheme="majorHAnsi" w:cstheme="majorHAnsi"/>
          <w:szCs w:val="22"/>
        </w:rPr>
        <w:t xml:space="preserve"> få hjelp med smertelindring.  Det er viktig å lindre smerter fordi det kan ellers utvikle seg til kroniske smerter i bekkenet pgr av stramninger i muskel-og skjelett apparatet i og rundt bekkenet. Dette kan være vanskelig å skille fra endometriose-smerter, og trenger annen behandling. </w:t>
      </w:r>
    </w:p>
    <w:p w:rsidR="00F808B3" w:rsidRPr="00F12EE2" w:rsidP="00A01E55">
      <w:pPr>
        <w:pStyle w:val="Heading2"/>
        <w:jc w:val="left"/>
        <w:rPr>
          <w:lang w:val="nb-NO"/>
        </w:rPr>
      </w:pPr>
      <w:r w:rsidRPr="00F12EE2">
        <w:rPr>
          <w:lang w:val="nb-NO"/>
        </w:rPr>
        <w:t>Alvorlig endometriose </w:t>
      </w:r>
    </w:p>
    <w:p w:rsidR="00F808B3" w:rsidRPr="00F808B3" w:rsidP="00F808B3">
      <w:pPr>
        <w:shd w:val="clear" w:color="auto" w:fill="FFFFFF"/>
        <w:spacing w:after="100" w:afterAutospacing="1"/>
        <w:rPr>
          <w:rFonts w:eastAsia="Times New Roman" w:asciiTheme="majorHAnsi" w:hAnsiTheme="majorHAnsi" w:cstheme="majorHAnsi"/>
          <w:szCs w:val="22"/>
        </w:rPr>
      </w:pPr>
      <w:r w:rsidRPr="00C40787">
        <w:rPr>
          <w:rFonts w:eastAsia="Times New Roman" w:asciiTheme="majorHAnsi" w:hAnsiTheme="majorHAnsi" w:cstheme="majorHAnsi"/>
          <w:szCs w:val="22"/>
        </w:rPr>
        <w:t>Endometriose er ikke farlig i seg selv, men tilstanden kan spre seg til andre organer som kan føre til alvorlige symptomer og komplikasjoner</w:t>
      </w:r>
      <w:r w:rsidR="00C40787">
        <w:rPr>
          <w:rFonts w:eastAsia="Times New Roman" w:asciiTheme="majorHAnsi" w:hAnsiTheme="majorHAnsi" w:cstheme="majorHAnsi"/>
          <w:szCs w:val="22"/>
        </w:rPr>
        <w:t xml:space="preserve">. Dette </w:t>
      </w:r>
      <w:r w:rsidRPr="00C40787">
        <w:rPr>
          <w:rFonts w:eastAsia="Times New Roman" w:asciiTheme="majorHAnsi" w:hAnsiTheme="majorHAnsi" w:cstheme="majorHAnsi"/>
          <w:szCs w:val="22"/>
        </w:rPr>
        <w:t>kan gjøre det svært vanskelig å fungere i hverdagen.</w:t>
      </w:r>
      <w:r w:rsidRPr="00F808B3">
        <w:rPr>
          <w:rFonts w:eastAsia="Times New Roman" w:asciiTheme="majorHAnsi" w:hAnsiTheme="majorHAnsi" w:cstheme="majorHAnsi"/>
          <w:szCs w:val="22"/>
        </w:rPr>
        <w:t>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Dypt infiltrerende tarmendometriose kan for eksempel kre</w:t>
      </w:r>
      <w:r w:rsidR="00A01E55">
        <w:rPr>
          <w:rFonts w:eastAsia="Times New Roman" w:asciiTheme="majorHAnsi" w:hAnsiTheme="majorHAnsi" w:cstheme="majorHAnsi"/>
          <w:szCs w:val="22"/>
        </w:rPr>
        <w:t xml:space="preserve">ve kirurgi hvor kirurgen </w:t>
      </w:r>
      <w:r w:rsidR="00745A4B">
        <w:rPr>
          <w:rFonts w:eastAsia="Times New Roman" w:asciiTheme="majorHAnsi" w:hAnsiTheme="majorHAnsi" w:cstheme="majorHAnsi"/>
          <w:szCs w:val="22"/>
        </w:rPr>
        <w:t>må fjerne</w:t>
      </w:r>
      <w:r w:rsidRPr="00F808B3">
        <w:rPr>
          <w:rFonts w:eastAsia="Times New Roman" w:asciiTheme="majorHAnsi" w:hAnsiTheme="majorHAnsi" w:cstheme="majorHAnsi"/>
          <w:szCs w:val="22"/>
        </w:rPr>
        <w:t xml:space="preserve"> en del av tarmen</w:t>
      </w:r>
      <w:r w:rsidR="00745A4B">
        <w:rPr>
          <w:rFonts w:eastAsia="Times New Roman" w:asciiTheme="majorHAnsi" w:hAnsiTheme="majorHAnsi" w:cstheme="majorHAnsi"/>
          <w:szCs w:val="22"/>
        </w:rPr>
        <w:t>, og i noen tilfeller vokser det inn i urinlederen og kan etter lengre tid ødelegge nyrefunksjonen</w:t>
      </w:r>
      <w:r w:rsidRPr="00F808B3">
        <w:rPr>
          <w:rFonts w:eastAsia="Times New Roman" w:asciiTheme="majorHAnsi" w:hAnsiTheme="majorHAnsi" w:cstheme="majorHAnsi"/>
          <w:szCs w:val="22"/>
        </w:rPr>
        <w:t>. I sjeldne tilfeller kan endometriose spre seg til andre organer som lungene med symptomer som hoste, brystsmerter og vansker med å puste. Det</w:t>
      </w:r>
      <w:r w:rsidR="00A01E55">
        <w:rPr>
          <w:rFonts w:eastAsia="Times New Roman" w:asciiTheme="majorHAnsi" w:hAnsiTheme="majorHAnsi" w:cstheme="majorHAnsi"/>
          <w:szCs w:val="22"/>
        </w:rPr>
        <w:t>te er svært sjeldne tilstander, L</w:t>
      </w:r>
      <w:r w:rsidRPr="00F808B3">
        <w:rPr>
          <w:rFonts w:eastAsia="Times New Roman" w:asciiTheme="majorHAnsi" w:hAnsiTheme="majorHAnsi" w:cstheme="majorHAnsi"/>
          <w:szCs w:val="22"/>
        </w:rPr>
        <w:t>ikevel er det viktig å huske på at tidlig utredning og diagnostisering kan både redusere plager og forhindre videre utvikling av alvorlig endometriose.  </w:t>
      </w:r>
    </w:p>
    <w:p w:rsidR="00F808B3" w:rsidRPr="00F12EE2" w:rsidP="00A01E55">
      <w:pPr>
        <w:pStyle w:val="Heading2"/>
        <w:jc w:val="left"/>
        <w:rPr>
          <w:lang w:val="nb-NO"/>
        </w:rPr>
      </w:pPr>
      <w:r w:rsidRPr="00F12EE2">
        <w:rPr>
          <w:lang w:val="nb-NO"/>
        </w:rPr>
        <w:t>Utredning av endometriose</w:t>
      </w:r>
    </w:p>
    <w:p w:rsid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 xml:space="preserve">Noen ganger kan vi diagnostisere tilstanden ved en gynekologisk undersøkelse og ultralyd. Ultralyd kan da påvise endometriosecyster </w:t>
      </w:r>
      <w:r w:rsidR="00245B01">
        <w:rPr>
          <w:rFonts w:eastAsia="Times New Roman" w:asciiTheme="majorHAnsi" w:hAnsiTheme="majorHAnsi" w:cstheme="majorHAnsi"/>
          <w:szCs w:val="22"/>
        </w:rPr>
        <w:t xml:space="preserve">på eggstokkene </w:t>
      </w:r>
      <w:r w:rsidRPr="00F808B3">
        <w:rPr>
          <w:rFonts w:eastAsia="Times New Roman" w:asciiTheme="majorHAnsi" w:hAnsiTheme="majorHAnsi" w:cstheme="majorHAnsi"/>
          <w:szCs w:val="22"/>
        </w:rPr>
        <w:t>eller –knuter, men kan også vise andre årsaker til smertene du opplever. Sykehistorie og smertehistorie gir videre informasjon om muli</w:t>
      </w:r>
      <w:r w:rsidR="00A01E55">
        <w:rPr>
          <w:rFonts w:eastAsia="Times New Roman" w:asciiTheme="majorHAnsi" w:hAnsiTheme="majorHAnsi" w:cstheme="majorHAnsi"/>
          <w:szCs w:val="22"/>
        </w:rPr>
        <w:t>ge indikasjoner på endometriose. D</w:t>
      </w:r>
      <w:r w:rsidRPr="00F808B3">
        <w:rPr>
          <w:rFonts w:eastAsia="Times New Roman" w:asciiTheme="majorHAnsi" w:hAnsiTheme="majorHAnsi" w:cstheme="majorHAnsi"/>
          <w:szCs w:val="22"/>
        </w:rPr>
        <w:t>en eneste måten å stille en sikker diagnose er </w:t>
      </w:r>
      <w:r w:rsidR="00245B01">
        <w:rPr>
          <w:rFonts w:eastAsia="Times New Roman" w:asciiTheme="majorHAnsi" w:hAnsiTheme="majorHAnsi" w:cstheme="majorHAnsi"/>
          <w:szCs w:val="22"/>
        </w:rPr>
        <w:t>laparoskopi m/</w:t>
      </w:r>
      <w:r w:rsidRPr="00F808B3" w:rsidR="00245B01">
        <w:rPr>
          <w:rFonts w:eastAsia="Times New Roman" w:asciiTheme="majorHAnsi" w:hAnsiTheme="majorHAnsi" w:cstheme="majorHAnsi"/>
          <w:szCs w:val="22"/>
        </w:rPr>
        <w:t xml:space="preserve"> vevsprøve (biopsi) som sendes til mikroskopisk analysering</w:t>
      </w:r>
      <w:r w:rsidR="007B067D">
        <w:rPr>
          <w:rFonts w:eastAsia="Times New Roman" w:asciiTheme="majorHAnsi" w:hAnsiTheme="majorHAnsi" w:cstheme="majorHAnsi"/>
          <w:szCs w:val="22"/>
        </w:rPr>
        <w:t>. I de senere årene har</w:t>
      </w:r>
      <w:r w:rsidR="00245B01">
        <w:rPr>
          <w:rFonts w:eastAsia="Times New Roman" w:asciiTheme="majorHAnsi" w:hAnsiTheme="majorHAnsi" w:cstheme="majorHAnsi"/>
          <w:szCs w:val="22"/>
        </w:rPr>
        <w:t xml:space="preserve"> UL og MR kompetanse hos endometriosespesialister </w:t>
      </w:r>
      <w:r w:rsidR="007B067D">
        <w:rPr>
          <w:rFonts w:eastAsia="Times New Roman" w:asciiTheme="majorHAnsi" w:hAnsiTheme="majorHAnsi" w:cstheme="majorHAnsi"/>
          <w:szCs w:val="22"/>
        </w:rPr>
        <w:t xml:space="preserve">blitt </w:t>
      </w:r>
      <w:r w:rsidR="00245B01">
        <w:rPr>
          <w:rFonts w:eastAsia="Times New Roman" w:asciiTheme="majorHAnsi" w:hAnsiTheme="majorHAnsi" w:cstheme="majorHAnsi"/>
          <w:szCs w:val="22"/>
        </w:rPr>
        <w:t xml:space="preserve">god nok til å stille diagnosen </w:t>
      </w:r>
      <w:r w:rsidR="007B067D">
        <w:rPr>
          <w:rFonts w:eastAsia="Times New Roman" w:asciiTheme="majorHAnsi" w:hAnsiTheme="majorHAnsi" w:cstheme="majorHAnsi"/>
          <w:szCs w:val="22"/>
        </w:rPr>
        <w:t xml:space="preserve">sikkert dersom det foreligger alvorlig endometriose og/eller adenomyose. </w:t>
      </w:r>
      <w:r w:rsidRPr="00F808B3">
        <w:rPr>
          <w:rFonts w:eastAsia="Times New Roman" w:asciiTheme="majorHAnsi" w:hAnsiTheme="majorHAnsi" w:cstheme="majorHAnsi"/>
          <w:szCs w:val="22"/>
        </w:rPr>
        <w:t xml:space="preserve">En eventuell MR-undersøkelse vil være aktuell som kartlegging før laparoskopi, også kalt for kikkhullskirurgi. Denne undersøkelsen er også egnet for å påvise endometriose mellom skjede og endetarm, og kan også bekrefte en annen </w:t>
      </w:r>
      <w:r w:rsidR="00A01E55">
        <w:rPr>
          <w:rFonts w:eastAsia="Times New Roman" w:asciiTheme="majorHAnsi" w:hAnsiTheme="majorHAnsi" w:cstheme="majorHAnsi"/>
          <w:szCs w:val="22"/>
        </w:rPr>
        <w:t>tilstand med lignende symptomer</w:t>
      </w:r>
      <w:r w:rsidRPr="00F808B3">
        <w:rPr>
          <w:rFonts w:eastAsia="Times New Roman" w:asciiTheme="majorHAnsi" w:hAnsiTheme="majorHAnsi" w:cstheme="majorHAnsi"/>
          <w:szCs w:val="22"/>
        </w:rPr>
        <w:t> som for eksempel adenomyose.  </w:t>
      </w:r>
    </w:p>
    <w:p w:rsidR="00504D75" w:rsidRPr="00F808B3" w:rsidP="00F808B3">
      <w:pPr>
        <w:shd w:val="clear" w:color="auto" w:fill="FFFFFF"/>
        <w:spacing w:after="100" w:afterAutospacing="1"/>
        <w:rPr>
          <w:rFonts w:eastAsia="Times New Roman" w:asciiTheme="majorHAnsi" w:hAnsiTheme="majorHAnsi" w:cstheme="majorHAnsi"/>
          <w:szCs w:val="22"/>
        </w:rPr>
      </w:pPr>
    </w:p>
    <w:p w:rsidR="00F808B3" w:rsidRPr="00F12EE2" w:rsidP="00A01E55">
      <w:pPr>
        <w:pStyle w:val="Heading2"/>
        <w:jc w:val="left"/>
        <w:rPr>
          <w:lang w:val="nb-NO"/>
        </w:rPr>
      </w:pPr>
      <w:r w:rsidRPr="00F12EE2">
        <w:rPr>
          <w:lang w:val="nb-NO"/>
        </w:rPr>
        <w:t>Utredning av endometriose med laparoskopi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Laparoskopi kan hjelpe med å diagnostisere endometriose. Det er en kirurgisk undersøkelse som utføres i narkose. Gynekologen lager da et snitt i buken rett ved navlen og fyller buken med kullsyregass slik at magen spiles ut. Deretter fører han et tynt rør (laparoskopet) gjennom snittet i navlen som tilkobles et kamera slik at bildet overføres til en TV- skjerm. Slik kan legen inspisere bukhulen og spesielt underlivsorganene, blindtarm, tarmer, lever og se etter mu</w:t>
      </w:r>
      <w:r w:rsidR="007B067D">
        <w:rPr>
          <w:rFonts w:eastAsia="Times New Roman" w:asciiTheme="majorHAnsi" w:hAnsiTheme="majorHAnsi" w:cstheme="majorHAnsi"/>
          <w:szCs w:val="22"/>
        </w:rPr>
        <w:t xml:space="preserve">lige årsaker til plagene dine. Ved operasjon for alvorlig endometriose som involverer tarm eller urinledere vil kirurgene noen ganger velge å operere deg med robot assistert kikkhullskirurgi. </w:t>
      </w:r>
    </w:p>
    <w:p w:rsidR="00F808B3" w:rsidRPr="00F12EE2" w:rsidP="002A3F41">
      <w:pPr>
        <w:pStyle w:val="Heading2"/>
        <w:jc w:val="left"/>
        <w:rPr>
          <w:lang w:val="nb-NO"/>
        </w:rPr>
      </w:pPr>
      <w:r w:rsidRPr="00F12EE2">
        <w:rPr>
          <w:lang w:val="nb-NO"/>
        </w:rPr>
        <w:t>Endometriose operasjon med laparoskopi </w:t>
      </w:r>
      <w:r w:rsidR="007B067D">
        <w:rPr>
          <w:lang w:val="nb-NO"/>
        </w:rPr>
        <w:t>eller Robotassistert kirurgi</w:t>
      </w:r>
    </w:p>
    <w:p w:rsidR="00F808B3" w:rsidRPr="00F808B3" w:rsidP="00F808B3">
      <w:pPr>
        <w:shd w:val="clear" w:color="auto" w:fill="FFFFFF"/>
        <w:spacing w:after="100" w:afterAutospacing="1"/>
        <w:rPr>
          <w:rFonts w:eastAsia="Times New Roman" w:asciiTheme="majorHAnsi" w:hAnsiTheme="majorHAnsi" w:cstheme="majorHAnsi"/>
          <w:szCs w:val="22"/>
        </w:rPr>
      </w:pPr>
      <w:r w:rsidRPr="002852BD">
        <w:rPr>
          <w:rFonts w:eastAsia="Times New Roman" w:asciiTheme="majorHAnsi" w:hAnsiTheme="majorHAnsi" w:cstheme="majorHAnsi"/>
          <w:noProof/>
          <w:szCs w:val="22"/>
        </w:rPr>
        <mc:AlternateContent>
          <mc:Choice Requires="wps">
            <w:drawing>
              <wp:anchor distT="45720" distB="45720" distL="114300" distR="114300" simplePos="0" relativeHeight="251666432" behindDoc="0" locked="0" layoutInCell="1" allowOverlap="1">
                <wp:simplePos x="0" y="0"/>
                <wp:positionH relativeFrom="column">
                  <wp:posOffset>5004277</wp:posOffset>
                </wp:positionH>
                <wp:positionV relativeFrom="paragraph">
                  <wp:posOffset>595313</wp:posOffset>
                </wp:positionV>
                <wp:extent cx="600075" cy="271145"/>
                <wp:effectExtent l="0" t="0" r="28575" b="14605"/>
                <wp:wrapSquare wrapText="bothSides"/>
                <wp:docPr id="217" name="Tekstboks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0075" cy="271145"/>
                        </a:xfrm>
                        <a:prstGeom prst="rect">
                          <a:avLst/>
                        </a:prstGeom>
                        <a:solidFill>
                          <a:srgbClr val="FFFFFF"/>
                        </a:solidFill>
                        <a:ln w="9525">
                          <a:solidFill>
                            <a:srgbClr val="000000"/>
                          </a:solidFill>
                          <a:miter lim="800000"/>
                          <a:headEnd/>
                          <a:tailEnd/>
                        </a:ln>
                      </wps:spPr>
                      <wps:txbx>
                        <w:txbxContent>
                          <w:p w:rsidR="002852BD">
                            <w:r>
                              <w:t>Livmor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5" type="#_x0000_t202" style="width:47.25pt;height:21.35pt;margin-top:46.9pt;margin-left:394.05pt;mso-height-percent:0;mso-height-relative:margin;mso-width-percent:0;mso-width-relative:margin;mso-wrap-distance-bottom:3.6pt;mso-wrap-distance-left:9pt;mso-wrap-distance-right:9pt;mso-wrap-distance-top:3.6pt;mso-wrap-style:square;position:absolute;visibility:visible;v-text-anchor:top;z-index:251667456">
                <v:textbox>
                  <w:txbxContent>
                    <w:p w:rsidR="002852BD">
                      <w:r>
                        <w:t>Livmor</w:t>
                      </w:r>
                    </w:p>
                  </w:txbxContent>
                </v:textbox>
                <w10:wrap type="square"/>
              </v:shape>
            </w:pict>
          </mc:Fallback>
        </mc:AlternateContent>
      </w:r>
      <w:r w:rsidRPr="00F808B3" w:rsidR="00F808B3">
        <w:rPr>
          <w:rFonts w:eastAsia="Times New Roman" w:asciiTheme="majorHAnsi" w:hAnsiTheme="majorHAnsi" w:cstheme="majorHAnsi"/>
          <w:szCs w:val="22"/>
        </w:rPr>
        <w:t>Gynekologen kan fjerne eventuelle sammenvoksinger, cyster og muskel</w:t>
      </w:r>
      <w:r w:rsidR="007B067D">
        <w:rPr>
          <w:rFonts w:eastAsia="Times New Roman" w:asciiTheme="majorHAnsi" w:hAnsiTheme="majorHAnsi" w:cstheme="majorHAnsi"/>
          <w:szCs w:val="22"/>
        </w:rPr>
        <w:t>knuter han finner ved å lage 1-4</w:t>
      </w:r>
      <w:r w:rsidRPr="00F808B3" w:rsidR="00F808B3">
        <w:rPr>
          <w:rFonts w:eastAsia="Times New Roman" w:asciiTheme="majorHAnsi" w:hAnsiTheme="majorHAnsi" w:cstheme="majorHAnsi"/>
          <w:szCs w:val="22"/>
        </w:rPr>
        <w:t> ytterligere 0,5</w:t>
      </w:r>
      <w:r w:rsidR="002A3F41">
        <w:rPr>
          <w:rFonts w:eastAsia="Times New Roman" w:asciiTheme="majorHAnsi" w:hAnsiTheme="majorHAnsi" w:cstheme="majorHAnsi"/>
          <w:szCs w:val="22"/>
        </w:rPr>
        <w:t xml:space="preserve"> </w:t>
      </w:r>
      <w:r w:rsidRPr="00F808B3" w:rsidR="00F808B3">
        <w:rPr>
          <w:rFonts w:eastAsia="Times New Roman" w:asciiTheme="majorHAnsi" w:hAnsiTheme="majorHAnsi" w:cstheme="majorHAnsi"/>
          <w:szCs w:val="22"/>
        </w:rPr>
        <w:t>-</w:t>
      </w:r>
      <w:r w:rsidR="002A3F41">
        <w:rPr>
          <w:rFonts w:eastAsia="Times New Roman" w:asciiTheme="majorHAnsi" w:hAnsiTheme="majorHAnsi" w:cstheme="majorHAnsi"/>
          <w:szCs w:val="22"/>
        </w:rPr>
        <w:t xml:space="preserve"> </w:t>
      </w:r>
      <w:r w:rsidRPr="00F808B3" w:rsidR="00F808B3">
        <w:rPr>
          <w:rFonts w:eastAsia="Times New Roman" w:asciiTheme="majorHAnsi" w:hAnsiTheme="majorHAnsi" w:cstheme="majorHAnsi"/>
          <w:szCs w:val="22"/>
        </w:rPr>
        <w:t>1,5 cm snitt i buken. Dette er fordi gynekologen trenger flere innganger hvor hjelpeinstrumenter føres inn for å kunne utføre operasjonen.  </w:t>
      </w:r>
    </w:p>
    <w:p w:rsidR="00F808B3" w:rsidRPr="00F808B3" w:rsidP="00F808B3">
      <w:pPr>
        <w:shd w:val="clear" w:color="auto" w:fill="FFFFFF"/>
        <w:spacing w:after="100" w:afterAutospacing="1"/>
        <w:rPr>
          <w:rFonts w:eastAsia="Times New Roman" w:asciiTheme="majorHAnsi" w:hAnsiTheme="majorHAnsi" w:cstheme="majorHAnsi"/>
          <w:szCs w:val="22"/>
        </w:rPr>
      </w:pPr>
      <w:r>
        <w:rPr>
          <w:rFonts w:ascii="Times New Roman" w:hAnsi="Times New Roman" w:cs="Times New Roman"/>
          <w:noProof/>
          <w:sz w:val="24"/>
        </w:rPr>
        <mc:AlternateContent>
          <mc:Choice Requires="wps">
            <w:drawing>
              <wp:anchor distT="45720" distB="45720" distL="114300" distR="114300" simplePos="0" relativeHeight="251670528" behindDoc="0" locked="0" layoutInCell="1" allowOverlap="1">
                <wp:simplePos x="0" y="0"/>
                <wp:positionH relativeFrom="column">
                  <wp:posOffset>5296694</wp:posOffset>
                </wp:positionH>
                <wp:positionV relativeFrom="paragraph">
                  <wp:posOffset>769620</wp:posOffset>
                </wp:positionV>
                <wp:extent cx="807085" cy="271145"/>
                <wp:effectExtent l="0" t="0" r="12065" b="14605"/>
                <wp:wrapSquare wrapText="bothSides"/>
                <wp:docPr id="11" name="Tekstboks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7085" cy="271145"/>
                        </a:xfrm>
                        <a:prstGeom prst="rect">
                          <a:avLst/>
                        </a:prstGeom>
                        <a:solidFill>
                          <a:srgbClr val="FFFFFF"/>
                        </a:solidFill>
                        <a:ln w="9525">
                          <a:solidFill>
                            <a:srgbClr val="000000"/>
                          </a:solidFill>
                          <a:miter lim="800000"/>
                          <a:headEnd/>
                          <a:tailEnd/>
                        </a:ln>
                      </wps:spPr>
                      <wps:txbx>
                        <w:txbxContent>
                          <w:p w:rsidR="002852BD" w:rsidP="002852BD">
                            <w:r>
                              <w:t>Eggstokk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kstboks 11" o:spid="_x0000_s1026" type="#_x0000_t202" style="width:63.55pt;height:21.35pt;margin-top:60.6pt;margin-left:417.05pt;mso-height-percent:0;mso-height-relative:margin;mso-width-percent:0;mso-width-relative:margin;mso-wrap-distance-bottom:3.6pt;mso-wrap-distance-left:9pt;mso-wrap-distance-right:9pt;mso-wrap-distance-top:3.6pt;mso-wrap-style:square;position:absolute;visibility:visible;v-text-anchor:top;z-index:251671552">
                <v:textbox>
                  <w:txbxContent>
                    <w:p w:rsidR="002852BD" w:rsidP="002852BD">
                      <w:r>
                        <w:t>Eggstokk</w:t>
                      </w:r>
                    </w:p>
                  </w:txbxContent>
                </v:textbox>
                <w10:wrap type="square"/>
              </v:shape>
            </w:pict>
          </mc:Fallback>
        </mc:AlternateContent>
      </w:r>
      <w:r>
        <w:rPr>
          <w:rFonts w:ascii="Times New Roman" w:hAnsi="Times New Roman" w:cs="Times New Roman"/>
          <w:noProof/>
          <w:sz w:val="24"/>
        </w:rPr>
        <mc:AlternateContent>
          <mc:Choice Requires="wps">
            <w:drawing>
              <wp:anchor distT="45720" distB="45720" distL="114300" distR="114300" simplePos="0" relativeHeight="251668480" behindDoc="0" locked="0" layoutInCell="1" allowOverlap="1">
                <wp:simplePos x="0" y="0"/>
                <wp:positionH relativeFrom="margin">
                  <wp:posOffset>4911566</wp:posOffset>
                </wp:positionH>
                <wp:positionV relativeFrom="paragraph">
                  <wp:posOffset>277337</wp:posOffset>
                </wp:positionV>
                <wp:extent cx="1014095" cy="278130"/>
                <wp:effectExtent l="0" t="0" r="14605" b="26670"/>
                <wp:wrapSquare wrapText="bothSides"/>
                <wp:docPr id="10" name="Tekstboks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4095" cy="278130"/>
                        </a:xfrm>
                        <a:prstGeom prst="rect">
                          <a:avLst/>
                        </a:prstGeom>
                        <a:solidFill>
                          <a:srgbClr val="FFFFFF"/>
                        </a:solidFill>
                        <a:ln w="9525">
                          <a:solidFill>
                            <a:srgbClr val="000000"/>
                          </a:solidFill>
                          <a:miter lim="800000"/>
                          <a:headEnd/>
                          <a:tailEnd/>
                        </a:ln>
                      </wps:spPr>
                      <wps:txbx>
                        <w:txbxContent>
                          <w:p w:rsidR="002852BD" w:rsidP="002852BD">
                            <w:r>
                              <w:t>Endometrioseose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kstboks 10" o:spid="_x0000_s1027" type="#_x0000_t202" style="width:79.85pt;height:21.9pt;margin-top:21.85pt;margin-left:386.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9504">
                <v:textbox>
                  <w:txbxContent>
                    <w:p w:rsidR="002852BD" w:rsidP="002852BD">
                      <w:r>
                        <w:t>Endometrioseose</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4104639</wp:posOffset>
                </wp:positionH>
                <wp:positionV relativeFrom="paragraph">
                  <wp:posOffset>906304</wp:posOffset>
                </wp:positionV>
                <wp:extent cx="1157288" cy="228282"/>
                <wp:effectExtent l="57150" t="38100" r="62230" b="114935"/>
                <wp:wrapNone/>
                <wp:docPr id="7" name="Rett pilkobling 7"/>
                <wp:cNvGraphicFramePr/>
                <a:graphic xmlns:a="http://schemas.openxmlformats.org/drawingml/2006/main">
                  <a:graphicData uri="http://schemas.microsoft.com/office/word/2010/wordprocessingShape">
                    <wps:wsp xmlns:wps="http://schemas.microsoft.com/office/word/2010/wordprocessingShape">
                      <wps:cNvCnPr/>
                      <wps:spPr>
                        <a:xfrm flipH="1">
                          <a:off x="0" y="0"/>
                          <a:ext cx="1157288" cy="22828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tt pilkobling 7" o:spid="_x0000_s1028" type="#_x0000_t32" style="width:91.15pt;height:17.95pt;margin-top:71.35pt;margin-left:323.2pt;flip:x;mso-height-percent:0;mso-height-relative:margin;mso-width-percent:0;mso-width-relative:margin;mso-wrap-distance-bottom:0;mso-wrap-distance-left:9pt;mso-wrap-distance-right:9pt;mso-wrap-distance-top:0;mso-wrap-style:square;position:absolute;visibility:visible;z-index:251661312" strokecolor="#4f81bd" strokeweight="2pt">
                <v:stroke endarrow="block"/>
                <v:shadow on="t" color="black" opacity="24903f" origin=",0.5" offset="0,1.57pt"/>
              </v:shape>
            </w:pict>
          </mc:Fallback>
        </mc:AlternateContent>
      </w:r>
      <w:r w:rsidR="002F105C">
        <w:rPr>
          <w:noProof/>
        </w:rPr>
        <mc:AlternateContent>
          <mc:Choice Requires="wps">
            <w:drawing>
              <wp:anchor distT="0" distB="0" distL="114300" distR="114300" simplePos="0" relativeHeight="251662336" behindDoc="0" locked="0" layoutInCell="1" allowOverlap="1">
                <wp:simplePos x="0" y="0"/>
                <wp:positionH relativeFrom="column">
                  <wp:posOffset>3761263</wp:posOffset>
                </wp:positionH>
                <wp:positionV relativeFrom="paragraph">
                  <wp:posOffset>448786</wp:posOffset>
                </wp:positionV>
                <wp:extent cx="1128713" cy="428307"/>
                <wp:effectExtent l="57150" t="38100" r="71755" b="105410"/>
                <wp:wrapNone/>
                <wp:docPr id="8" name="Rett pilkobling 8"/>
                <wp:cNvGraphicFramePr/>
                <a:graphic xmlns:a="http://schemas.openxmlformats.org/drawingml/2006/main">
                  <a:graphicData uri="http://schemas.microsoft.com/office/word/2010/wordprocessingShape">
                    <wps:wsp xmlns:wps="http://schemas.microsoft.com/office/word/2010/wordprocessingShape">
                      <wps:cNvCnPr/>
                      <wps:spPr>
                        <a:xfrm flipH="1">
                          <a:off x="0" y="0"/>
                          <a:ext cx="1128713" cy="428307"/>
                        </a:xfrm>
                        <a:prstGeom prst="straightConnector1">
                          <a:avLst/>
                        </a:prstGeom>
                        <a:noFill/>
                        <a:ln w="25400">
                          <a:solidFill>
                            <a:srgbClr val="4F81BD"/>
                          </a:solidFill>
                          <a:prstDash val="solid"/>
                          <a:tailEnd type="triangle"/>
                        </a:ln>
                        <a:effectLst>
                          <a:outerShdw blurRad="40000" dist="20000" dir="5400000" sx="100000" sy="100000" kx="0" ky="0" algn="b"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Rett pilkobling 8" o:spid="_x0000_s1029" type="#_x0000_t32" style="width:88.9pt;height:33.7pt;margin-top:35.35pt;margin-left:296.15pt;flip:x;mso-height-percent:0;mso-height-relative:margin;mso-width-percent:0;mso-width-relative:margin;mso-wrap-distance-bottom:0;mso-wrap-distance-left:9pt;mso-wrap-distance-right:9pt;mso-wrap-distance-top:0;mso-wrap-style:square;position:absolute;visibility:visible;z-index:251663360" strokecolor="#4f81bd" strokeweight="2pt">
                <v:stroke endarrow="block"/>
                <v:shadow on="t" color="black" opacity="24903f" origin=",0.5" offset="0,1.57pt"/>
              </v:shape>
            </w:pict>
          </mc:Fallback>
        </mc:AlternateContent>
      </w:r>
      <w:r w:rsidR="002F105C">
        <w:rPr>
          <w:noProof/>
        </w:rPr>
        <mc:AlternateContent>
          <mc:Choice Requires="wps">
            <w:drawing>
              <wp:anchor distT="0" distB="0" distL="114300" distR="114300" simplePos="0" relativeHeight="251664384" behindDoc="0" locked="0" layoutInCell="1" allowOverlap="1">
                <wp:simplePos x="0" y="0"/>
                <wp:positionH relativeFrom="column">
                  <wp:posOffset>3776027</wp:posOffset>
                </wp:positionH>
                <wp:positionV relativeFrom="paragraph">
                  <wp:posOffset>41909</wp:posOffset>
                </wp:positionV>
                <wp:extent cx="1178718" cy="264001"/>
                <wp:effectExtent l="57150" t="38100" r="59690" b="117475"/>
                <wp:wrapNone/>
                <wp:docPr id="9" name="Rett pilkobling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178718" cy="264001"/>
                        </a:xfrm>
                        <a:prstGeom prst="straightConnector1">
                          <a:avLst/>
                        </a:prstGeom>
                        <a:noFill/>
                        <a:ln w="25400">
                          <a:solidFill>
                            <a:srgbClr val="4F81BD"/>
                          </a:solidFill>
                          <a:prstDash val="solid"/>
                          <a:tailEnd type="triangle"/>
                        </a:ln>
                        <a:effectLst>
                          <a:outerShdw blurRad="40000" dist="20000" dir="5400000" sx="100000" sy="100000" kx="0" ky="0" algn="b"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Rett pilkobling 9" o:spid="_x0000_s1030" type="#_x0000_t32" style="width:92.8pt;height:20.8pt;margin-top:3.3pt;margin-left:297.3pt;flip:x;mso-height-percent:0;mso-height-relative:margin;mso-width-percent:0;mso-width-relative:margin;mso-wrap-distance-bottom:0;mso-wrap-distance-left:9pt;mso-wrap-distance-right:9pt;mso-wrap-distance-top:0;mso-wrap-style:square;position:absolute;visibility:visible;z-index:251665408" strokecolor="#4f81bd" strokeweight="2pt">
                <v:stroke endarrow="block"/>
                <v:shadow on="t" color="black" opacity="24903f" origin=",0.5" offset="0,1.57pt"/>
              </v:shape>
            </w:pict>
          </mc:Fallback>
        </mc:AlternateContent>
      </w:r>
      <w:r w:rsidR="002F105C">
        <w:rPr>
          <w:noProof/>
        </w:rPr>
        <mc:AlternateContent>
          <mc:Choice Requires="wps">
            <w:drawing>
              <wp:anchor distT="0" distB="0" distL="114300" distR="114300" simplePos="0" relativeHeight="251658240" behindDoc="0" locked="0" layoutInCell="1" allowOverlap="1">
                <wp:simplePos x="0" y="0"/>
                <wp:positionH relativeFrom="column">
                  <wp:posOffset>3325971</wp:posOffset>
                </wp:positionH>
                <wp:positionV relativeFrom="paragraph">
                  <wp:posOffset>620554</wp:posOffset>
                </wp:positionV>
                <wp:extent cx="635794" cy="678656"/>
                <wp:effectExtent l="76200" t="38100" r="69215" b="102870"/>
                <wp:wrapNone/>
                <wp:docPr id="6" name="Ellipse 6"/>
                <wp:cNvGraphicFramePr/>
                <a:graphic xmlns:a="http://schemas.openxmlformats.org/drawingml/2006/main">
                  <a:graphicData uri="http://schemas.microsoft.com/office/word/2010/wordprocessingShape">
                    <wps:wsp xmlns:wps="http://schemas.microsoft.com/office/word/2010/wordprocessingShape">
                      <wps:cNvSpPr/>
                      <wps:spPr>
                        <a:xfrm>
                          <a:off x="0" y="0"/>
                          <a:ext cx="635794" cy="678656"/>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Ellipse 6" o:spid="_x0000_s1031" style="width:50.05pt;height:53.45pt;margin-top:48.85pt;margin-left:261.9pt;mso-wrap-distance-bottom:0;mso-wrap-distance-left:9pt;mso-wrap-distance-right:9pt;mso-wrap-distance-top:0;mso-wrap-style:square;position:absolute;visibility:visible;v-text-anchor:middle;z-index:251659264" filled="f" strokecolor="red" strokeweight="2.25pt">
                <v:shadow on="t" color="black" opacity="22937f" origin=",0.5" offset="0,1.81pt"/>
              </v:oval>
            </w:pict>
          </mc:Fallback>
        </mc:AlternateContent>
      </w:r>
      <w:r w:rsidR="00F12EE2">
        <w:rPr>
          <w:noProof/>
        </w:rPr>
        <w:drawing>
          <wp:inline distT="0" distB="0" distL="0" distR="0">
            <wp:extent cx="2273459" cy="1821497"/>
            <wp:effectExtent l="0" t="0" r="0" b="7620"/>
            <wp:docPr id="1" name="Bilde 1" descr="Hva er formålet med laparoskopi for eggstokk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va er formålet med laparoskopi for eggstokkene?"/>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8850" cy="1833828"/>
                    </a:xfrm>
                    <a:prstGeom prst="rect">
                      <a:avLst/>
                    </a:prstGeom>
                    <a:noFill/>
                    <a:ln>
                      <a:noFill/>
                    </a:ln>
                  </pic:spPr>
                </pic:pic>
              </a:graphicData>
            </a:graphic>
          </wp:inline>
        </w:drawing>
      </w:r>
      <w:r w:rsidRPr="00F12EE2" w:rsidR="00F12EE2">
        <w:rPr>
          <w:rFonts w:eastAsia="Times New Roman" w:asciiTheme="majorHAnsi" w:hAnsiTheme="majorHAnsi" w:cstheme="majorHAnsi"/>
          <w:noProof/>
          <w:szCs w:val="22"/>
        </w:rPr>
        <w:drawing>
          <wp:inline distT="0" distB="0" distL="0" distR="0">
            <wp:extent cx="2393156" cy="1868010"/>
            <wp:effectExtent l="0" t="0" r="7620" b="0"/>
            <wp:docPr id="3" name="Bilde 3" descr="h:\data\Privat\refusjon Thessaloniki\endometri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data\Privat\refusjon Thessaloniki\endometriose.PN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2860" cy="1883390"/>
                    </a:xfrm>
                    <a:prstGeom prst="rect">
                      <a:avLst/>
                    </a:prstGeom>
                    <a:noFill/>
                    <a:ln>
                      <a:noFill/>
                    </a:ln>
                  </pic:spPr>
                </pic:pic>
              </a:graphicData>
            </a:graphic>
          </wp:inline>
        </w:drawing>
      </w:r>
    </w:p>
    <w:p w:rsidR="00F12EE2" w:rsidP="00F12EE2">
      <w:pPr>
        <w:shd w:val="clear" w:color="auto" w:fill="FFFFFF"/>
        <w:spacing w:after="100" w:afterAutospacing="1"/>
        <w:rPr>
          <w:noProof/>
        </w:rPr>
      </w:pPr>
      <w:r w:rsidRPr="00F808B3">
        <w:rPr>
          <w:rFonts w:eastAsia="Times New Roman" w:asciiTheme="majorHAnsi" w:hAnsiTheme="majorHAnsi" w:cstheme="majorHAnsi"/>
          <w:szCs w:val="22"/>
        </w:rPr>
        <w:t>En sjelden gang kan det være vanskelig å gjennomføre operasjonen med laparoskopi</w:t>
      </w:r>
      <w:r w:rsidR="007B067D">
        <w:rPr>
          <w:rFonts w:eastAsia="Times New Roman" w:asciiTheme="majorHAnsi" w:hAnsiTheme="majorHAnsi" w:cstheme="majorHAnsi"/>
          <w:szCs w:val="22"/>
        </w:rPr>
        <w:t>/robot-kirurgi</w:t>
      </w:r>
      <w:r w:rsidRPr="00F808B3">
        <w:rPr>
          <w:rFonts w:eastAsia="Times New Roman" w:asciiTheme="majorHAnsi" w:hAnsiTheme="majorHAnsi" w:cstheme="majorHAnsi"/>
          <w:szCs w:val="22"/>
        </w:rPr>
        <w:t xml:space="preserve"> som følge av eventuelle sammenvoksinger i buken, og </w:t>
      </w:r>
      <w:r w:rsidR="007B067D">
        <w:rPr>
          <w:rFonts w:eastAsia="Times New Roman" w:asciiTheme="majorHAnsi" w:hAnsiTheme="majorHAnsi" w:cstheme="majorHAnsi"/>
          <w:szCs w:val="22"/>
        </w:rPr>
        <w:t>da må man gjøre om inngrepet til en åpen operasjon med snitt i midtlinjen fra navlen og ned (åpen bukoperasjon).</w:t>
      </w:r>
      <w:r w:rsidRPr="00F12EE2">
        <w:rPr>
          <w:noProof/>
        </w:rPr>
        <w:t xml:space="preserve"> </w:t>
      </w:r>
    </w:p>
    <w:p w:rsidR="00F808B3" w:rsidRPr="00F12EE2" w:rsidP="002A3F41">
      <w:pPr>
        <w:pStyle w:val="Heading2"/>
        <w:jc w:val="left"/>
        <w:rPr>
          <w:lang w:val="nb-NO"/>
        </w:rPr>
      </w:pPr>
      <w:r w:rsidRPr="00F12EE2">
        <w:rPr>
          <w:lang w:val="nb-NO"/>
        </w:rPr>
        <w:t>Behandling av endometriose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Hensikten med behandling av endometriose er å redusere smertene og forebygge barnløshet. Våre gynekologer utfører nøye utredning og undersøkelser for å vurdere hvilken behandling som kan fungere best for deg</w:t>
      </w:r>
      <w:r w:rsidR="002A3F41">
        <w:rPr>
          <w:rFonts w:eastAsia="Times New Roman" w:asciiTheme="majorHAnsi" w:hAnsiTheme="majorHAnsi" w:cstheme="majorHAnsi"/>
          <w:szCs w:val="22"/>
        </w:rPr>
        <w:t>,</w:t>
      </w:r>
      <w:r w:rsidRPr="00F808B3">
        <w:rPr>
          <w:rFonts w:eastAsia="Times New Roman" w:asciiTheme="majorHAnsi" w:hAnsiTheme="majorHAnsi" w:cstheme="majorHAnsi"/>
          <w:szCs w:val="22"/>
        </w:rPr>
        <w:t xml:space="preserve"> og gjøre det enklere for deg å leve med endometriose.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 xml:space="preserve">Det kan være aktuelt å starte med hormonbehandling i form av </w:t>
      </w:r>
      <w:r w:rsidR="007B067D">
        <w:rPr>
          <w:rFonts w:eastAsia="Times New Roman" w:asciiTheme="majorHAnsi" w:hAnsiTheme="majorHAnsi" w:cstheme="majorHAnsi"/>
          <w:szCs w:val="22"/>
        </w:rPr>
        <w:t>kontinuerlig p-pillebehandling</w:t>
      </w:r>
      <w:r w:rsidRPr="00F808B3">
        <w:rPr>
          <w:rFonts w:eastAsia="Times New Roman" w:asciiTheme="majorHAnsi" w:hAnsiTheme="majorHAnsi" w:cstheme="majorHAnsi"/>
          <w:szCs w:val="22"/>
        </w:rPr>
        <w:t> eller hormonspiral</w:t>
      </w:r>
      <w:r w:rsidR="007B067D">
        <w:rPr>
          <w:rFonts w:eastAsia="Times New Roman" w:asciiTheme="majorHAnsi" w:hAnsiTheme="majorHAnsi" w:cstheme="majorHAnsi"/>
          <w:szCs w:val="22"/>
        </w:rPr>
        <w:t>, evt kombinasjon av disse,</w:t>
      </w:r>
      <w:r w:rsidRPr="00F808B3">
        <w:rPr>
          <w:rFonts w:eastAsia="Times New Roman" w:asciiTheme="majorHAnsi" w:hAnsiTheme="majorHAnsi" w:cstheme="majorHAnsi"/>
          <w:szCs w:val="22"/>
        </w:rPr>
        <w:t xml:space="preserve"> for å stanse menstruasjonen og aktiviteten i endometriosevevet. Ofte kan gynekologen anbefale en kombinasjon av smertestillende medisiner og hormonbehandling for å motvirke symptomer.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Dersom denne behandlingen ikke har tilstrekkelig effekt, kan det være nødvendig med kirurgi for å fjerne endometriomer og endometriosevev. Kirurgi vil være aktuelt ved store «sjokoladecyster», ved sammenvoksinger i eggstokkene eller ved endometriose i endetarmen eller urinblæren.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Endometriose er en kronisk tilstand som det dessverre ikke finnes en kur for. Likevel er det mulig å lindre og redusere smerter, og gjøre det enklere for deg å fungere normalt i hverdagen.  </w:t>
      </w:r>
    </w:p>
    <w:p w:rsidR="00F808B3" w:rsidRPr="00F12EE2" w:rsidP="002A3F41">
      <w:pPr>
        <w:pStyle w:val="Heading2"/>
        <w:jc w:val="left"/>
        <w:rPr>
          <w:lang w:val="nb-NO"/>
        </w:rPr>
      </w:pPr>
      <w:r w:rsidRPr="00F12EE2">
        <w:rPr>
          <w:lang w:val="nb-NO"/>
        </w:rPr>
        <w:t>Hysterektomi og endometriose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En hysterektomi kan være en nødvendig behandling dersom du lider av blødningsforstyrrelser, plagsomme muskelknuter på livmoren eller endometriose</w:t>
      </w:r>
      <w:r w:rsidR="007B067D">
        <w:rPr>
          <w:rFonts w:eastAsia="Times New Roman" w:asciiTheme="majorHAnsi" w:hAnsiTheme="majorHAnsi" w:cstheme="majorHAnsi"/>
          <w:szCs w:val="22"/>
        </w:rPr>
        <w:t xml:space="preserve"> i livmorveggen (adenomyose)</w:t>
      </w:r>
      <w:r w:rsidRPr="00F808B3">
        <w:rPr>
          <w:rFonts w:eastAsia="Times New Roman" w:asciiTheme="majorHAnsi" w:hAnsiTheme="majorHAnsi" w:cstheme="majorHAnsi"/>
          <w:szCs w:val="22"/>
        </w:rPr>
        <w:t>.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Under en hysterektomi blir livmoren eller deler av den fjernet ved hjelp av laparoskopi. </w:t>
      </w:r>
      <w:r w:rsidR="002A3F41">
        <w:rPr>
          <w:rFonts w:eastAsia="Times New Roman" w:asciiTheme="majorHAnsi" w:hAnsiTheme="majorHAnsi" w:cstheme="majorHAnsi"/>
          <w:szCs w:val="22"/>
        </w:rPr>
        <w:t>I</w:t>
      </w:r>
      <w:r w:rsidRPr="00F808B3">
        <w:rPr>
          <w:rFonts w:eastAsia="Times New Roman" w:asciiTheme="majorHAnsi" w:hAnsiTheme="majorHAnsi" w:cstheme="majorHAnsi"/>
          <w:szCs w:val="22"/>
        </w:rPr>
        <w:t xml:space="preserve"> noen tilfeller må legen utføre et inngrep ved åpning av bukveggen for å fjerne livmoren, cyster og svulster på eggstokkene.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Eggstokkene kan beholdes hvis de ser normale ut, men de kan også fjernes samtidig som livmoren for å forebygge utvikling av cyster.  </w:t>
      </w:r>
    </w:p>
    <w:p w:rsidR="00F808B3" w:rsidRPr="00F12EE2" w:rsidP="002A3F41">
      <w:pPr>
        <w:pStyle w:val="Heading2"/>
        <w:jc w:val="left"/>
        <w:rPr>
          <w:lang w:val="nb-NO"/>
        </w:rPr>
      </w:pPr>
      <w:r w:rsidRPr="00F12EE2">
        <w:rPr>
          <w:lang w:val="nb-NO"/>
        </w:rPr>
        <w:t>Endometriose arvelig</w:t>
      </w:r>
    </w:p>
    <w:p w:rsidR="002A3F41"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Det er en viss grad arvelighet ved endometriose, og noen kan være mer utsatt enn andre. Dersom mor eller søster har endometriose har du også syv ganger så stor sannsynlighet for å utvikle den samme tilstanden. Medfødte tilstander i livmoren kan også øke risikoen.  </w:t>
      </w:r>
    </w:p>
    <w:p w:rsidR="00F808B3" w:rsidRPr="00F12EE2" w:rsidP="002A3F41">
      <w:pPr>
        <w:pStyle w:val="Heading2"/>
        <w:jc w:val="left"/>
        <w:rPr>
          <w:lang w:val="nb-NO"/>
        </w:rPr>
      </w:pPr>
      <w:r w:rsidRPr="00F12EE2">
        <w:rPr>
          <w:lang w:val="nb-NO"/>
        </w:rPr>
        <w:t>Endometriose og barnløshet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Betennelser som endometriomer kan irritere nærliggende vev</w:t>
      </w:r>
      <w:r w:rsidR="002A3F41">
        <w:rPr>
          <w:rFonts w:eastAsia="Times New Roman" w:asciiTheme="majorHAnsi" w:hAnsiTheme="majorHAnsi" w:cstheme="majorHAnsi"/>
          <w:szCs w:val="22"/>
        </w:rPr>
        <w:t>,</w:t>
      </w:r>
      <w:r w:rsidRPr="00F808B3">
        <w:rPr>
          <w:rFonts w:eastAsia="Times New Roman" w:asciiTheme="majorHAnsi" w:hAnsiTheme="majorHAnsi" w:cstheme="majorHAnsi"/>
          <w:szCs w:val="22"/>
        </w:rPr>
        <w:t xml:space="preserve"> og skade eggstokkene eller egglederne. Dersom det oppstår betennelser og sammenvoksinger her</w:t>
      </w:r>
      <w:r w:rsidR="002A3F41">
        <w:rPr>
          <w:rFonts w:eastAsia="Times New Roman" w:asciiTheme="majorHAnsi" w:hAnsiTheme="majorHAnsi" w:cstheme="majorHAnsi"/>
          <w:szCs w:val="22"/>
        </w:rPr>
        <w:t>,</w:t>
      </w:r>
      <w:r w:rsidRPr="00F808B3">
        <w:rPr>
          <w:rFonts w:eastAsia="Times New Roman" w:asciiTheme="majorHAnsi" w:hAnsiTheme="majorHAnsi" w:cstheme="majorHAnsi"/>
          <w:szCs w:val="22"/>
        </w:rPr>
        <w:t xml:space="preserve"> kan det hindre eggcellene fra å kom</w:t>
      </w:r>
      <w:r w:rsidR="002A3F41">
        <w:rPr>
          <w:rFonts w:eastAsia="Times New Roman" w:asciiTheme="majorHAnsi" w:hAnsiTheme="majorHAnsi" w:cstheme="majorHAnsi"/>
          <w:szCs w:val="22"/>
        </w:rPr>
        <w:t xml:space="preserve">me frem til livmoren </w:t>
      </w:r>
      <w:r w:rsidRPr="00F808B3">
        <w:rPr>
          <w:rFonts w:eastAsia="Times New Roman" w:asciiTheme="majorHAnsi" w:hAnsiTheme="majorHAnsi" w:cstheme="majorHAnsi"/>
          <w:szCs w:val="22"/>
        </w:rPr>
        <w:t>som kan gjøre det vanskeligere for kvinner å b</w:t>
      </w:r>
      <w:r w:rsidR="002A3F41">
        <w:rPr>
          <w:rFonts w:eastAsia="Times New Roman" w:asciiTheme="majorHAnsi" w:hAnsiTheme="majorHAnsi" w:cstheme="majorHAnsi"/>
          <w:szCs w:val="22"/>
        </w:rPr>
        <w:t>li gravide. Dette kan resultere</w:t>
      </w:r>
      <w:r w:rsidRPr="00F808B3">
        <w:rPr>
          <w:rFonts w:eastAsia="Times New Roman" w:asciiTheme="majorHAnsi" w:hAnsiTheme="majorHAnsi" w:cstheme="majorHAnsi"/>
          <w:szCs w:val="22"/>
        </w:rPr>
        <w:t xml:space="preserve"> i ufrivillig barnløshet</w:t>
      </w:r>
      <w:r w:rsidR="007B067D">
        <w:rPr>
          <w:rFonts w:eastAsia="Times New Roman" w:asciiTheme="majorHAnsi" w:hAnsiTheme="majorHAnsi" w:cstheme="majorHAnsi"/>
          <w:szCs w:val="22"/>
        </w:rPr>
        <w:t>.</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 xml:space="preserve">Ved en operasjon kan kirurgen fjerne skadet vev og sammenvoksinger som hindrer graviditet. Noen kombinerer også IVF-behandling med operasjon for å øke sjansen for å bli gravide. Dersom du sliter med barnløshet eller har mistanke om endometriose, </w:t>
      </w:r>
      <w:r w:rsidR="007B067D">
        <w:rPr>
          <w:rFonts w:eastAsia="Times New Roman" w:asciiTheme="majorHAnsi" w:hAnsiTheme="majorHAnsi" w:cstheme="majorHAnsi"/>
          <w:szCs w:val="22"/>
        </w:rPr>
        <w:t xml:space="preserve">vil gynekologene </w:t>
      </w:r>
      <w:r w:rsidR="00A21A38">
        <w:rPr>
          <w:rFonts w:eastAsia="Times New Roman" w:asciiTheme="majorHAnsi" w:hAnsiTheme="majorHAnsi" w:cstheme="majorHAnsi"/>
          <w:szCs w:val="22"/>
        </w:rPr>
        <w:t xml:space="preserve">undersøke deg og </w:t>
      </w:r>
      <w:r w:rsidR="007B067D">
        <w:rPr>
          <w:rFonts w:eastAsia="Times New Roman" w:asciiTheme="majorHAnsi" w:hAnsiTheme="majorHAnsi" w:cstheme="majorHAnsi"/>
          <w:szCs w:val="22"/>
        </w:rPr>
        <w:t>vurdere hvordan vi på best mulig måte kan hjelpe deg</w:t>
      </w:r>
      <w:r w:rsidR="00A21A38">
        <w:rPr>
          <w:rFonts w:eastAsia="Times New Roman" w:asciiTheme="majorHAnsi" w:hAnsiTheme="majorHAnsi" w:cstheme="majorHAnsi"/>
          <w:szCs w:val="22"/>
        </w:rPr>
        <w:t xml:space="preserve"> videre. </w:t>
      </w:r>
      <w:r w:rsidR="007B067D">
        <w:rPr>
          <w:rFonts w:eastAsia="Times New Roman" w:asciiTheme="majorHAnsi" w:hAnsiTheme="majorHAnsi" w:cstheme="majorHAnsi"/>
          <w:szCs w:val="22"/>
        </w:rPr>
        <w:t xml:space="preserve"> </w:t>
      </w:r>
    </w:p>
    <w:p w:rsidR="00F808B3" w:rsidRPr="00F12EE2" w:rsidP="002A3F41">
      <w:pPr>
        <w:pStyle w:val="Heading2"/>
        <w:jc w:val="left"/>
        <w:rPr>
          <w:lang w:val="nb-NO"/>
        </w:rPr>
      </w:pPr>
      <w:r w:rsidRPr="00F12EE2">
        <w:rPr>
          <w:lang w:val="nb-NO"/>
        </w:rPr>
        <w:t>Endometriose i tarmen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Endometriose kan også oppstå i tarm-systemet. Vi kan skille mellom overfladisk tarm-endometriose som oppstår på overflaten av tarmveggen, og lesjoner som har vokst dypere</w:t>
      </w:r>
      <w:r w:rsidR="002A3F41">
        <w:rPr>
          <w:rFonts w:eastAsia="Times New Roman" w:asciiTheme="majorHAnsi" w:hAnsiTheme="majorHAnsi" w:cstheme="majorHAnsi"/>
          <w:szCs w:val="22"/>
        </w:rPr>
        <w:t xml:space="preserve"> inn i tarmveggen;</w:t>
      </w:r>
      <w:r w:rsidRPr="00F808B3">
        <w:rPr>
          <w:rFonts w:eastAsia="Times New Roman" w:asciiTheme="majorHAnsi" w:hAnsiTheme="majorHAnsi" w:cstheme="majorHAnsi"/>
          <w:szCs w:val="22"/>
        </w:rPr>
        <w:t xml:space="preserve"> dyp infiltrerende endometriose. Kvinner som lider av dyp tarm-endometriose kan oppleve uspesifikke symptomer som ligner på irritabel tarm (IBS), og kan derfor oppleve at det tar lenger tid å få en riktig diagnose.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Endometriose i tarmene kan føre til smerter ved avføring, forstoppelse, diaré, oppblåsthet og magesmerter. Det </w:t>
      </w:r>
      <w:r w:rsidR="002A3F41">
        <w:rPr>
          <w:rFonts w:eastAsia="Times New Roman" w:asciiTheme="majorHAnsi" w:hAnsiTheme="majorHAnsi" w:cstheme="majorHAnsi"/>
          <w:szCs w:val="22"/>
        </w:rPr>
        <w:t>som kan skille disse diagnosene</w:t>
      </w:r>
      <w:r w:rsidRPr="00F808B3">
        <w:rPr>
          <w:rFonts w:eastAsia="Times New Roman" w:asciiTheme="majorHAnsi" w:hAnsiTheme="majorHAnsi" w:cstheme="majorHAnsi"/>
          <w:szCs w:val="22"/>
        </w:rPr>
        <w:t> er at symptomer ved tarm-endometriose ofte kan variere med menstruasjonssyklusen. Dersom du lider av diffuse symptomer i tarmen kan en lege eller gynekolog hjelpe deg med å stille riktig diagnose.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szCs w:val="22"/>
        </w:rPr>
        <w:t> </w:t>
      </w:r>
    </w:p>
    <w:p w:rsidR="00F808B3" w:rsidRPr="00F808B3" w:rsidP="00F808B3">
      <w:pPr>
        <w:shd w:val="clear" w:color="auto" w:fill="FFFFFF"/>
        <w:spacing w:after="100" w:afterAutospacing="1"/>
        <w:rPr>
          <w:rFonts w:eastAsia="Times New Roman" w:asciiTheme="majorHAnsi" w:hAnsiTheme="majorHAnsi" w:cstheme="majorHAnsi"/>
          <w:szCs w:val="22"/>
        </w:rPr>
      </w:pPr>
      <w:r w:rsidRPr="00F808B3">
        <w:rPr>
          <w:rFonts w:eastAsia="Times New Roman" w:asciiTheme="majorHAnsi" w:hAnsiTheme="majorHAnsi" w:cstheme="majorHAnsi"/>
          <w:i/>
          <w:iCs/>
          <w:szCs w:val="22"/>
        </w:rPr>
        <w:t>Kilder: Helsen</w:t>
      </w:r>
      <w:r w:rsidR="002852BD">
        <w:rPr>
          <w:rFonts w:eastAsia="Times New Roman" w:asciiTheme="majorHAnsi" w:hAnsiTheme="majorHAnsi" w:cstheme="majorHAnsi"/>
          <w:i/>
          <w:iCs/>
          <w:szCs w:val="22"/>
        </w:rPr>
        <w:t>orge, NHI, SNL, endometriose.no, dr. A Veddeng</w:t>
      </w:r>
    </w:p>
    <w:p w:rsidR="00F808B3" w:rsidRPr="00F12EE2" w:rsidP="00F808B3">
      <w:pPr>
        <w:rPr>
          <w:lang w:eastAsia="en-US"/>
        </w:rPr>
      </w:pPr>
    </w:p>
    <w:sectPr w:rsidSect="0018667B">
      <w:headerReference w:type="even" r:id="rId10"/>
      <w:headerReference w:type="default" r:id="rId11"/>
      <w:footerReference w:type="even" r:id="rId12"/>
      <w:footerReference w:type="default" r:id="rId13"/>
      <w:headerReference w:type="first" r:id="rId14"/>
      <w:footerReference w:type="first" r:id="rId15"/>
      <w:pgSz w:w="11900" w:h="16840"/>
      <w:pgMar w:top="2410" w:right="1410" w:bottom="1417" w:left="127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calaSans-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51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0298" w:rsidP="00B15567">
    <w:pPr>
      <w:rPr>
        <w:rFonts w:ascii="ScalaSans-Light" w:hAnsi="ScalaSans-Light" w:cs="ScalaSans-Light"/>
        <w:sz w:val="16"/>
        <w:szCs w:val="16"/>
      </w:rPr>
    </w:pPr>
  </w:p>
  <w:p w:rsidR="00D20298" w:rsidP="00B15567">
    <w:pPr>
      <w:rPr>
        <w:rFonts w:ascii="ScalaSans-Light" w:hAnsi="ScalaSans-Light" w:cs="ScalaSans-Light"/>
        <w:b/>
        <w:bCs/>
        <w:caps/>
        <w:sz w:val="16"/>
        <w:szCs w:val="16"/>
      </w:rPr>
    </w:pPr>
  </w:p>
  <w:p w:rsidR="00D20298" w:rsidP="00B15567">
    <w:pPr>
      <w:rPr>
        <w:rFonts w:ascii="ScalaSans-Light" w:hAnsi="ScalaSans-Light" w:cs="ScalaSans-Light"/>
        <w:b/>
        <w:bCs/>
        <w:caps/>
        <w:sz w:val="16"/>
        <w:szCs w:val="16"/>
      </w:rPr>
    </w:pPr>
  </w:p>
  <w:p w:rsidR="00D20298" w:rsidRPr="00B15567" w:rsidP="00B15567">
    <w:pPr>
      <w:rPr>
        <w:rFonts w:ascii="ScalaSans-Light" w:hAnsi="ScalaSans-Light" w:cs="ScalaSans-Light"/>
        <w:b/>
        <w:bCs/>
        <w: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51A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029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width:197.5pt;height:395pt;margin-top:0;margin-left:0;mso-position-horizontal:center;mso-position-horizontal-relative:margin;mso-position-vertical:center;mso-position-vertical-relative:margin;mso-wrap-edited:f;position:absolute;z-index:-251657216" wrapcoords="-82 0 -82 21518 21600 21518 21600 0 -82 0">
          <v:imagedata r:id="rId1" o:title="Vannmerke prikk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0298" w:rsidP="0018667B">
    <w:pPr>
      <w:pStyle w:val="Header"/>
      <w:tabs>
        <w:tab w:val="clear" w:pos="9072"/>
        <w:tab w:val="right" w:pos="9214"/>
      </w:tabs>
      <w:ind w:right="-7"/>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width:197.5pt;height:395pt;margin-top:146.8pt;margin-left:315.35pt;mso-position-horizontal-relative:margin;mso-position-vertical-relative:margin;mso-wrap-edited:f;position:absolute;z-index:-251658240" wrapcoords="-82 0 -82 21518 21600 21518 21600 0 -82 0">
          <v:imagedata r:id="rId1" o:title="Vannmerke prikker"/>
          <w10:wrap anchorx="margin" anchory="margin"/>
        </v:shape>
      </w:pict>
    </w:r>
    <w:r>
      <w:tab/>
      <w:t xml:space="preserve"> </w:t>
    </w:r>
    <w:r>
      <w:tab/>
    </w:r>
    <w:r w:rsidR="0027111D">
      <w:tab/>
    </w:r>
    <w:r w:rsidR="0027111D">
      <w:tab/>
    </w:r>
    <w:r>
      <w:t xml:space="preserve"> </w:t>
    </w:r>
    <w:r>
      <w:rPr>
        <w:noProof/>
      </w:rPr>
      <w:drawing>
        <wp:inline distT="0" distB="0" distL="0" distR="0">
          <wp:extent cx="1701800" cy="31018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ukalanduniversitetssjukehus_CMYK.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701800" cy="3101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029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width:197.5pt;height:395pt;margin-top:0;margin-left:0;mso-position-horizontal:center;mso-position-horizontal-relative:margin;mso-position-vertical:center;mso-position-vertical-relative:margin;mso-wrap-edited:f;position:absolute;z-index:-251656192" wrapcoords="-82 0 -82 21518 21600 21518 21600 0 -82 0">
          <v:imagedata r:id="rId1" o:title="Vannmerke prikk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7C1B2F"/>
    <w:multiLevelType w:val="hybridMultilevel"/>
    <w:tmpl w:val="FFACF0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2C418E5"/>
    <w:multiLevelType w:val="hybridMultilevel"/>
    <w:tmpl w:val="781E9A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C8B31D2"/>
    <w:multiLevelType w:val="hybridMultilevel"/>
    <w:tmpl w:val="FC666104"/>
    <w:lvl w:ilvl="0">
      <w:start w:val="0"/>
      <w:numFmt w:val="bullet"/>
      <w:lvlText w:val="-"/>
      <w:lvlJc w:val="left"/>
      <w:pPr>
        <w:ind w:left="720" w:hanging="360"/>
      </w:pPr>
      <w:rPr>
        <w:rFonts w:ascii="Calibri" w:eastAsia="Times New Roman"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38B499B"/>
    <w:multiLevelType w:val="hybridMultilevel"/>
    <w:tmpl w:val="94089C0C"/>
    <w:lvl w:ilvl="0">
      <w:start w:val="0"/>
      <w:numFmt w:val="bullet"/>
      <w:lvlText w:val="-"/>
      <w:lvlJc w:val="left"/>
      <w:pPr>
        <w:ind w:left="720" w:hanging="360"/>
      </w:pPr>
      <w:rPr>
        <w:rFonts w:ascii="Calibri" w:eastAsia="Times New Roman"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01E09ED"/>
    <w:multiLevelType w:val="multilevel"/>
    <w:tmpl w:val="D0BC5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64B53EDF"/>
    <w:multiLevelType w:val="hybridMultilevel"/>
    <w:tmpl w:val="5EAA1B2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9"/>
  <w:displayBackgroundShape/>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567"/>
    <w:rsid w:val="000026EB"/>
    <w:rsid w:val="00012E91"/>
    <w:rsid w:val="0003100E"/>
    <w:rsid w:val="00053727"/>
    <w:rsid w:val="0018667B"/>
    <w:rsid w:val="001968E0"/>
    <w:rsid w:val="001C2FF2"/>
    <w:rsid w:val="001F06EA"/>
    <w:rsid w:val="00234D0F"/>
    <w:rsid w:val="00245B01"/>
    <w:rsid w:val="0026380D"/>
    <w:rsid w:val="002709EF"/>
    <w:rsid w:val="0027111D"/>
    <w:rsid w:val="002852BD"/>
    <w:rsid w:val="002A3F41"/>
    <w:rsid w:val="002E5C26"/>
    <w:rsid w:val="002F105C"/>
    <w:rsid w:val="003236DE"/>
    <w:rsid w:val="003303DF"/>
    <w:rsid w:val="00351A84"/>
    <w:rsid w:val="003529DF"/>
    <w:rsid w:val="0035614B"/>
    <w:rsid w:val="00371AF1"/>
    <w:rsid w:val="00393E75"/>
    <w:rsid w:val="00423BFE"/>
    <w:rsid w:val="00444A92"/>
    <w:rsid w:val="004E78D5"/>
    <w:rsid w:val="00504D75"/>
    <w:rsid w:val="00510B13"/>
    <w:rsid w:val="00537A66"/>
    <w:rsid w:val="005C53C5"/>
    <w:rsid w:val="005F103F"/>
    <w:rsid w:val="00696AE3"/>
    <w:rsid w:val="006C51A4"/>
    <w:rsid w:val="006D41D5"/>
    <w:rsid w:val="006F3EC0"/>
    <w:rsid w:val="00723202"/>
    <w:rsid w:val="00745A4B"/>
    <w:rsid w:val="00766F69"/>
    <w:rsid w:val="007A3C58"/>
    <w:rsid w:val="007A5DEF"/>
    <w:rsid w:val="007B067D"/>
    <w:rsid w:val="007E0619"/>
    <w:rsid w:val="00820956"/>
    <w:rsid w:val="00845EDA"/>
    <w:rsid w:val="008964CA"/>
    <w:rsid w:val="008A7E6D"/>
    <w:rsid w:val="008B0985"/>
    <w:rsid w:val="00936899"/>
    <w:rsid w:val="009E37F2"/>
    <w:rsid w:val="009E409F"/>
    <w:rsid w:val="00A01E55"/>
    <w:rsid w:val="00A21A38"/>
    <w:rsid w:val="00A40721"/>
    <w:rsid w:val="00A47401"/>
    <w:rsid w:val="00A904A7"/>
    <w:rsid w:val="00AA24CE"/>
    <w:rsid w:val="00AF2D7E"/>
    <w:rsid w:val="00B15567"/>
    <w:rsid w:val="00B642EB"/>
    <w:rsid w:val="00BA54EF"/>
    <w:rsid w:val="00BA5E36"/>
    <w:rsid w:val="00BF2D22"/>
    <w:rsid w:val="00C0337D"/>
    <w:rsid w:val="00C243F0"/>
    <w:rsid w:val="00C40787"/>
    <w:rsid w:val="00C6625C"/>
    <w:rsid w:val="00C91110"/>
    <w:rsid w:val="00CA7BA7"/>
    <w:rsid w:val="00CB33F3"/>
    <w:rsid w:val="00CC223D"/>
    <w:rsid w:val="00D0480C"/>
    <w:rsid w:val="00D20298"/>
    <w:rsid w:val="00D21F2F"/>
    <w:rsid w:val="00D45A14"/>
    <w:rsid w:val="00D57069"/>
    <w:rsid w:val="00D72C2A"/>
    <w:rsid w:val="00D76FF9"/>
    <w:rsid w:val="00DC12CA"/>
    <w:rsid w:val="00DD1312"/>
    <w:rsid w:val="00E00EBC"/>
    <w:rsid w:val="00E1494D"/>
    <w:rsid w:val="00E6458C"/>
    <w:rsid w:val="00EA14C6"/>
    <w:rsid w:val="00EF1F8E"/>
    <w:rsid w:val="00F12EE2"/>
    <w:rsid w:val="00F301D7"/>
    <w:rsid w:val="00F33ADE"/>
    <w:rsid w:val="00F635F3"/>
    <w:rsid w:val="00F66836"/>
    <w:rsid w:val="00F808B3"/>
    <w:rsid w:val="00F80A0C"/>
    <w:rsid w:val="00F82BF7"/>
    <w:rsid w:val="00F85CDA"/>
    <w:rsid w:val="00FD2CD7"/>
    <w:rsid w:val="00FE3E6B"/>
  </w:rsids>
  <w:docVars>
    <w:docVar w:name="beskyttet" w:val="nei"/>
    <w:docVar w:name="docver" w:val="2.20"/>
    <w:docVar w:name="ekr_dokeier" w:val=" "/>
    <w:docVar w:name="ekr_doktittel" w:val=" "/>
    <w:docVar w:name="ekr_doktype" w:val=" "/>
    <w:docVar w:name="ekr_dokumentid" w:val=" "/>
    <w:docVar w:name="ekr_endret" w:val=" "/>
    <w:docVar w:name="ekr_gradering" w:val=" "/>
    <w:docVar w:name="ekr_hørt" w:val=" "/>
    <w:docVar w:name="ekr_ibruk" w:val=" "/>
    <w:docVar w:name="ekr_opprettet" w:val=" "/>
    <w:docVar w:name="ekr_rapport" w:val=" "/>
    <w:docVar w:name="ekr_refnr" w:val=" "/>
    <w:docVar w:name="ekr_signatur" w:val=" "/>
    <w:docVar w:name="ekr_skrevetav" w:val=" "/>
    <w:docVar w:name="ekr_status" w:val=" "/>
    <w:docVar w:name="ekr_utext1" w:val=" "/>
    <w:docVar w:name="ekr_utext2" w:val=" "/>
    <w:docVar w:name="ekr_utext3" w:val=" "/>
    <w:docVar w:name="ekr_utext4" w:val=" "/>
    <w:docVar w:name="ekr_utgitt" w:val=" "/>
    <w:docVar w:name="ekr_verifisert" w:val=" "/>
    <w:docVar w:name="ek_ansvarlig" w:val="Veddeng, Anne"/>
    <w:docVar w:name="ek_bedriftsnavn" w:val="Helse Bergen"/>
    <w:docVar w:name="ek_dbfields" w:val="EK_Avdeling¤2#4¤2# ¤3#EK_Avsnitt¤2#4¤2# ¤3#EK_Bedriftsnavn¤2#1¤2#Helse Bergen¤3#EK_GjelderFra¤2#0¤2#03.02.2022¤3#EK_KlGjelderFra¤2#0¤2#¤3#EK_Opprettet¤2#0¤2#03.02.2022¤3#EK_Utgitt¤2#0¤2#03.02.2022¤3#EK_IBrukDato¤2#0¤2#03.02.2022¤3#EK_DokumentID¤2#0¤2#D71116¤3#EK_DokTittel¤2#0¤2#9e. Pasientinformasjon generelt om endometriose¤3#EK_DokType¤2#0¤2#Informasjon¤3#EK_DocLvlShort¤2#0¤2# ¤3#EK_DocLevel¤2#0¤2# ¤3#EK_EksRef¤2#2¤2# 0_x0009_¤3#EK_Erstatter¤2#0¤2#2.00¤3#EK_ErstatterD¤2#0¤2#03.02.2022¤3#EK_Signatur¤2#0¤2#Anne Veddeng¤3#EK_Verifisert¤2#0¤2# ¤3#EK_Hørt¤2#0¤2# ¤3#EK_AuditReview¤2#2¤2# ¤3#EK_AuditApprove¤2#2¤2# ¤3#EK_Gradering¤2#0¤2#Åpen¤3#EK_Gradnr¤2#4¤2#0¤3#EK_Kapittel¤2#4¤2# ¤3#EK_Referanse¤2#2¤2# 0_x0009_¤3#EK_RefNr¤2#0¤2#02.12.3.7.2.1.1-14¤3#EK_Revisjon¤2#0¤2#2.01¤3#EK_Ansvarlig¤2#0¤2#Veddeng, Anne¤3#EK_SkrevetAv¤2#0¤2#Veddeng, Anne¤3#EK_UText1¤2#0¤2#Veddeng, Anne¤3#EK_UText2¤2#0¤2# ¤3#EK_UText3¤2#0¤2# ¤3#EK_UText4¤2#0¤2# ¤3#EK_Status¤2#0¤2#I bruk¤3#EK_Stikkord¤2#0¤2#¤3#EK_SuperStikkord¤2#0¤2#¤3#EK_Rapport¤2#3¤2#¤3#EK_EKPrintMerke¤2#0¤2#Uoffisiell utskrift er kun gyldig på utskriftsdato¤3#EK_Watermark¤2#0¤2#¤3#EK_Utgave¤2#0¤2#2.01¤3#EK_Merknad¤2#7¤2#Forlenget gyldighet til 03.02.2023¤3#EK_VerLogg¤2#2¤2#Ver. 2.01 - 03.02.2022|Forlenget gyldighet til 03.02.2023¤1#Ver. 2.00 - 03.02.2022|¤1#Ver. 1.00 - 03.02.2022|ANNE: Har markert med gult i teksten om det er en overskrift eller om det er noe mer du vil ha inn her?¤3#EK_RF1¤2#4¤2# ¤3#EK_RF2¤2#4¤2# ¤3#EK_RF3¤2#4¤2# ¤3#EK_RF4¤2#4¤2# ¤3#EK_RF5¤2#4¤2# ¤3#EK_RF6¤2#4¤2# ¤3#EK_RF7¤2#4¤2# ¤3#EK_RF8¤2#4¤2# ¤3#EK_RF9¤2#4¤2# ¤3#EK_Mappe1¤2#4¤2# ¤3#EK_Mappe2¤2#4¤2# ¤3#EK_Mappe3¤2#4¤2# ¤3#EK_Mappe4¤2#4¤2# ¤3#EK_Mappe5¤2#4¤2# ¤3#EK_Mappe6¤2#4¤2# ¤3#EK_Mappe7¤2#4¤2# ¤3#EK_Mappe8¤2#4¤2# ¤3#EK_Mappe9¤2#4¤2# ¤3#EK_DL¤2#0¤2#14¤3#EK_GjelderTil¤2#0¤2#03.02.2023¤3#EK_Vedlegg¤2#2¤2# 0_x0009_¤3#EK_AvdelingOver¤2#4¤2# ¤3#EK_HRefNr¤2#0¤2# ¤3#EK_HbNavn¤2#0¤2# ¤3#EK_DokRefnr¤2#4¤2#000302120307020101¤3#EK_Dokendrdato¤2#4¤2#03.02.2022 11:26:32¤3#EK_HbType¤2#4¤2# ¤3#EK_Offisiell¤2#4¤2# ¤3#EK_VedleggRef¤2#4¤2#02.12.3.7.2.1.1-14¤3#EK_Strukt00¤2#5¤2#¤5#¤5#HVRHF¤5#1¤5#-1¤4#¤5#02¤5#Helse Bergen HF¤5#1¤5#0¤4#.¤5#12¤5#Kvinneklinikken¤5#1¤5#0¤4#.¤5#3¤5#Pasientbehandling¤5#0¤5#0¤4#.¤5#7¤5#Gynekologisk seksjon generell¤5#1¤5#0¤4#.¤5#2¤5#Pasientbehandling¤5#0¤5#0¤4#.¤5#1¤5#Diagnostikk og behandling¤5#0¤5#0¤4#.¤5#1¤5#Endometriose¤5#0¤5#0¤4# - ¤3#EK_Strukt01¤2#5¤2#¤5#¤5#Kategorier HB (ikke dokumenter på dette nivået trykk dere videre ned +)¤5#0¤5#0¤4#¤5#¤5#Pasientbehandling (ikke dokumenter på dette nivået trykk dere videre ned +)¤5#0¤5#0¤4#¤5#¤5#Pasientinformasjon¤5#3¤5#0¤4# - ¤3#EK_Pub¤2#6¤2#;15;18;¤3#EKR_DokType¤2#0¤2# ¤3#EKR_Doktittel¤2#0¤2# ¤3#EKR_DokumentID¤2#0¤2# ¤3#EKR_RefNr¤2#0¤2# ¤3#EKR_Gradering¤2#0¤2# ¤3#EKR_Signatur¤2#0¤2# ¤3#EKR_Verifisert¤2#0¤2# ¤3#EKR_Hørt¤2#0¤2# ¤3#EKR_AuditReview¤2#2¤2# ¤3#EKR_AuditApprove¤2#2¤2# ¤3#EKR_AuditFinal¤2#2¤2# ¤3#EKR_Dokeier¤2#0¤2# ¤3#EKR_Status¤2#0¤2# ¤3#EKR_Opprettet¤2#0¤2# ¤3#EKR_Endret¤2#0¤2# ¤3#EKR_Ibruk¤2#0¤2# ¤3#EKR_Rapport¤2#3¤2# ¤3#EKR_Utgitt¤2#0¤2# ¤3#EKR_SkrevetAv¤2#0¤2# ¤3#EKR_UText1¤2#0¤2# ¤3#EKR_UText2¤2#0¤2# ¤3#EKR_UText3¤2#0¤2# ¤3#EKR_UText4¤2#0¤2# ¤3#EKR_DokRefnr¤2#4¤2# ¤3#EKR_Gradnr¤2#4¤2# ¤3#EKR_Strukt00¤2#5¤2#¤5#¤5#HVRHF¤5#1¤5#-1¤4#¤5#02¤5#Helse Bergen HF¤5#1¤5#0¤4#.¤5#12¤5#Kvinneklinikken¤5#1¤5#0¤4#.¤5#3¤5#Pasientbehandling¤5#0¤5#0¤4#.¤5#7¤5#Gynekologisk seksjon generell¤5#1¤5#0¤4#.¤5#2¤5#Pasientbehandling¤5#0¤5#0¤4#.¤5#1¤5#Diagnostikk og behandling¤5#0¤5#0¤4#.¤5#1¤5#Endometriose¤5#0¤5#0¤4# - ¤3#"/>
    <w:docVar w:name="ek_dl" w:val="14"/>
    <w:docVar w:name="ek_doclevel" w:val=" "/>
    <w:docVar w:name="ek_doclvlshort" w:val=" "/>
    <w:docVar w:name="ek_doktittel" w:val="9e. Pasientinformasjon generelt om endometriose"/>
    <w:docVar w:name="ek_doktype" w:val="Informasjon"/>
    <w:docVar w:name="ek_dokumentid" w:val="D71116"/>
    <w:docVar w:name="ek_editprotect" w:val="0"/>
    <w:docVar w:name="ek_ekprintmerke" w:val="Uoffisiell utskrift er kun gyldig på utskriftsdato"/>
    <w:docVar w:name="ek_erstatter" w:val="2.00"/>
    <w:docVar w:name="ek_erstatterd" w:val="03.02.2022"/>
    <w:docVar w:name="ek_format" w:val="-10"/>
    <w:docVar w:name="ek_gjelderfra" w:val="03.02.2022"/>
    <w:docVar w:name="ek_gjeldertil" w:val="03.02.2023"/>
    <w:docVar w:name="ek_gradering" w:val="Åpen"/>
    <w:docVar w:name="ek_hbnavn" w:val=" "/>
    <w:docVar w:name="ek_hrefnr" w:val=" "/>
    <w:docVar w:name="ek_hørt" w:val=" "/>
    <w:docVar w:name="ek_ibrukdato" w:val="03.02.2022"/>
    <w:docVar w:name="ek_klgjelderfra" w:val="[]"/>
    <w:docVar w:name="ek_merknad" w:val="Forlenget gyldighet til 03.02.2023"/>
    <w:docVar w:name="ek_opprettet" w:val="03.02.2022"/>
    <w:docVar w:name="ek_refnr" w:val="02.12.3.7.2.1.1-14"/>
    <w:docVar w:name="ek_revisjon" w:val="2.01"/>
    <w:docVar w:name="ek_signatur" w:val="Anne Veddeng"/>
    <w:docVar w:name="ek_skrevetav" w:val="Veddeng, Anne"/>
    <w:docVar w:name="ek_status" w:val="I bruk"/>
    <w:docVar w:name="ek_type" w:val="DOK"/>
    <w:docVar w:name="ek_utext1" w:val="Veddeng, Anne"/>
    <w:docVar w:name="ek_utext2" w:val=" "/>
    <w:docVar w:name="ek_utext3" w:val=" "/>
    <w:docVar w:name="ek_utext4" w:val=" "/>
    <w:docVar w:name="ek_utgave" w:val="2.01"/>
    <w:docVar w:name="ek_utgitt" w:val="03.02.2022"/>
    <w:docVar w:name="ek_verifisert" w:val=" "/>
    <w:docVar w:name="khb" w:val="UB"/>
    <w:docVar w:name="skitten" w:val="0"/>
  </w:docVars>
  <m:mathPr>
    <m:mathFont m:val="Cambria Math"/>
    <m:dispDef m:val="0"/>
    <m:wrapRight/>
    <m:naryLim m:val="subSup"/>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15:docId w15:val="{50C813EE-FB5A-46E1-90A2-91067A92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else Bergen Brødtekst"/>
    <w:qFormat/>
    <w:rsid w:val="00A904A7"/>
    <w:rPr>
      <w:rFonts w:ascii="Calibri" w:hAnsi="Calibri"/>
      <w:sz w:val="22"/>
    </w:rPr>
  </w:style>
  <w:style w:type="paragraph" w:styleId="Heading1">
    <w:name w:val="heading 1"/>
    <w:aliases w:val="Helse Bergen"/>
    <w:basedOn w:val="Normal"/>
    <w:next w:val="Normal"/>
    <w:link w:val="Overskrift1Tegn"/>
    <w:autoRedefine/>
    <w:qFormat/>
    <w:rsid w:val="00F808B3"/>
    <w:pPr>
      <w:keepNext/>
      <w:tabs>
        <w:tab w:val="left" w:pos="3828"/>
        <w:tab w:val="left" w:pos="9464"/>
        <w:tab w:val="left" w:pos="9747"/>
      </w:tabs>
      <w:overflowPunct w:val="0"/>
      <w:autoSpaceDE w:val="0"/>
      <w:autoSpaceDN w:val="0"/>
      <w:adjustRightInd w:val="0"/>
      <w:spacing w:after="60"/>
      <w:ind w:left="2670" w:right="-149" w:hanging="2670"/>
      <w:jc w:val="center"/>
      <w:textAlignment w:val="baseline"/>
      <w:outlineLvl w:val="0"/>
    </w:pPr>
    <w:rPr>
      <w:rFonts w:eastAsia="Times New Roman" w:cs="Times New Roman"/>
      <w:b/>
      <w:bCs/>
      <w:color w:val="063773"/>
      <w:sz w:val="52"/>
      <w:szCs w:val="52"/>
      <w:lang w:val="en-GB" w:eastAsia="en-US"/>
    </w:rPr>
  </w:style>
  <w:style w:type="paragraph" w:styleId="Heading2">
    <w:name w:val="heading 2"/>
    <w:aliases w:val="Helse Bergen mellomtittel"/>
    <w:basedOn w:val="Heading1"/>
    <w:next w:val="Normal"/>
    <w:link w:val="Overskrift2Tegn"/>
    <w:uiPriority w:val="9"/>
    <w:unhideWhenUsed/>
    <w:qFormat/>
    <w:rsid w:val="00A47401"/>
    <w:pPr>
      <w:keepLines/>
      <w:spacing w:before="200"/>
      <w:outlineLvl w:val="1"/>
    </w:pPr>
    <w:rPr>
      <w:rFonts w:asciiTheme="majorHAnsi" w:eastAsiaTheme="majorEastAsia" w:hAnsiTheme="majorHAnsi" w:cstheme="majorBidi"/>
      <w:caps/>
      <w:sz w:val="24"/>
      <w:szCs w:val="24"/>
    </w:rPr>
  </w:style>
  <w:style w:type="paragraph" w:styleId="Heading3">
    <w:name w:val="heading 3"/>
    <w:aliases w:val="Helse Bergen informasjon"/>
    <w:basedOn w:val="Normal"/>
    <w:next w:val="Normal"/>
    <w:link w:val="Overskrift3Tegn"/>
    <w:uiPriority w:val="9"/>
    <w:unhideWhenUsed/>
    <w:qFormat/>
    <w:rsid w:val="003529DF"/>
    <w:pPr>
      <w:keepNext/>
      <w:keepLines/>
      <w:spacing w:before="200"/>
      <w:outlineLvl w:val="2"/>
    </w:pPr>
    <w:rPr>
      <w:rFonts w:asciiTheme="majorHAnsi" w:eastAsiaTheme="majorEastAsia" w:hAnsiTheme="majorHAnsi" w:cstheme="majorBidi"/>
      <w:b/>
      <w:bCs/>
      <w:color w:val="000000" w:themeColor="text1"/>
      <w:sz w:val="28"/>
      <w:szCs w:val="28"/>
    </w:rPr>
  </w:style>
  <w:style w:type="paragraph" w:styleId="Heading4">
    <w:name w:val="heading 4"/>
    <w:aliases w:val="Helse Bergen ingress"/>
    <w:basedOn w:val="Normal"/>
    <w:next w:val="Normal"/>
    <w:link w:val="Overskrift4Tegn"/>
    <w:autoRedefine/>
    <w:uiPriority w:val="9"/>
    <w:unhideWhenUsed/>
    <w:qFormat/>
    <w:rsid w:val="00053727"/>
    <w:pPr>
      <w:keepNext/>
      <w:keepLines/>
      <w:spacing w:before="200"/>
      <w:ind w:right="-149"/>
      <w:outlineLvl w:val="3"/>
    </w:pPr>
    <w:rPr>
      <w:rFonts w:asciiTheme="majorHAnsi" w:eastAsiaTheme="majorEastAsia" w:hAnsiTheme="majorHAnsi"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obletekstTegn"/>
    <w:uiPriority w:val="99"/>
    <w:semiHidden/>
    <w:unhideWhenUsed/>
    <w:rsid w:val="00F80A0C"/>
    <w:rPr>
      <w:rFonts w:ascii="Lucida Grande" w:hAnsi="Lucida Grande" w:cs="Lucida Grande"/>
      <w:sz w:val="18"/>
      <w:szCs w:val="18"/>
    </w:rPr>
  </w:style>
  <w:style w:type="character" w:customStyle="1" w:styleId="BobletekstTegn">
    <w:name w:val="Bobletekst Tegn"/>
    <w:basedOn w:val="DefaultParagraphFont"/>
    <w:link w:val="BalloonText"/>
    <w:uiPriority w:val="99"/>
    <w:semiHidden/>
    <w:rsid w:val="00F80A0C"/>
    <w:rPr>
      <w:rFonts w:ascii="Lucida Grande" w:hAnsi="Lucida Grande" w:cs="Lucida Grande"/>
      <w:sz w:val="18"/>
      <w:szCs w:val="18"/>
    </w:rPr>
  </w:style>
  <w:style w:type="character" w:customStyle="1" w:styleId="Overskrift1Tegn">
    <w:name w:val="Overskrift 1 Tegn"/>
    <w:aliases w:val="Helse Bergen Tegn"/>
    <w:basedOn w:val="DefaultParagraphFont"/>
    <w:link w:val="Heading1"/>
    <w:rsid w:val="00F808B3"/>
    <w:rPr>
      <w:rFonts w:ascii="Calibri" w:eastAsia="Times New Roman" w:hAnsi="Calibri" w:cs="Times New Roman"/>
      <w:b/>
      <w:bCs/>
      <w:color w:val="063773"/>
      <w:sz w:val="52"/>
      <w:szCs w:val="52"/>
      <w:lang w:val="en-GB" w:eastAsia="en-US"/>
    </w:rPr>
  </w:style>
  <w:style w:type="paragraph" w:styleId="Header">
    <w:name w:val="header"/>
    <w:basedOn w:val="Normal"/>
    <w:link w:val="TopptekstTegn"/>
    <w:uiPriority w:val="99"/>
    <w:unhideWhenUsed/>
    <w:rsid w:val="00B15567"/>
    <w:pPr>
      <w:tabs>
        <w:tab w:val="center" w:pos="4536"/>
        <w:tab w:val="right" w:pos="9072"/>
      </w:tabs>
    </w:pPr>
  </w:style>
  <w:style w:type="character" w:customStyle="1" w:styleId="TopptekstTegn">
    <w:name w:val="Topptekst Tegn"/>
    <w:basedOn w:val="DefaultParagraphFont"/>
    <w:link w:val="Header"/>
    <w:uiPriority w:val="99"/>
    <w:rsid w:val="00B15567"/>
  </w:style>
  <w:style w:type="paragraph" w:styleId="Footer">
    <w:name w:val="footer"/>
    <w:basedOn w:val="Normal"/>
    <w:link w:val="BunntekstTegn"/>
    <w:uiPriority w:val="99"/>
    <w:unhideWhenUsed/>
    <w:rsid w:val="0018667B"/>
    <w:pPr>
      <w:tabs>
        <w:tab w:val="center" w:pos="4536"/>
        <w:tab w:val="right" w:pos="9072"/>
      </w:tabs>
    </w:pPr>
  </w:style>
  <w:style w:type="character" w:customStyle="1" w:styleId="BunntekstTegn">
    <w:name w:val="Bunntekst Tegn"/>
    <w:basedOn w:val="DefaultParagraphFont"/>
    <w:link w:val="Footer"/>
    <w:uiPriority w:val="99"/>
    <w:rsid w:val="0018667B"/>
    <w:rPr>
      <w:rFonts w:ascii="Calibri" w:hAnsi="Calibri"/>
      <w:sz w:val="20"/>
    </w:rPr>
  </w:style>
  <w:style w:type="character" w:customStyle="1" w:styleId="Overskrift2Tegn">
    <w:name w:val="Overskrift 2 Tegn"/>
    <w:aliases w:val="Helse Bergen mellomtittel Tegn"/>
    <w:basedOn w:val="DefaultParagraphFont"/>
    <w:link w:val="Heading2"/>
    <w:uiPriority w:val="9"/>
    <w:rsid w:val="00A47401"/>
    <w:rPr>
      <w:rFonts w:asciiTheme="majorHAnsi" w:eastAsiaTheme="majorEastAsia" w:hAnsiTheme="majorHAnsi" w:cstheme="majorBidi"/>
      <w:b/>
      <w:bCs/>
      <w:caps/>
      <w:color w:val="063773"/>
      <w:lang w:val="en-GB" w:eastAsia="en-US"/>
    </w:rPr>
  </w:style>
  <w:style w:type="character" w:customStyle="1" w:styleId="Overskrift3Tegn">
    <w:name w:val="Overskrift 3 Tegn"/>
    <w:aliases w:val="Helse Bergen informasjon Tegn"/>
    <w:basedOn w:val="DefaultParagraphFont"/>
    <w:link w:val="Heading3"/>
    <w:uiPriority w:val="9"/>
    <w:rsid w:val="003529DF"/>
    <w:rPr>
      <w:rFonts w:asciiTheme="majorHAnsi" w:eastAsiaTheme="majorEastAsia" w:hAnsiTheme="majorHAnsi" w:cstheme="majorBidi"/>
      <w:b/>
      <w:bCs/>
      <w:color w:val="000000" w:themeColor="text1"/>
      <w:sz w:val="28"/>
      <w:szCs w:val="28"/>
    </w:rPr>
  </w:style>
  <w:style w:type="character" w:customStyle="1" w:styleId="Overskrift4Tegn">
    <w:name w:val="Overskrift 4 Tegn"/>
    <w:aliases w:val="Helse Bergen ingress Tegn"/>
    <w:basedOn w:val="DefaultParagraphFont"/>
    <w:link w:val="Heading4"/>
    <w:uiPriority w:val="9"/>
    <w:rsid w:val="00053727"/>
    <w:rPr>
      <w:rFonts w:asciiTheme="majorHAnsi" w:eastAsiaTheme="majorEastAsia" w:hAnsiTheme="majorHAnsi" w:cstheme="majorBidi"/>
      <w:b/>
      <w:bCs/>
      <w:color w:val="000000" w:themeColor="text1"/>
      <w:sz w:val="26"/>
      <w:szCs w:val="26"/>
    </w:rPr>
  </w:style>
  <w:style w:type="character" w:styleId="CommentReference">
    <w:name w:val="annotation reference"/>
    <w:basedOn w:val="DefaultParagraphFont"/>
    <w:uiPriority w:val="99"/>
    <w:semiHidden/>
    <w:unhideWhenUsed/>
    <w:rsid w:val="00BA54EF"/>
    <w:rPr>
      <w:sz w:val="18"/>
      <w:szCs w:val="18"/>
    </w:rPr>
  </w:style>
  <w:style w:type="paragraph" w:styleId="CommentText">
    <w:name w:val="annotation text"/>
    <w:basedOn w:val="Normal"/>
    <w:link w:val="MerknadstekstTegn"/>
    <w:uiPriority w:val="99"/>
    <w:semiHidden/>
    <w:unhideWhenUsed/>
    <w:rsid w:val="00BA54EF"/>
    <w:rPr>
      <w:sz w:val="24"/>
    </w:rPr>
  </w:style>
  <w:style w:type="character" w:customStyle="1" w:styleId="MerknadstekstTegn">
    <w:name w:val="Merknadstekst Tegn"/>
    <w:basedOn w:val="DefaultParagraphFont"/>
    <w:link w:val="CommentText"/>
    <w:uiPriority w:val="99"/>
    <w:semiHidden/>
    <w:rsid w:val="00BA54EF"/>
    <w:rPr>
      <w:rFonts w:ascii="Calibri" w:hAnsi="Calibri"/>
    </w:rPr>
  </w:style>
  <w:style w:type="paragraph" w:styleId="CommentSubject">
    <w:name w:val="annotation subject"/>
    <w:basedOn w:val="CommentText"/>
    <w:next w:val="CommentText"/>
    <w:link w:val="KommentaremneTegn"/>
    <w:uiPriority w:val="99"/>
    <w:semiHidden/>
    <w:unhideWhenUsed/>
    <w:rsid w:val="00BA54EF"/>
    <w:rPr>
      <w:b/>
      <w:bCs/>
      <w:sz w:val="20"/>
      <w:szCs w:val="20"/>
    </w:rPr>
  </w:style>
  <w:style w:type="character" w:customStyle="1" w:styleId="KommentaremneTegn">
    <w:name w:val="Kommentaremne Tegn"/>
    <w:basedOn w:val="MerknadstekstTegn"/>
    <w:link w:val="CommentSubject"/>
    <w:uiPriority w:val="99"/>
    <w:semiHidden/>
    <w:rsid w:val="00BA54EF"/>
    <w:rPr>
      <w:rFonts w:ascii="Calibri" w:hAnsi="Calibri"/>
      <w:b/>
      <w:bCs/>
      <w:sz w:val="20"/>
      <w:szCs w:val="20"/>
    </w:rPr>
  </w:style>
  <w:style w:type="paragraph" w:styleId="ListParagraph">
    <w:name w:val="List Paragraph"/>
    <w:basedOn w:val="Normal"/>
    <w:uiPriority w:val="34"/>
    <w:qFormat/>
    <w:rsid w:val="002E5C26"/>
    <w:pPr>
      <w:ind w:left="720"/>
      <w:contextualSpacing/>
    </w:pPr>
    <w:rPr>
      <w:rFonts w:ascii="CG Times (W1)" w:eastAsia="Times New Roman" w:hAnsi="CG Times (W1)" w:cs="Times New Roman"/>
      <w:sz w:val="24"/>
      <w:szCs w:val="20"/>
    </w:rPr>
  </w:style>
  <w:style w:type="character" w:styleId="Hyperlink">
    <w:name w:val="Hyperlink"/>
    <w:basedOn w:val="DefaultParagraphFont"/>
    <w:uiPriority w:val="99"/>
    <w:unhideWhenUsed/>
    <w:rsid w:val="00AA24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media/image2.png"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 Id="rId2" Type="http://schemas.openxmlformats.org/officeDocument/2006/relationships/image" Target="media/image4.emf" /></Relationships>
</file>

<file path=word/_rels/header3.xml.rels><?xml version="1.0" encoding="utf-8" standalone="yes"?><Relationships xmlns="http://schemas.openxmlformats.org/package/2006/relationships"><Relationship Id="rId1" Type="http://schemas.openxmlformats.org/officeDocument/2006/relationships/image" Target="media/image3.jpe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akaf\AppData\Roaming\Microsoft\Maler\operativ.dot"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BB22632CCE25A4999C7E862D35A6B99" ma:contentTypeVersion="1" ma:contentTypeDescription="Opprett et nytt dokument." ma:contentTypeScope="" ma:versionID="13c6808852af753ae469c0eea2ed5ddf">
  <xsd:schema xmlns:xsd="http://www.w3.org/2001/XMLSchema" xmlns:xs="http://www.w3.org/2001/XMLSchema" xmlns:p="http://schemas.microsoft.com/office/2006/metadata/properties" xmlns:ns2="http://schemas.microsoft.com/sharepoint/v4" targetNamespace="http://schemas.microsoft.com/office/2006/metadata/properties" ma:root="true" ma:fieldsID="baf021115f75eb7cbd760fa9ec8f415c"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DEEAE-1CDC-4AB4-9F5E-B2850918E22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71D3E05-1D97-41AD-BCCB-0A3C941AB8C0}">
  <ds:schemaRefs>
    <ds:schemaRef ds:uri="http://schemas.microsoft.com/sharepoint/v3/contenttype/forms"/>
  </ds:schemaRefs>
</ds:datastoreItem>
</file>

<file path=customXml/itemProps3.xml><?xml version="1.0" encoding="utf-8"?>
<ds:datastoreItem xmlns:ds="http://schemas.openxmlformats.org/officeDocument/2006/customXml" ds:itemID="{DEA7E0CE-2A24-4B1C-A2FF-AC6B0D9FA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069B5C-B302-49CB-8A5D-314F5744C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operativ</Template>
  <TotalTime>0</TotalTime>
  <Pages>2</Pages>
  <Words>1427</Words>
  <Characters>8389</Characters>
  <Application>Microsoft Office Word</Application>
  <DocSecurity>0</DocSecurity>
  <Lines>135</Lines>
  <Paragraphs>51</Paragraphs>
  <ScaleCrop>false</ScaleCrop>
  <HeadingPairs>
    <vt:vector size="2" baseType="variant">
      <vt:variant>
        <vt:lpstr>Tittel</vt:lpstr>
      </vt:variant>
      <vt:variant>
        <vt:i4>1</vt:i4>
      </vt:variant>
    </vt:vector>
  </HeadingPairs>
  <TitlesOfParts>
    <vt:vector size="1" baseType="lpstr">
      <vt:lpstr>9e. Pasientinformasjon generelt om endometriose</vt:lpstr>
    </vt:vector>
  </TitlesOfParts>
  <Company>NorPR</Company>
  <LinksUpToDate>false</LinksUpToDate>
  <CharactersWithSpaces>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9e. Pasientinformasjon generelt om endometriose</dc:title>
  <dc:subject>000302120307020101|02.12.3.7.2.1.1-14|</dc:subject>
  <dc:creator>Bente Souter</dc:creator>
  <dc:description>EK_Avdeling_x0002_4_x0002_ _x0003_EK_Avsnitt_x0002_4_x0002_ _x0003_EK_Bedriftsnavn_x0002_1_x0002_Helse Bergen_x0003_EK_GjelderFra_x0002_0_x0002_03.02.2022_x0003_EK_KlGjelderFra_x0002_0_x0002__x0003_EK_Opprettet_x0002_0_x0002_03.02.2022_x0003_EK_Utgitt_x0002_0_x0002_03.02.2022_x0003_EK_IBrukDato_x0002_0_x0002_03.02.2022_x0003_EK_DokumentID_x0002_0_x0002_D71116_x0003_EK_DokTittel_x0002_0_x0002_9e. Pasientinformasjon generelt om endometriose_x0003_EK_DokType_x0002_0_x0002_Informasjon_x0003_EK_DocLvlShort_x0002_0_x0002_ _x0003_EK_DocLevel_x0002_0_x0002_ _x0003_EK_EksRef_x0002_2_x0002_ 0	_x0003_EK_Erstatter_x0002_0_x0002_2.00_x0003_EK_ErstatterD_x0002_0_x0002_03.02.2022_x0003_EK_Signatur_x0002_0_x0002_Anne Veddeng_x0003_EK_Verifisert_x0002_0_x0002_ _x0003_EK_Hørt_x0002_0_x0002_ _x0003_EK_AuditReview_x0002_2_x0002_ _x0003_EK_AuditApprove_x0002_2_x0002_ _x0003_EK_Gradering_x0002_0_x0002_Åpen_x0003_EK_Gradnr_x0002_4_x0002_0_x0003_EK_Kapittel_x0002_4_x0002_ _x0003_EK_Referanse_x0002_2_x0002_ 0	_x0003_EK_RefNr_x0002_0_x0002_02.12.3.7.2.1.1-14_x0003_EK_Revisjon_x0002_0_x0002_2.01_x0003_EK_Ansvarlig_x0002_0_x0002_Veddeng, Anne_x0003_EK_SkrevetAv_x0002_0_x0002_Veddeng, Anne_x0003_EK_UText1_x0002_0_x0002_Veddeng, Anne_x0003_EK_UText2_x0002_0_x0002_ _x0003_EK_UText3_x0002_0_x0002_ _x0003_EK_UText4_x0002_0_x0002_ _x0003_EK_Status_x0002_0_x0002_I bruk_x0003_EK_Stikkord_x0002_0_x0002__x0003_EK_SuperStikkord_x0002_0_x0002__x0003_EK_Rapport_x0002_3_x0002__x0003_EK_EKPrintMerke_x0002_0_x0002_Uoffisiell utskrift er kun gyldig på utskriftsdato_x0003_EK_Watermark_x0002_0_x0002__x0003_EK_Utgave_x0002_0_x0002_2.01_x0003_EK_Merknad_x0002_7_x0002_Forlenget gyldighet til 03.02.2023_x0003_EK_VerLogg_x0002_2_x0002_Ver. 2.01 - 03.02.2022|Forlenget gyldighet til 03.02.2023_x0001_Ver. 2.00 - 03.02.2022|_x0001_Ver. 1.00 - 03.02.2022|ANNE: Har markert med gult i teksten om det er en overskrift eller om det er noe mer du vil ha inn her?_x0003_EK_RF1_x0002_4_x0002_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_x0003_EK_DL_x0002_0_x0002_14_x0003_EK_GjelderTil_x0002_0_x0002_03.02.2023_x0003_EK_Vedlegg_x0002_2_x0002_ 0	_x0003_EK_AvdelingOver_x0002_4_x0002_ _x0003_EK_HRefNr_x0002_0_x0002_ _x0003_EK_HbNavn_x0002_0_x0002_ _x0003_EK_DokRefnr_x0002_4_x0002_000302120307020101_x0003_EK_Dokendrdato_x0002_4_x0002_03.02.2022 11:26:32_x0003_EK_HbType_x0002_4_x0002_ _x0003_EK_Offisiell_x0002_4_x0002_ _x0003_EK_VedleggRef_x0002_4_x0002_02.12.3.7.2.1.1-14_x0003_EK_Strukt00_x0002_5_x0002__x0005__x0005_HVRHF_x0005_1_x0005_-1_x0004__x0005_02_x0005_Helse Bergen HF_x0005_1_x0005_0_x0004_._x0005_12_x0005_Kvinneklinikken_x0005_1_x0005_0_x0004_._x0005_3_x0005_Pasientbehandling_x0005_0_x0005_0_x0004_._x0005_7_x0005_Gynekologisk seksjon generell_x0005_1_x0005_0_x0004_._x0005_2_x0005_Pasientbehandling_x0005_0_x0005_0_x0004_._x0005_1_x0005_Diagnostikk og behandling_x0005_0_x0005_0_x0004_._x0005_1_x0005_Endometriose_x0005_0_x0005_0_x0004_ - _x0003_EK_Strukt01_x0002_5_x0002__x0005__x0005_Kategorier HB (ikke dokumenter på dette nivået trykk dere videre ned +)_x0005_0_x0005_0_x0004__x0005__x0005_Pasientbehandling (ikke dokumenter på dette nivået trykk dere videre ned +)_x0005_0_x0005_0_x0004__x0005__x0005_Pasientinformasjon_x0005_3_x0005_0_x0004_ - _x0003_EK_Pub_x0002_6_x0002_;15;18;_x0003_EKR_DokType_x0002_0_x0002_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_x0003_EKR_Strukt00_x0002_5_x0002__x0005__x0005_HVRHF_x0005_1_x0005_-1_x0004__x0005_02_x0005_Helse Bergen HF_x0005_1_x0005_0_x0004_._x0005_12_x0005_Kvinneklinikken_x0005_1_x0005_0_x0004_._x0005_3_x0005_Pasientbehandling_x0005_0_x0005_0_x0004_._x0005_7_x0005_Gynekologisk seksjon generell_x0005_1_x0005_0_x0004_._x0005_2_x0005_Pasientbehandling_x0005_0_x0005_0_x0004_._x0005_1_x0005_Diagnostikk og behandling_x0005_0_x0005_0_x0004_._x0005_1_x0005_Endometriose_x0005_0_x0005_0_x0004_ - _x0003_</dc:description>
  <cp:lastModifiedBy>Fjereide, Anneli Kathrine</cp:lastModifiedBy>
  <cp:revision>2</cp:revision>
  <cp:lastPrinted>2012-05-29T12:54:00Z</cp:lastPrinted>
  <dcterms:created xsi:type="dcterms:W3CDTF">2022-02-03T11:08:00Z</dcterms:created>
  <dcterms:modified xsi:type="dcterms:W3CDTF">2022-02-03T11:08:00Z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Watermark">
    <vt:lpwstr/>
  </property>
</Properties>
</file>