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A62C75" w:rsidRPr="000000D3" w:rsidP="00A62C75">
      <w:pPr>
        <w:rPr>
          <w:b/>
        </w:rPr>
      </w:pPr>
      <w:r w:rsidRPr="000000D3">
        <w:rPr>
          <w:b/>
        </w:rPr>
        <w:t>D</w:t>
      </w:r>
      <w:r w:rsidR="00346E7D">
        <w:rPr>
          <w:b/>
        </w:rPr>
        <w:t>efinisjon</w:t>
      </w:r>
    </w:p>
    <w:p w:rsidR="00A62C75" w:rsidP="00A62C75">
      <w:bookmarkStart w:id="0" w:name="tempHer"/>
      <w:bookmarkStart w:id="1" w:name="_GoBack"/>
      <w:bookmarkEnd w:id="0"/>
      <w:bookmarkEnd w:id="1"/>
      <w:r>
        <w:t xml:space="preserve">Skjerming er systemisk ivaretagelse av mennesker med særlige behov for beskyttelse mot overstimulering. </w:t>
      </w:r>
    </w:p>
    <w:p w:rsidR="00346E7D" w:rsidP="00A62C75">
      <w:pPr>
        <w:rPr>
          <w:b/>
        </w:rPr>
      </w:pPr>
    </w:p>
    <w:p w:rsidR="00A62C75" w:rsidRPr="000000D3" w:rsidP="00A62C75">
      <w:pPr>
        <w:rPr>
          <w:b/>
        </w:rPr>
      </w:pPr>
      <w:r>
        <w:rPr>
          <w:b/>
        </w:rPr>
        <w:t>Formål</w:t>
      </w:r>
    </w:p>
    <w:p w:rsidR="00A62C75" w:rsidP="00A62C75">
      <w:r>
        <w:t>Skjerme pasienten mot overstimulering og redusere risiko for økt uro, agitasjon, forvirring og aggresjon</w:t>
      </w:r>
    </w:p>
    <w:p w:rsidR="00346E7D" w:rsidP="00A62C75">
      <w:pPr>
        <w:rPr>
          <w:b/>
        </w:rPr>
      </w:pPr>
    </w:p>
    <w:p w:rsidR="00A62C75" w:rsidRPr="000000D3" w:rsidP="00A62C75">
      <w:pPr>
        <w:rPr>
          <w:b/>
        </w:rPr>
      </w:pPr>
      <w:r>
        <w:rPr>
          <w:b/>
        </w:rPr>
        <w:t>Mål</w:t>
      </w:r>
    </w:p>
    <w:p w:rsidR="00A62C75" w:rsidP="00A62C75">
      <w:r>
        <w:t xml:space="preserve">Det primære målet med skjerming er å unngå overstimulering av en sårbar hjerne som ikke klarer å sortere sanseinntrykk og der igjen unngå en eventuell forvirring av agitasjon, irritabilitet, søvnforstyrrelse, emosjonelle symptomer og i noen tilfeller aggresjon. </w:t>
      </w:r>
    </w:p>
    <w:p w:rsidR="00346E7D" w:rsidP="00A62C75">
      <w:pPr>
        <w:rPr>
          <w:b/>
        </w:rPr>
      </w:pPr>
    </w:p>
    <w:p w:rsidR="00A62C75" w:rsidRPr="00984168" w:rsidP="00A62C75">
      <w:pPr>
        <w:rPr>
          <w:b/>
        </w:rPr>
      </w:pPr>
      <w:r w:rsidRPr="00984168">
        <w:rPr>
          <w:b/>
        </w:rPr>
        <w:t>Rutiner for skjerming for den enkelte pasient vurderes fortløpende av det tverrfaglige tea</w:t>
      </w:r>
      <w:r>
        <w:rPr>
          <w:b/>
        </w:rPr>
        <w:t>met og skal foreli</w:t>
      </w:r>
      <w:r w:rsidR="00346E7D">
        <w:rPr>
          <w:b/>
        </w:rPr>
        <w:t xml:space="preserve">gge skriftlig i DIPS og evt. i </w:t>
      </w:r>
      <w:r>
        <w:rPr>
          <w:b/>
        </w:rPr>
        <w:t>timeplan.</w:t>
      </w:r>
    </w:p>
    <w:p w:rsidR="00346E7D" w:rsidP="00A62C75">
      <w:pPr>
        <w:rPr>
          <w:b/>
          <w:u w:val="single"/>
        </w:rPr>
      </w:pPr>
    </w:p>
    <w:p w:rsidR="00A62C75" w:rsidRPr="00346E7D" w:rsidP="00A62C75">
      <w:pPr>
        <w:rPr>
          <w:b/>
        </w:rPr>
      </w:pPr>
      <w:r>
        <w:rPr>
          <w:b/>
        </w:rPr>
        <w:t>Pasienten skal</w:t>
      </w:r>
    </w:p>
    <w:p w:rsidR="00A62C75" w:rsidP="00346E7D">
      <w:pPr>
        <w:pStyle w:val="ListParagraph"/>
        <w:numPr>
          <w:ilvl w:val="0"/>
          <w:numId w:val="19"/>
        </w:numPr>
      </w:pPr>
      <w:r>
        <w:t>Ligge på rom 320 /315</w:t>
      </w:r>
    </w:p>
    <w:p w:rsidR="00A62C75" w:rsidP="00346E7D">
      <w:pPr>
        <w:pStyle w:val="ListParagraph"/>
        <w:numPr>
          <w:ilvl w:val="0"/>
          <w:numId w:val="19"/>
        </w:numPr>
      </w:pPr>
      <w:r>
        <w:t xml:space="preserve">Fastvakt, alternativ overvåkning på skjerm når personalet ikke er på rommet. </w:t>
      </w:r>
    </w:p>
    <w:p w:rsidR="00A62C75" w:rsidP="00346E7D">
      <w:pPr>
        <w:pStyle w:val="ListParagraph"/>
        <w:numPr>
          <w:ilvl w:val="0"/>
          <w:numId w:val="19"/>
        </w:numPr>
      </w:pPr>
      <w:r>
        <w:t xml:space="preserve">Pasienten bør i størst mulig grad ha oppfølging av fast personale som har opplæring i skjerming. </w:t>
      </w:r>
    </w:p>
    <w:p w:rsidR="00A62C75" w:rsidP="00346E7D">
      <w:pPr>
        <w:pStyle w:val="ListParagraph"/>
        <w:numPr>
          <w:ilvl w:val="0"/>
          <w:numId w:val="19"/>
        </w:numPr>
      </w:pPr>
      <w:r>
        <w:t xml:space="preserve">Behandlingsplan og dagsplan skal være oppdatert for å sikre en strukturert dag. </w:t>
      </w:r>
    </w:p>
    <w:p w:rsidR="00A62C75" w:rsidP="00346E7D">
      <w:pPr>
        <w:pStyle w:val="ListParagraph"/>
        <w:numPr>
          <w:ilvl w:val="0"/>
          <w:numId w:val="19"/>
        </w:numPr>
      </w:pPr>
      <w:r w:rsidRPr="00346E7D">
        <w:rPr>
          <w:b/>
        </w:rPr>
        <w:t>Redusere stimuli inne på rommet</w:t>
      </w:r>
      <w:r w:rsidR="00346E7D">
        <w:t xml:space="preserve">: </w:t>
      </w:r>
      <w:r>
        <w:t xml:space="preserve">Barnet skal ha begrenset med ytre stimuli.  Alt det som pas. kan se, høre eller føle og som kan få pas til å tenke </w:t>
      </w:r>
      <w:r w:rsidRPr="00346E7D">
        <w:rPr>
          <w:b/>
        </w:rPr>
        <w:t>er</w:t>
      </w:r>
      <w:r>
        <w:t xml:space="preserve"> stimuli. Derfor må forstyrrende elementer fjernes, som unødvendige møbler, aviser, blader etc.  Belysnin</w:t>
      </w:r>
      <w:r w:rsidR="00346E7D">
        <w:t>gen må være dempet og</w:t>
      </w:r>
      <w:r>
        <w:t xml:space="preserve"> gardinene må evt. være trukket for. Barnet skal ha rolige omgivelser med lite lyd, så av med Tv, mobil og radio.</w:t>
      </w:r>
    </w:p>
    <w:p w:rsidR="00A62C75" w:rsidP="00346E7D">
      <w:pPr>
        <w:pStyle w:val="ListParagraph"/>
        <w:numPr>
          <w:ilvl w:val="0"/>
          <w:numId w:val="19"/>
        </w:numPr>
      </w:pPr>
      <w:r>
        <w:t>Klokke og</w:t>
      </w:r>
      <w:r>
        <w:t xml:space="preserve"> </w:t>
      </w:r>
      <w:r>
        <w:t xml:space="preserve">kalender med dato, måned og år </w:t>
      </w:r>
      <w:r>
        <w:t xml:space="preserve">bør pasienten ha tilgang til. Mange har glede av et album med bilde av familie og venner, evt. spesifisert med navn og relasjon. </w:t>
      </w:r>
    </w:p>
    <w:p w:rsidR="00A62C75" w:rsidP="00346E7D">
      <w:pPr>
        <w:pStyle w:val="ListParagraph"/>
        <w:numPr>
          <w:ilvl w:val="0"/>
          <w:numId w:val="19"/>
        </w:numPr>
      </w:pPr>
      <w:r>
        <w:t>Begrense besøk på rommet.  Legge til rette for søsken/besteforeldre</w:t>
      </w:r>
    </w:p>
    <w:p w:rsidR="00A62C75" w:rsidP="00346E7D">
      <w:pPr>
        <w:pStyle w:val="ListParagraph"/>
        <w:numPr>
          <w:ilvl w:val="0"/>
          <w:numId w:val="19"/>
        </w:numPr>
      </w:pPr>
      <w:r>
        <w:t>Aktiviteter skal primært foregå på pasientrommet eller i skjermede omgivelser så lenge barnet har behov for skjerming. (vurderes av tverrfaglig team)</w:t>
      </w:r>
    </w:p>
    <w:p w:rsidR="00A62C75" w:rsidP="00346E7D">
      <w:pPr>
        <w:pStyle w:val="ListParagraph"/>
        <w:numPr>
          <w:ilvl w:val="0"/>
          <w:numId w:val="19"/>
        </w:numPr>
      </w:pPr>
      <w:r>
        <w:t>Hvile og aktivitet tilpasses den enkelte pasient. Hovedregel: Korte økter hvor pleietid og aktivitet begrenses til 15-30 minutter av gangen. Lange hvile perioder.  Det skal også på best mulig måte tilrettelegges for mestringsopplevelser.</w:t>
      </w:r>
    </w:p>
    <w:p w:rsidR="00A62C75" w:rsidP="00E43C53">
      <w:pPr>
        <w:pStyle w:val="ListParagraph"/>
        <w:numPr>
          <w:ilvl w:val="0"/>
          <w:numId w:val="19"/>
        </w:numPr>
      </w:pPr>
      <w:r>
        <w:t xml:space="preserve">Måltider inntas på pasientrommet eller skjermet på annet eget rom. </w:t>
      </w:r>
    </w:p>
    <w:p w:rsidR="00A62C75" w:rsidP="00346E7D">
      <w:pPr>
        <w:pStyle w:val="ListParagraph"/>
        <w:numPr>
          <w:ilvl w:val="0"/>
          <w:numId w:val="19"/>
        </w:numPr>
      </w:pPr>
      <w:r>
        <w:t xml:space="preserve">Begrense antall helsepersonell </w:t>
      </w:r>
      <w:r>
        <w:t xml:space="preserve">på rommet i den grad behandling og prosedyrer tillater det, helst ikke </w:t>
      </w:r>
      <w:r>
        <w:t xml:space="preserve">mer enn 1-2 personer av </w:t>
      </w:r>
      <w:r>
        <w:t>gangen.</w:t>
      </w:r>
    </w:p>
    <w:p w:rsidR="00A62C75" w:rsidP="00346E7D">
      <w:pPr>
        <w:pStyle w:val="ListParagraph"/>
        <w:numPr>
          <w:ilvl w:val="0"/>
          <w:numId w:val="19"/>
        </w:numPr>
      </w:pPr>
      <w:r>
        <w:t xml:space="preserve">Nye personer på rommet skal presentere seg, informere hvorfor vedkommende er kommet og hva som skal skje. </w:t>
      </w:r>
    </w:p>
    <w:p w:rsidR="00A62C75" w:rsidP="00346E7D">
      <w:pPr>
        <w:pStyle w:val="ListParagraph"/>
        <w:numPr>
          <w:ilvl w:val="0"/>
          <w:numId w:val="19"/>
        </w:numPr>
      </w:pPr>
      <w:r>
        <w:t xml:space="preserve">Unngå å stille spørsmål. Bruk enkle setninger-unngå unødig snakk. Vær tydelig i din kommunikasjon. Sørg for at du har pasienten sin oppmerksomhet. Ikke vær redd for taushet. </w:t>
      </w:r>
    </w:p>
    <w:p w:rsidR="00A62C75" w:rsidP="00346E7D">
      <w:pPr>
        <w:pStyle w:val="ListParagraph"/>
        <w:numPr>
          <w:ilvl w:val="0"/>
          <w:numId w:val="19"/>
        </w:numPr>
      </w:pPr>
      <w:r>
        <w:t>Pasienten kan bevege seg selv, men ikke gå rundt alene utenfor pasientrommet (følges av personalet.)</w:t>
      </w:r>
    </w:p>
    <w:p w:rsidR="00A62C75" w:rsidP="00346E7D">
      <w:pPr>
        <w:pStyle w:val="ListParagraph"/>
        <w:numPr>
          <w:ilvl w:val="0"/>
          <w:numId w:val="19"/>
        </w:numPr>
      </w:pPr>
      <w:r>
        <w:t>Ved uro kan pasienten sove på madrass på gulvet for å redusere risiko for fallskade.</w:t>
      </w:r>
    </w:p>
    <w:p w:rsidR="00A62C75" w:rsidP="00346E7D">
      <w:pPr>
        <w:pStyle w:val="ListParagraph"/>
        <w:numPr>
          <w:ilvl w:val="0"/>
          <w:numId w:val="19"/>
        </w:numPr>
      </w:pPr>
      <w:r>
        <w:t xml:space="preserve">Inkludering av pårørende: -Informasjon til pårørende om hvordan vi jobber med skjerming rundt aktuelle pasient. </w:t>
      </w:r>
    </w:p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9619F7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9619F7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5.3.4-14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D65830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5.3.4-14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Skjerming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Skjerming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12.08.2026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12.08.2027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2.00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Ulveseth, Merethe Smørholm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Ånen Aarli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D65830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7F2F10"/>
    <w:multiLevelType w:val="hybridMultilevel"/>
    <w:tmpl w:val="4CEC75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5"/>
  </w:num>
  <w:num w:numId="15">
    <w:abstractNumId w:val="16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00D3"/>
    <w:rsid w:val="000038E2"/>
    <w:rsid w:val="00005ABC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791D"/>
    <w:rsid w:val="002B1F3C"/>
    <w:rsid w:val="002D0738"/>
    <w:rsid w:val="002F5A32"/>
    <w:rsid w:val="00304B15"/>
    <w:rsid w:val="00311019"/>
    <w:rsid w:val="00312D39"/>
    <w:rsid w:val="003403C0"/>
    <w:rsid w:val="00346E7D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B4B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3D7C"/>
    <w:rsid w:val="00727E6C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26A3D"/>
    <w:rsid w:val="00935DE6"/>
    <w:rsid w:val="00940FC5"/>
    <w:rsid w:val="009456D0"/>
    <w:rsid w:val="009506D3"/>
    <w:rsid w:val="009619F7"/>
    <w:rsid w:val="00963180"/>
    <w:rsid w:val="00970B24"/>
    <w:rsid w:val="00984168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62C75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84C4C"/>
    <w:rsid w:val="00B900D2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3C5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30¤3#EK_DokTittel¤2#0¤2#Ervervet hjerneskade - Skjerming Barne- og ungdomsklinikken¤3#EK_DokType¤2#0¤2#Retningslinje¤3#EK_EksRef¤2#2¤2# 0_x0009_¤3#EK_Erstatter¤2#0¤2#1.00¤3#EK_ErstatterD¤2#0¤2#08.10.2020¤3#EK_Signatur¤2#0¤2#Janicke Magnussen¤3#EK_Verifisert¤2#0¤2# ¤3#EK_Hørt¤2#0¤2# ¤3#EK_AuditReview¤2#2¤2# ¤3#EK_AuditApprove¤2#2¤2# ¤3#EK_Gradering¤2#0¤2#Åpen¤3#EK_Gradnr¤2#4¤2#0¤3#EK_Kapittel¤2#4¤2# ¤3#EK_Referanse¤2#2¤2# 0_x0009_¤3#EK_RefNr¤2#0¤2#02.5.2.2.2-16¤3#EK_Revisjon¤2#0¤2#1.01¤3#EK_Ansvarlig¤2#0¤2#Aarli, Aanen¤3#EK_SkrevetAv¤2#0¤2#Helene Johnsen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1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6¤3#EK_GjelderTil¤2#0¤2#08.10.2021¤3#EK_Vedlegg¤2#2¤2# 0_x0009_¤3#EK_AvdelingOver¤2#4¤2# ¤3#EK_HRefNr¤2#0¤2# ¤3#EK_HbNavn¤2#0¤2# ¤3#EK_DokRefnr¤2#4¤2#00030205020202¤3#EK_Dokendrdato¤2#4¤2#08.10.2020 08:50:24¤3#EK_HbType¤2#4¤2# ¤3#EK_Offisiell¤2#4¤2# ¤3#EK_VedleggRef¤2#4¤2#02.5.2.2.2-16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16"/>
    <w:docVar w:name="ek_dok.ansvarlig" w:val="[Dok.ansvarlig]"/>
    <w:docVar w:name="ek_doktittel" w:val="Ervervet hjerneskade - Skjerming Barne- og ungdomsklinikken"/>
    <w:docVar w:name="ek_doktype" w:val="Retningslinje"/>
    <w:docVar w:name="ek_dokumentid" w:val="D65830"/>
    <w:docVar w:name="ek_eksref" w:val="[EK_EksRef]"/>
    <w:docVar w:name="ek_erstatter" w:val="1.00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16"/>
    <w:docVar w:name="ek_revisjon" w:val="1.01"/>
    <w:docVar w:name="ek_s00mt1" w:val="HVRHF - Helse Bergen HF - Barne- og ungdomsklinikken"/>
    <w:docVar w:name="ek_s01mt3" w:val="Kjerneaktiviteter - Pasientbehandling somatikk"/>
    <w:docVar w:name="ek_signatur" w:val="Janicke Magnussen"/>
    <w:docVar w:name="ek_skrevetav" w:val="Helene Johnsen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1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F6965-93A9-4FDF-946B-08359E9E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2</Pages>
  <Words>418</Words>
  <Characters>2322</Characters>
  <Application>Microsoft Office Word</Application>
  <DocSecurity>0</DocSecurity>
  <Lines>49</Lines>
  <Paragraphs>24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Skjerming Barne- og ungdomsklinikken</dc:title>
  <dc:subject>00030205020202|02.5.2.2.2-16|</dc:subject>
  <dc:creator>Handbok</dc:creator>
  <cp:lastModifiedBy>Langeland, Anne-Jorunn</cp:lastModifiedBy>
  <cp:revision>2</cp:revision>
  <cp:lastPrinted>2006-09-07T08:52:00Z</cp:lastPrinted>
  <dcterms:created xsi:type="dcterms:W3CDTF">2020-10-08T07:08:00Z</dcterms:created>
  <dcterms:modified xsi:type="dcterms:W3CDTF">2020-10-08T07:08:00Z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Skjerming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D65830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12.08.2026</vt:lpwstr>
  </property>
  <property fmtid="{D5CDD505-2E9C-101B-9397-08002B2CF9AE}" pid="8" name="EK_GjelderTil">
    <vt:lpwstr>12.08.2027</vt:lpwstr>
  </property>
  <property fmtid="{D5CDD505-2E9C-101B-9397-08002B2CF9AE}" pid="9" name="EK_RefNr">
    <vt:lpwstr>5.3.4-14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Ulveseth, Merethe Smørholm</vt:lpwstr>
  </property>
  <property fmtid="{D5CDD505-2E9C-101B-9397-08002B2CF9AE}" pid="13" name="EK_UText1">
    <vt:lpwstr>Ånen Aarli</vt:lpwstr>
  </property>
  <property fmtid="{D5CDD505-2E9C-101B-9397-08002B2CF9AE}" pid="14" name="EK_Utgave">
    <vt:lpwstr>2.00</vt:lpwstr>
  </property>
  <property fmtid="{D5CDD505-2E9C-101B-9397-08002B2CF9AE}" pid="15" name="EK_Watermark">
    <vt:lpwstr/>
  </property>
</Properties>
</file>