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oleObject1.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5.0 -->
  <w:body>
    <w:bookmarkStart w:id="0" w:name="_GoBack" w:displacedByCustomXml="next"/>
    <w:bookmarkEnd w:id="0" w:displacedByCustomXml="next"/>
    <w:bookmarkStart w:id="1" w:name="tempHer" w:displacedByCustomXml="next"/>
    <w:bookmarkEnd w:id="1" w:displacedByCustomXml="next"/>
    <w:sdt>
      <w:sdtPr>
        <w:rPr>
          <w:rFonts w:eastAsia="Times New Roman" w:asciiTheme="minorHAnsi" w:hAnsiTheme="minorHAnsi" w:cs="Times New Roman"/>
          <w:color w:val="auto"/>
          <w:sz w:val="24"/>
          <w:szCs w:val="20"/>
        </w:rPr>
        <w:id w:val="1182017375"/>
        <w:docPartObj>
          <w:docPartGallery w:val="Table of Contents"/>
          <w:docPartUnique/>
        </w:docPartObj>
      </w:sdtPr>
      <w:sdtEndPr>
        <w:rPr>
          <w:b/>
          <w:bCs/>
        </w:rPr>
      </w:sdtEndPr>
      <w:sdtContent>
        <w:p w:rsidR="00541496" w:rsidRPr="000E588F" w:rsidP="00126938">
          <w:pPr>
            <w:pStyle w:val="TOCHeading"/>
          </w:pPr>
          <w:r w:rsidRPr="000E588F">
            <w:t>Innholdsfortegnelse</w:t>
          </w:r>
        </w:p>
        <w:p>
          <w:pPr>
            <w:pStyle w:val="TOC1"/>
            <w:rPr>
              <w:rFonts w:asciiTheme="minorHAnsi" w:hAnsiTheme="minorHAnsi"/>
              <w:noProof/>
              <w:sz w:val="22"/>
            </w:rPr>
          </w:pPr>
          <w:r w:rsidRPr="000E588F">
            <w:rPr>
              <w:rFonts w:cstheme="minorHAnsi"/>
              <w:szCs w:val="24"/>
            </w:rPr>
            <w:fldChar w:fldCharType="begin"/>
          </w:r>
          <w:r w:rsidRPr="000E588F">
            <w:rPr>
              <w:rFonts w:cstheme="minorHAnsi"/>
              <w:szCs w:val="24"/>
            </w:rPr>
            <w:instrText xml:space="preserve"> TOC \o "1-3" \h \z \u </w:instrText>
          </w:r>
          <w:r w:rsidRPr="000E588F">
            <w:rPr>
              <w:rFonts w:cstheme="minorHAnsi"/>
              <w:szCs w:val="24"/>
            </w:rPr>
            <w:fldChar w:fldCharType="separate"/>
          </w:r>
          <w:hyperlink w:anchor="_Toc256000000" w:history="1">
            <w:r>
              <w:rPr>
                <w:rStyle w:val="Hyperlink"/>
              </w:rPr>
              <w:t>1</w:t>
            </w:r>
            <w:r>
              <w:rPr>
                <w:rFonts w:asciiTheme="minorHAnsi" w:hAnsiTheme="minorHAnsi"/>
                <w:noProof/>
                <w:sz w:val="22"/>
              </w:rPr>
              <w:tab/>
            </w:r>
            <w:r>
              <w:rPr>
                <w:rStyle w:val="Hyperlink"/>
              </w:rPr>
              <w:t>Retningslinjens</w:t>
            </w:r>
            <w:r w:rsidR="00510BDF">
              <w:rPr>
                <w:rStyle w:val="Hyperlink"/>
              </w:rPr>
              <w:t xml:space="preserve"> formål.</w:t>
            </w:r>
            <w:r>
              <w:tab/>
            </w:r>
            <w:r>
              <w:fldChar w:fldCharType="begin"/>
            </w:r>
            <w:r>
              <w:instrText xml:space="preserve"> PAGEREF _Toc256000000 \h </w:instrText>
            </w:r>
            <w:r>
              <w:fldChar w:fldCharType="separate"/>
            </w:r>
            <w:r>
              <w:t>1</w:t>
            </w:r>
            <w:r>
              <w:fldChar w:fldCharType="end"/>
            </w:r>
          </w:hyperlink>
        </w:p>
        <w:p>
          <w:pPr>
            <w:pStyle w:val="TOC1"/>
            <w:rPr>
              <w:rFonts w:asciiTheme="minorHAnsi" w:hAnsiTheme="minorHAnsi"/>
              <w:noProof/>
              <w:sz w:val="22"/>
            </w:rPr>
          </w:pPr>
          <w:hyperlink w:anchor="_Toc256000001" w:history="1">
            <w:r>
              <w:rPr>
                <w:rStyle w:val="Hyperlink"/>
              </w:rPr>
              <w:t>2</w:t>
            </w:r>
            <w:r>
              <w:rPr>
                <w:rFonts w:asciiTheme="minorHAnsi" w:hAnsiTheme="minorHAnsi"/>
                <w:noProof/>
                <w:sz w:val="22"/>
              </w:rPr>
              <w:tab/>
            </w:r>
            <w:r>
              <w:rPr>
                <w:rStyle w:val="Hyperlink"/>
              </w:rPr>
              <w:t>Personell prosedyren gjelder for</w:t>
            </w:r>
            <w:r>
              <w:tab/>
            </w:r>
            <w:r>
              <w:fldChar w:fldCharType="begin"/>
            </w:r>
            <w:r>
              <w:instrText xml:space="preserve"> PAGEREF _Toc256000001 \h </w:instrText>
            </w:r>
            <w:r>
              <w:fldChar w:fldCharType="separate"/>
            </w:r>
            <w:r>
              <w:t>1</w:t>
            </w:r>
            <w:r>
              <w:fldChar w:fldCharType="end"/>
            </w:r>
          </w:hyperlink>
        </w:p>
        <w:p>
          <w:pPr>
            <w:pStyle w:val="TOC1"/>
            <w:rPr>
              <w:rFonts w:asciiTheme="minorHAnsi" w:hAnsiTheme="minorHAnsi"/>
              <w:noProof/>
              <w:sz w:val="22"/>
            </w:rPr>
          </w:pPr>
          <w:hyperlink w:anchor="_Toc256000002" w:history="1">
            <w:r>
              <w:rPr>
                <w:rStyle w:val="Hyperlink"/>
              </w:rPr>
              <w:t>3</w:t>
            </w:r>
            <w:r>
              <w:rPr>
                <w:rFonts w:asciiTheme="minorHAnsi" w:hAnsiTheme="minorHAnsi"/>
                <w:noProof/>
                <w:sz w:val="22"/>
              </w:rPr>
              <w:tab/>
            </w:r>
            <w:r>
              <w:rPr>
                <w:rStyle w:val="Hyperlink"/>
              </w:rPr>
              <w:t>Ansvar</w:t>
            </w:r>
            <w:r w:rsidR="00817813">
              <w:rPr>
                <w:rStyle w:val="Hyperlink"/>
              </w:rPr>
              <w:t xml:space="preserve"> / roller</w:t>
            </w:r>
            <w:r>
              <w:tab/>
            </w:r>
            <w:r>
              <w:fldChar w:fldCharType="begin"/>
            </w:r>
            <w:r>
              <w:instrText xml:space="preserve"> PAGEREF _Toc256000002 \h </w:instrText>
            </w:r>
            <w:r>
              <w:fldChar w:fldCharType="separate"/>
            </w:r>
            <w:r>
              <w:t>2</w:t>
            </w:r>
            <w:r>
              <w:fldChar w:fldCharType="end"/>
            </w:r>
          </w:hyperlink>
        </w:p>
        <w:p>
          <w:pPr>
            <w:pStyle w:val="TOC2"/>
            <w:tabs>
              <w:tab w:val="left" w:pos="880"/>
              <w:tab w:val="right" w:leader="dot" w:pos="9061"/>
            </w:tabs>
            <w:rPr>
              <w:rFonts w:asciiTheme="minorHAnsi" w:hAnsiTheme="minorHAnsi"/>
              <w:noProof/>
              <w:sz w:val="22"/>
            </w:rPr>
          </w:pPr>
          <w:hyperlink w:anchor="_Toc256000003" w:history="1">
            <w:r>
              <w:rPr>
                <w:rStyle w:val="Hyperlink"/>
                <w:rFonts w:cstheme="minorHAnsi"/>
              </w:rPr>
              <w:t>3.1</w:t>
            </w:r>
            <w:r>
              <w:rPr>
                <w:rFonts w:asciiTheme="minorHAnsi" w:hAnsiTheme="minorHAnsi" w:cstheme="minorHAnsi"/>
                <w:noProof/>
                <w:sz w:val="22"/>
              </w:rPr>
              <w:tab/>
            </w:r>
            <w:r w:rsidRPr="0033229F">
              <w:rPr>
                <w:rStyle w:val="Hyperlink"/>
              </w:rPr>
              <w:t>Kjøper/eier</w:t>
            </w:r>
            <w:r>
              <w:tab/>
            </w:r>
            <w:r>
              <w:fldChar w:fldCharType="begin"/>
            </w:r>
            <w:r>
              <w:instrText xml:space="preserve"> PAGEREF _Toc256000003 \h </w:instrText>
            </w:r>
            <w:r>
              <w:fldChar w:fldCharType="separate"/>
            </w:r>
            <w:r>
              <w:t>2</w:t>
            </w:r>
            <w:r>
              <w:fldChar w:fldCharType="end"/>
            </w:r>
          </w:hyperlink>
        </w:p>
        <w:p>
          <w:pPr>
            <w:pStyle w:val="TOC2"/>
            <w:tabs>
              <w:tab w:val="left" w:pos="880"/>
              <w:tab w:val="right" w:leader="dot" w:pos="9061"/>
            </w:tabs>
            <w:rPr>
              <w:rFonts w:asciiTheme="minorHAnsi" w:hAnsiTheme="minorHAnsi"/>
              <w:noProof/>
              <w:sz w:val="22"/>
            </w:rPr>
          </w:pPr>
          <w:hyperlink w:anchor="_Toc256000004" w:history="1">
            <w:r>
              <w:rPr>
                <w:rStyle w:val="Hyperlink"/>
              </w:rPr>
              <w:t>3.2</w:t>
            </w:r>
            <w:r>
              <w:rPr>
                <w:rFonts w:asciiTheme="minorHAnsi" w:hAnsiTheme="minorHAnsi"/>
                <w:noProof/>
                <w:sz w:val="22"/>
              </w:rPr>
              <w:tab/>
            </w:r>
            <w:r>
              <w:rPr>
                <w:rStyle w:val="Hyperlink"/>
              </w:rPr>
              <w:t>Klinisk enheter</w:t>
            </w:r>
            <w:r>
              <w:tab/>
            </w:r>
            <w:r>
              <w:fldChar w:fldCharType="begin"/>
            </w:r>
            <w:r>
              <w:instrText xml:space="preserve"> PAGEREF _Toc256000004 \h </w:instrText>
            </w:r>
            <w:r>
              <w:fldChar w:fldCharType="separate"/>
            </w:r>
            <w:r>
              <w:t>2</w:t>
            </w:r>
            <w:r>
              <w:fldChar w:fldCharType="end"/>
            </w:r>
          </w:hyperlink>
        </w:p>
        <w:p>
          <w:pPr>
            <w:pStyle w:val="TOC2"/>
            <w:tabs>
              <w:tab w:val="left" w:pos="880"/>
              <w:tab w:val="right" w:leader="dot" w:pos="9061"/>
            </w:tabs>
            <w:rPr>
              <w:rFonts w:asciiTheme="minorHAnsi" w:hAnsiTheme="minorHAnsi"/>
              <w:noProof/>
              <w:sz w:val="22"/>
            </w:rPr>
          </w:pPr>
          <w:hyperlink w:anchor="_Toc256000005" w:history="1">
            <w:r>
              <w:rPr>
                <w:rStyle w:val="Hyperlink"/>
              </w:rPr>
              <w:t>3.3</w:t>
            </w:r>
            <w:r>
              <w:rPr>
                <w:rFonts w:asciiTheme="minorHAnsi" w:hAnsiTheme="minorHAnsi"/>
                <w:noProof/>
                <w:sz w:val="22"/>
              </w:rPr>
              <w:tab/>
            </w:r>
            <w:r w:rsidRPr="0033229F">
              <w:rPr>
                <w:rStyle w:val="Hyperlink"/>
              </w:rPr>
              <w:t>Produsenten</w:t>
            </w:r>
            <w:r>
              <w:tab/>
            </w:r>
            <w:r>
              <w:fldChar w:fldCharType="begin"/>
            </w:r>
            <w:r>
              <w:instrText xml:space="preserve"> PAGEREF _Toc256000005 \h </w:instrText>
            </w:r>
            <w:r>
              <w:fldChar w:fldCharType="separate"/>
            </w:r>
            <w:r>
              <w:t>2</w:t>
            </w:r>
            <w:r>
              <w:fldChar w:fldCharType="end"/>
            </w:r>
          </w:hyperlink>
        </w:p>
        <w:p>
          <w:pPr>
            <w:pStyle w:val="TOC2"/>
            <w:tabs>
              <w:tab w:val="left" w:pos="880"/>
              <w:tab w:val="right" w:leader="dot" w:pos="9061"/>
            </w:tabs>
            <w:rPr>
              <w:rFonts w:asciiTheme="minorHAnsi" w:hAnsiTheme="minorHAnsi"/>
              <w:noProof/>
              <w:sz w:val="22"/>
            </w:rPr>
          </w:pPr>
          <w:hyperlink w:anchor="_Toc256000006" w:history="1">
            <w:r>
              <w:rPr>
                <w:rStyle w:val="Hyperlink"/>
              </w:rPr>
              <w:t>3.4</w:t>
            </w:r>
            <w:r>
              <w:rPr>
                <w:rFonts w:asciiTheme="minorHAnsi" w:hAnsiTheme="minorHAnsi"/>
                <w:noProof/>
                <w:sz w:val="22"/>
              </w:rPr>
              <w:tab/>
            </w:r>
            <w:r w:rsidRPr="0033229F">
              <w:rPr>
                <w:rStyle w:val="Hyperlink"/>
              </w:rPr>
              <w:t>Leverandør</w:t>
            </w:r>
            <w:r>
              <w:tab/>
            </w:r>
            <w:r>
              <w:fldChar w:fldCharType="begin"/>
            </w:r>
            <w:r>
              <w:instrText xml:space="preserve"> PAGEREF _Toc256000006 \h </w:instrText>
            </w:r>
            <w:r>
              <w:fldChar w:fldCharType="separate"/>
            </w:r>
            <w:r>
              <w:t>2</w:t>
            </w:r>
            <w:r>
              <w:fldChar w:fldCharType="end"/>
            </w:r>
          </w:hyperlink>
        </w:p>
        <w:p>
          <w:pPr>
            <w:pStyle w:val="TOC2"/>
            <w:tabs>
              <w:tab w:val="left" w:pos="880"/>
              <w:tab w:val="right" w:leader="dot" w:pos="9061"/>
            </w:tabs>
            <w:rPr>
              <w:rFonts w:asciiTheme="minorHAnsi" w:hAnsiTheme="minorHAnsi"/>
              <w:noProof/>
              <w:sz w:val="22"/>
            </w:rPr>
          </w:pPr>
          <w:hyperlink w:anchor="_Toc256000007" w:history="1">
            <w:r>
              <w:rPr>
                <w:rStyle w:val="Hyperlink"/>
              </w:rPr>
              <w:t>3.5</w:t>
            </w:r>
            <w:r>
              <w:rPr>
                <w:rFonts w:asciiTheme="minorHAnsi" w:hAnsiTheme="minorHAnsi"/>
                <w:noProof/>
                <w:sz w:val="22"/>
              </w:rPr>
              <w:tab/>
            </w:r>
            <w:r w:rsidRPr="00DC2BAF">
              <w:rPr>
                <w:rStyle w:val="Hyperlink"/>
              </w:rPr>
              <w:t>Smittevernpersonell</w:t>
            </w:r>
            <w:r>
              <w:tab/>
            </w:r>
            <w:r>
              <w:fldChar w:fldCharType="begin"/>
            </w:r>
            <w:r>
              <w:instrText xml:space="preserve"> PAGEREF _Toc256000007 \h </w:instrText>
            </w:r>
            <w:r>
              <w:fldChar w:fldCharType="separate"/>
            </w:r>
            <w:r>
              <w:t>2</w:t>
            </w:r>
            <w:r>
              <w:fldChar w:fldCharType="end"/>
            </w:r>
          </w:hyperlink>
        </w:p>
        <w:p>
          <w:pPr>
            <w:pStyle w:val="TOC2"/>
            <w:tabs>
              <w:tab w:val="left" w:pos="880"/>
              <w:tab w:val="right" w:leader="dot" w:pos="9061"/>
            </w:tabs>
            <w:rPr>
              <w:rFonts w:asciiTheme="minorHAnsi" w:hAnsiTheme="minorHAnsi"/>
              <w:noProof/>
              <w:sz w:val="22"/>
            </w:rPr>
          </w:pPr>
          <w:hyperlink w:anchor="_Toc256000008" w:history="1">
            <w:r>
              <w:rPr>
                <w:rStyle w:val="Hyperlink"/>
              </w:rPr>
              <w:t>3.6</w:t>
            </w:r>
            <w:r>
              <w:rPr>
                <w:rFonts w:asciiTheme="minorHAnsi" w:hAnsiTheme="minorHAnsi"/>
                <w:noProof/>
                <w:sz w:val="22"/>
              </w:rPr>
              <w:tab/>
            </w:r>
            <w:r w:rsidRPr="0033229F">
              <w:rPr>
                <w:rStyle w:val="Hyperlink"/>
              </w:rPr>
              <w:t>S</w:t>
            </w:r>
            <w:r>
              <w:rPr>
                <w:rStyle w:val="Hyperlink"/>
              </w:rPr>
              <w:t>ystemansvarlig</w:t>
            </w:r>
            <w:r>
              <w:tab/>
            </w:r>
            <w:r>
              <w:fldChar w:fldCharType="begin"/>
            </w:r>
            <w:r>
              <w:instrText xml:space="preserve"> PAGEREF _Toc256000008 \h </w:instrText>
            </w:r>
            <w:r>
              <w:fldChar w:fldCharType="separate"/>
            </w:r>
            <w:r>
              <w:t>2</w:t>
            </w:r>
            <w:r>
              <w:fldChar w:fldCharType="end"/>
            </w:r>
          </w:hyperlink>
        </w:p>
        <w:p>
          <w:pPr>
            <w:pStyle w:val="TOC2"/>
            <w:tabs>
              <w:tab w:val="left" w:pos="880"/>
              <w:tab w:val="right" w:leader="dot" w:pos="9061"/>
            </w:tabs>
            <w:rPr>
              <w:rFonts w:asciiTheme="minorHAnsi" w:hAnsiTheme="minorHAnsi"/>
              <w:noProof/>
              <w:sz w:val="22"/>
            </w:rPr>
          </w:pPr>
          <w:hyperlink w:anchor="_Toc256000009" w:history="1">
            <w:r>
              <w:rPr>
                <w:rStyle w:val="Hyperlink"/>
              </w:rPr>
              <w:t>3.7</w:t>
            </w:r>
            <w:r>
              <w:rPr>
                <w:rFonts w:asciiTheme="minorHAnsi" w:hAnsiTheme="minorHAnsi"/>
                <w:noProof/>
                <w:sz w:val="22"/>
              </w:rPr>
              <w:tab/>
            </w:r>
            <w:r>
              <w:rPr>
                <w:rStyle w:val="Hyperlink"/>
              </w:rPr>
              <w:t>Autorisert teknisk personell</w:t>
            </w:r>
            <w:r>
              <w:tab/>
            </w:r>
            <w:r>
              <w:fldChar w:fldCharType="begin"/>
            </w:r>
            <w:r>
              <w:instrText xml:space="preserve"> PAGEREF _Toc256000009 \h </w:instrText>
            </w:r>
            <w:r>
              <w:fldChar w:fldCharType="separate"/>
            </w:r>
            <w:r>
              <w:t>2</w:t>
            </w:r>
            <w:r>
              <w:fldChar w:fldCharType="end"/>
            </w:r>
          </w:hyperlink>
        </w:p>
        <w:p>
          <w:pPr>
            <w:pStyle w:val="TOC2"/>
            <w:tabs>
              <w:tab w:val="left" w:pos="880"/>
              <w:tab w:val="right" w:leader="dot" w:pos="9061"/>
            </w:tabs>
            <w:rPr>
              <w:rFonts w:asciiTheme="minorHAnsi" w:hAnsiTheme="minorHAnsi"/>
              <w:noProof/>
              <w:sz w:val="22"/>
            </w:rPr>
          </w:pPr>
          <w:hyperlink w:anchor="_Toc256000010" w:history="1">
            <w:r>
              <w:rPr>
                <w:rStyle w:val="Hyperlink"/>
              </w:rPr>
              <w:t>3.8</w:t>
            </w:r>
            <w:r>
              <w:rPr>
                <w:rFonts w:asciiTheme="minorHAnsi" w:hAnsiTheme="minorHAnsi"/>
                <w:noProof/>
                <w:sz w:val="22"/>
              </w:rPr>
              <w:tab/>
            </w:r>
            <w:r w:rsidRPr="001371BE">
              <w:rPr>
                <w:rStyle w:val="Hyperlink"/>
              </w:rPr>
              <w:t xml:space="preserve">Teknisk </w:t>
            </w:r>
            <w:r>
              <w:rPr>
                <w:rStyle w:val="Hyperlink"/>
              </w:rPr>
              <w:t>drifts- og service</w:t>
            </w:r>
            <w:r w:rsidRPr="001371BE">
              <w:rPr>
                <w:rStyle w:val="Hyperlink"/>
              </w:rPr>
              <w:t>kompetanse</w:t>
            </w:r>
            <w:r>
              <w:tab/>
            </w:r>
            <w:r>
              <w:fldChar w:fldCharType="begin"/>
            </w:r>
            <w:r>
              <w:instrText xml:space="preserve"> PAGEREF _Toc256000010 \h </w:instrText>
            </w:r>
            <w:r>
              <w:fldChar w:fldCharType="separate"/>
            </w:r>
            <w:r>
              <w:t>3</w:t>
            </w:r>
            <w:r>
              <w:fldChar w:fldCharType="end"/>
            </w:r>
          </w:hyperlink>
        </w:p>
        <w:p>
          <w:pPr>
            <w:pStyle w:val="TOC2"/>
            <w:tabs>
              <w:tab w:val="left" w:pos="880"/>
              <w:tab w:val="right" w:leader="dot" w:pos="9061"/>
            </w:tabs>
            <w:rPr>
              <w:rFonts w:asciiTheme="minorHAnsi" w:hAnsiTheme="minorHAnsi"/>
              <w:noProof/>
              <w:sz w:val="22"/>
            </w:rPr>
          </w:pPr>
          <w:hyperlink w:anchor="_Toc256000011" w:history="1">
            <w:r>
              <w:rPr>
                <w:rStyle w:val="Hyperlink"/>
              </w:rPr>
              <w:t>3.9</w:t>
            </w:r>
            <w:r>
              <w:rPr>
                <w:rFonts w:asciiTheme="minorHAnsi" w:hAnsiTheme="minorHAnsi"/>
                <w:noProof/>
                <w:sz w:val="22"/>
              </w:rPr>
              <w:tab/>
            </w:r>
            <w:r w:rsidRPr="00CC553C">
              <w:rPr>
                <w:rStyle w:val="Hyperlink"/>
              </w:rPr>
              <w:t>Operasjonssykepleier</w:t>
            </w:r>
            <w:r>
              <w:tab/>
            </w:r>
            <w:r>
              <w:fldChar w:fldCharType="begin"/>
            </w:r>
            <w:r>
              <w:instrText xml:space="preserve"> PAGEREF _Toc256000011 \h </w:instrText>
            </w:r>
            <w:r>
              <w:fldChar w:fldCharType="separate"/>
            </w:r>
            <w:r>
              <w:t>3</w:t>
            </w:r>
            <w:r>
              <w:fldChar w:fldCharType="end"/>
            </w:r>
          </w:hyperlink>
        </w:p>
        <w:p>
          <w:pPr>
            <w:pStyle w:val="TOC2"/>
            <w:tabs>
              <w:tab w:val="left" w:pos="1100"/>
              <w:tab w:val="right" w:leader="dot" w:pos="9061"/>
            </w:tabs>
            <w:rPr>
              <w:rFonts w:asciiTheme="minorHAnsi" w:hAnsiTheme="minorHAnsi"/>
              <w:noProof/>
              <w:sz w:val="22"/>
            </w:rPr>
          </w:pPr>
          <w:hyperlink w:anchor="_Toc256000012" w:history="1">
            <w:r>
              <w:rPr>
                <w:rStyle w:val="Hyperlink"/>
              </w:rPr>
              <w:t>3.10</w:t>
            </w:r>
            <w:r>
              <w:rPr>
                <w:rFonts w:asciiTheme="minorHAnsi" w:hAnsiTheme="minorHAnsi"/>
                <w:noProof/>
                <w:sz w:val="22"/>
              </w:rPr>
              <w:tab/>
            </w:r>
            <w:r w:rsidRPr="001279A2">
              <w:rPr>
                <w:rStyle w:val="Hyperlink"/>
              </w:rPr>
              <w:t>Sterilforsyningsteknikere og assistenter</w:t>
            </w:r>
            <w:r>
              <w:tab/>
            </w:r>
            <w:r>
              <w:fldChar w:fldCharType="begin"/>
            </w:r>
            <w:r>
              <w:instrText xml:space="preserve"> PAGEREF _Toc256000012 \h </w:instrText>
            </w:r>
            <w:r>
              <w:fldChar w:fldCharType="separate"/>
            </w:r>
            <w:r>
              <w:t>3</w:t>
            </w:r>
            <w:r>
              <w:fldChar w:fldCharType="end"/>
            </w:r>
          </w:hyperlink>
        </w:p>
        <w:p>
          <w:pPr>
            <w:pStyle w:val="TOC1"/>
            <w:rPr>
              <w:rFonts w:asciiTheme="minorHAnsi" w:hAnsiTheme="minorHAnsi"/>
              <w:noProof/>
              <w:sz w:val="22"/>
            </w:rPr>
          </w:pPr>
          <w:hyperlink w:anchor="_Toc256000013" w:history="1">
            <w:r>
              <w:rPr>
                <w:rStyle w:val="Hyperlink"/>
              </w:rPr>
              <w:t>4</w:t>
            </w:r>
            <w:r>
              <w:rPr>
                <w:rFonts w:asciiTheme="minorHAnsi" w:hAnsiTheme="minorHAnsi"/>
                <w:noProof/>
                <w:sz w:val="22"/>
              </w:rPr>
              <w:tab/>
            </w:r>
            <w:r>
              <w:rPr>
                <w:rStyle w:val="Hyperlink"/>
              </w:rPr>
              <w:t>Funksjoner</w:t>
            </w:r>
            <w:r>
              <w:tab/>
            </w:r>
            <w:r>
              <w:fldChar w:fldCharType="begin"/>
            </w:r>
            <w:r>
              <w:instrText xml:space="preserve"> PAGEREF _Toc256000013 \h </w:instrText>
            </w:r>
            <w:r>
              <w:fldChar w:fldCharType="separate"/>
            </w:r>
            <w:r>
              <w:t>4</w:t>
            </w:r>
            <w:r>
              <w:fldChar w:fldCharType="end"/>
            </w:r>
          </w:hyperlink>
        </w:p>
        <w:p>
          <w:pPr>
            <w:pStyle w:val="TOC2"/>
            <w:tabs>
              <w:tab w:val="left" w:pos="880"/>
              <w:tab w:val="right" w:leader="dot" w:pos="9061"/>
            </w:tabs>
            <w:rPr>
              <w:rFonts w:asciiTheme="minorHAnsi" w:hAnsiTheme="minorHAnsi"/>
              <w:noProof/>
              <w:sz w:val="22"/>
            </w:rPr>
          </w:pPr>
          <w:hyperlink w:anchor="_Toc256000014" w:history="1">
            <w:r>
              <w:rPr>
                <w:rStyle w:val="Hyperlink"/>
              </w:rPr>
              <w:t>4.1</w:t>
            </w:r>
            <w:r>
              <w:rPr>
                <w:rFonts w:asciiTheme="minorHAnsi" w:hAnsiTheme="minorHAnsi"/>
                <w:noProof/>
                <w:sz w:val="22"/>
              </w:rPr>
              <w:tab/>
            </w:r>
            <w:r w:rsidRPr="005E68EF">
              <w:rPr>
                <w:rStyle w:val="Hyperlink"/>
              </w:rPr>
              <w:t>System for dokumentasjon av sporbarhet</w:t>
            </w:r>
            <w:r>
              <w:tab/>
            </w:r>
            <w:r>
              <w:fldChar w:fldCharType="begin"/>
            </w:r>
            <w:r>
              <w:instrText xml:space="preserve"> PAGEREF _Toc256000014 \h </w:instrText>
            </w:r>
            <w:r>
              <w:fldChar w:fldCharType="separate"/>
            </w:r>
            <w:r>
              <w:t>4</w:t>
            </w:r>
            <w:r>
              <w:fldChar w:fldCharType="end"/>
            </w:r>
          </w:hyperlink>
        </w:p>
        <w:p>
          <w:pPr>
            <w:pStyle w:val="TOC1"/>
            <w:rPr>
              <w:rFonts w:asciiTheme="minorHAnsi" w:hAnsiTheme="minorHAnsi"/>
              <w:noProof/>
              <w:sz w:val="22"/>
            </w:rPr>
          </w:pPr>
          <w:hyperlink w:anchor="_Toc256000015" w:history="1">
            <w:r>
              <w:rPr>
                <w:rStyle w:val="Hyperlink"/>
              </w:rPr>
              <w:t>5</w:t>
            </w:r>
            <w:r>
              <w:rPr>
                <w:rFonts w:asciiTheme="minorHAnsi" w:hAnsiTheme="minorHAnsi"/>
                <w:noProof/>
                <w:sz w:val="22"/>
              </w:rPr>
              <w:tab/>
            </w:r>
            <w:r>
              <w:rPr>
                <w:rStyle w:val="Hyperlink"/>
              </w:rPr>
              <w:t>Definisjoner</w:t>
            </w:r>
            <w:r>
              <w:tab/>
            </w:r>
            <w:r>
              <w:fldChar w:fldCharType="begin"/>
            </w:r>
            <w:r>
              <w:instrText xml:space="preserve"> PAGEREF _Toc256000015 \h </w:instrText>
            </w:r>
            <w:r>
              <w:fldChar w:fldCharType="separate"/>
            </w:r>
            <w:r>
              <w:t>4</w:t>
            </w:r>
            <w:r>
              <w:fldChar w:fldCharType="end"/>
            </w:r>
          </w:hyperlink>
        </w:p>
        <w:p>
          <w:pPr>
            <w:pStyle w:val="TOC1"/>
            <w:rPr>
              <w:rFonts w:asciiTheme="minorHAnsi" w:hAnsiTheme="minorHAnsi"/>
              <w:noProof/>
              <w:sz w:val="22"/>
            </w:rPr>
          </w:pPr>
          <w:hyperlink w:anchor="_Toc256000016" w:history="1">
            <w:r>
              <w:rPr>
                <w:rStyle w:val="Hyperlink"/>
              </w:rPr>
              <w:t>6</w:t>
            </w:r>
            <w:r>
              <w:rPr>
                <w:rFonts w:asciiTheme="minorHAnsi" w:hAnsiTheme="minorHAnsi"/>
                <w:noProof/>
                <w:sz w:val="22"/>
              </w:rPr>
              <w:tab/>
            </w:r>
            <w:r>
              <w:rPr>
                <w:rStyle w:val="Hyperlink"/>
              </w:rPr>
              <w:t>Referanser</w:t>
            </w:r>
            <w:r>
              <w:tab/>
            </w:r>
            <w:r>
              <w:fldChar w:fldCharType="begin"/>
            </w:r>
            <w:r>
              <w:instrText xml:space="preserve"> PAGEREF _Toc256000016 \h </w:instrText>
            </w:r>
            <w:r>
              <w:fldChar w:fldCharType="separate"/>
            </w:r>
            <w:r>
              <w:t>4</w:t>
            </w:r>
            <w:r>
              <w:fldChar w:fldCharType="end"/>
            </w:r>
          </w:hyperlink>
        </w:p>
        <w:p>
          <w:pPr>
            <w:pStyle w:val="TOC1"/>
            <w:rPr>
              <w:rFonts w:asciiTheme="minorHAnsi" w:hAnsiTheme="minorHAnsi"/>
              <w:noProof/>
              <w:sz w:val="22"/>
            </w:rPr>
          </w:pPr>
          <w:hyperlink w:anchor="_Toc256000017" w:history="1">
            <w:r>
              <w:rPr>
                <w:rStyle w:val="Hyperlink"/>
              </w:rPr>
              <w:t>7</w:t>
            </w:r>
            <w:r>
              <w:rPr>
                <w:rFonts w:asciiTheme="minorHAnsi" w:hAnsiTheme="minorHAnsi"/>
                <w:noProof/>
                <w:sz w:val="22"/>
              </w:rPr>
              <w:tab/>
            </w:r>
            <w:r>
              <w:rPr>
                <w:rStyle w:val="Hyperlink"/>
              </w:rPr>
              <w:t>Vedlegg</w:t>
            </w:r>
            <w:r>
              <w:tab/>
            </w:r>
            <w:r>
              <w:fldChar w:fldCharType="begin"/>
            </w:r>
            <w:r>
              <w:instrText xml:space="preserve"> PAGEREF _Toc256000017 \h </w:instrText>
            </w:r>
            <w:r>
              <w:fldChar w:fldCharType="separate"/>
            </w:r>
            <w:r>
              <w:t>5</w:t>
            </w:r>
            <w:r>
              <w:fldChar w:fldCharType="end"/>
            </w:r>
          </w:hyperlink>
        </w:p>
        <w:p>
          <w:pPr>
            <w:pStyle w:val="TOC1"/>
            <w:rPr>
              <w:rFonts w:asciiTheme="minorHAnsi" w:hAnsiTheme="minorHAnsi"/>
              <w:noProof/>
              <w:sz w:val="22"/>
            </w:rPr>
          </w:pPr>
          <w:hyperlink w:anchor="_Toc256000018" w:history="1">
            <w:r>
              <w:rPr>
                <w:rStyle w:val="Hyperlink"/>
              </w:rPr>
              <w:t>8</w:t>
            </w:r>
            <w:r>
              <w:rPr>
                <w:rFonts w:asciiTheme="minorHAnsi" w:hAnsiTheme="minorHAnsi"/>
                <w:noProof/>
                <w:sz w:val="22"/>
              </w:rPr>
              <w:tab/>
            </w:r>
            <w:r w:rsidRPr="005F0E8F">
              <w:rPr>
                <w:rStyle w:val="Hyperlink"/>
              </w:rPr>
              <w:t>Endringer siden forrige versjon</w:t>
            </w:r>
            <w:r>
              <w:tab/>
            </w:r>
            <w:r>
              <w:fldChar w:fldCharType="begin"/>
            </w:r>
            <w:r>
              <w:instrText xml:space="preserve"> PAGEREF _Toc256000018 \h </w:instrText>
            </w:r>
            <w:r>
              <w:fldChar w:fldCharType="separate"/>
            </w:r>
            <w:r>
              <w:t>5</w:t>
            </w:r>
            <w:r>
              <w:fldChar w:fldCharType="end"/>
            </w:r>
          </w:hyperlink>
        </w:p>
        <w:p w:rsidR="00541496">
          <w:r w:rsidRPr="000E588F">
            <w:rPr>
              <w:rFonts w:cstheme="minorHAnsi"/>
              <w:b/>
              <w:bCs/>
              <w:szCs w:val="24"/>
            </w:rPr>
            <w:fldChar w:fldCharType="end"/>
          </w:r>
        </w:p>
      </w:sdtContent>
    </w:sdt>
    <w:p w:rsidR="00CB3EB0" w:rsidP="00126938">
      <w:pPr>
        <w:pStyle w:val="Heading1"/>
      </w:pPr>
      <w:bookmarkStart w:id="2" w:name="_Toc256000000"/>
      <w:r>
        <w:t>Retningslinjens</w:t>
      </w:r>
      <w:r w:rsidR="00510BDF">
        <w:t xml:space="preserve"> formål.</w:t>
      </w:r>
      <w:bookmarkEnd w:id="2"/>
    </w:p>
    <w:p w:rsidR="00510BDF" w:rsidRPr="00B3238C" w:rsidP="00B3238C">
      <w:pPr>
        <w:pStyle w:val="ListParagraph"/>
        <w:numPr>
          <w:ilvl w:val="0"/>
          <w:numId w:val="15"/>
        </w:numPr>
        <w:rPr>
          <w:rFonts w:cstheme="minorHAnsi"/>
        </w:rPr>
      </w:pPr>
      <w:r w:rsidRPr="00B3238C">
        <w:rPr>
          <w:rFonts w:cstheme="minorHAnsi"/>
        </w:rPr>
        <w:t>Bidra til at personell med relevant kompetanse innen smittevern, gjenbehandling- og sterilforsyningskompetanse og teknisk kompetanse deltar i planlegging av anskaffelser</w:t>
      </w:r>
      <w:r>
        <w:rPr>
          <w:rFonts w:cstheme="minorHAnsi"/>
        </w:rPr>
        <w:t xml:space="preserve"> av avansert prosessutstyr.</w:t>
      </w:r>
    </w:p>
    <w:p w:rsidR="00B3238C" w:rsidRPr="00B3238C" w:rsidP="00B3238C">
      <w:pPr>
        <w:pStyle w:val="ListParagraph"/>
        <w:numPr>
          <w:ilvl w:val="0"/>
          <w:numId w:val="15"/>
        </w:numPr>
        <w:rPr>
          <w:rFonts w:cstheme="minorHAnsi"/>
        </w:rPr>
      </w:pPr>
      <w:r w:rsidRPr="00B3238C">
        <w:rPr>
          <w:rFonts w:cstheme="minorHAnsi"/>
        </w:rPr>
        <w:t>Bidra til at nevnte tverrfaglige kompetanse nedfelles i skriftlige avtaler mellom helseforetaket og sykehusinnkjøp eller ved øvrige leverandører / produsenter.</w:t>
      </w:r>
    </w:p>
    <w:p w:rsidR="00510BDF" w:rsidP="00126938">
      <w:pPr>
        <w:pStyle w:val="Heading1"/>
      </w:pPr>
      <w:bookmarkStart w:id="3" w:name="_Toc256000001"/>
      <w:r>
        <w:t>Personell prosedyren gjelder for</w:t>
      </w:r>
      <w:bookmarkEnd w:id="3"/>
    </w:p>
    <w:p w:rsidR="009C50CA" w:rsidP="009C50CA"/>
    <w:p w:rsidR="009C50CA" w:rsidRPr="009C50CA" w:rsidP="009C50CA">
      <w:pPr>
        <w:rPr>
          <w:rFonts w:cstheme="minorHAnsi"/>
          <w:iCs/>
          <w:szCs w:val="22"/>
        </w:rPr>
      </w:pPr>
      <w:r>
        <w:t xml:space="preserve">Medisinsk og teknisk personell som utfra </w:t>
      </w:r>
      <w:r w:rsidR="00A92106">
        <w:t>tverrfaglig kompetansesammensetning</w:t>
      </w:r>
      <w:r>
        <w:t xml:space="preserve"> kan vurdere hvorvidt utstyret som planlegges anskaffes er egnet for formålet og</w:t>
      </w:r>
      <w:r w:rsidRPr="009C50CA">
        <w:t xml:space="preserve"> om </w:t>
      </w:r>
      <w:r w:rsidRPr="009C50CA">
        <w:rPr>
          <w:rFonts w:cstheme="minorHAnsi"/>
          <w:iCs/>
          <w:szCs w:val="22"/>
        </w:rPr>
        <w:t>de løsninger produsenten har valgt teknisk og sikkerhetsmessig samsvarer</w:t>
      </w:r>
      <w:r w:rsidR="00A92106">
        <w:rPr>
          <w:rFonts w:cstheme="minorHAnsi"/>
          <w:iCs/>
          <w:szCs w:val="22"/>
        </w:rPr>
        <w:t xml:space="preserve"> (</w:t>
      </w:r>
      <w:hyperlink r:id="rId5" w:tooltip="XRF09893 - https://lovdata.no/forskrift/2013-11-29-1373/§7" w:history="1">
        <w:r w:rsidRPr="00A92106" w:rsidR="00A92106">
          <w:rPr>
            <w:rStyle w:val="Hyperlink"/>
            <w:rFonts w:cstheme="minorHAnsi"/>
            <w:iCs/>
            <w:szCs w:val="22"/>
          </w:rPr>
          <w:fldChar w:fldCharType="begin" w:fldLock="1"/>
        </w:r>
        <w:r w:rsidRPr="00A92106" w:rsidR="00A92106">
          <w:rPr>
            <w:rStyle w:val="Hyperlink"/>
            <w:rFonts w:cstheme="minorHAnsi"/>
            <w:iCs/>
            <w:szCs w:val="22"/>
          </w:rPr>
          <w:instrText xml:space="preserve"> DOCPROPERTY XRT09893 \*charformat \* MERGEFORMAT </w:instrText>
        </w:r>
        <w:r w:rsidRPr="00A92106" w:rsidR="00A92106">
          <w:rPr>
            <w:rStyle w:val="Hyperlink"/>
            <w:rFonts w:cstheme="minorHAnsi"/>
            <w:iCs/>
            <w:szCs w:val="22"/>
          </w:rPr>
          <w:fldChar w:fldCharType="separate"/>
        </w:r>
        <w:r w:rsidR="00A92106">
          <w:rPr>
            <w:rStyle w:val="Hyperlink"/>
            <w:rFonts w:cstheme="minorHAnsi"/>
            <w:iCs/>
            <w:szCs w:val="22"/>
          </w:rPr>
          <w:t>Forskrift om håndtering av medisinsk utstyr § 7</w:t>
        </w:r>
        <w:r w:rsidRPr="00A92106" w:rsidR="00A92106">
          <w:rPr>
            <w:rStyle w:val="Hyperlink"/>
            <w:rFonts w:cstheme="minorHAnsi"/>
            <w:iCs/>
            <w:szCs w:val="22"/>
          </w:rPr>
          <w:fldChar w:fldCharType="end"/>
        </w:r>
      </w:hyperlink>
      <w:r w:rsidR="00A92106">
        <w:rPr>
          <w:rFonts w:cstheme="minorHAnsi"/>
          <w:iCs/>
          <w:color w:val="000080"/>
          <w:szCs w:val="22"/>
        </w:rPr>
        <w:t>)</w:t>
      </w:r>
      <w:r>
        <w:rPr>
          <w:rFonts w:cstheme="minorHAnsi"/>
          <w:iCs/>
          <w:szCs w:val="22"/>
        </w:rPr>
        <w:t>.</w:t>
      </w:r>
    </w:p>
    <w:p w:rsidR="00510BDF" w:rsidP="00CB3EB0">
      <w:pPr>
        <w:rPr>
          <w:rFonts w:cstheme="minorHAnsi"/>
        </w:rPr>
      </w:pPr>
    </w:p>
    <w:p w:rsidR="00510BDF" w:rsidP="00126938">
      <w:pPr>
        <w:pStyle w:val="Heading1"/>
      </w:pPr>
      <w:bookmarkStart w:id="4" w:name="_Toc256000002"/>
      <w:r>
        <w:t>Ansvar</w:t>
      </w:r>
      <w:r w:rsidR="00817813">
        <w:t xml:space="preserve"> / roller</w:t>
      </w:r>
      <w:bookmarkEnd w:id="4"/>
    </w:p>
    <w:p w:rsidR="00817813" w:rsidRPr="00817813" w:rsidP="00817813"/>
    <w:p w:rsidR="00061FED" w:rsidRPr="00061FED" w:rsidP="001404D8">
      <w:pPr>
        <w:pStyle w:val="Heading2"/>
        <w:rPr>
          <w:rFonts w:cstheme="minorHAnsi"/>
          <w:szCs w:val="22"/>
        </w:rPr>
      </w:pPr>
      <w:bookmarkStart w:id="5" w:name="_Toc256000003"/>
      <w:r w:rsidRPr="0033229F">
        <w:t>Kjøper/eier</w:t>
      </w:r>
      <w:bookmarkEnd w:id="5"/>
      <w:r w:rsidRPr="0033229F">
        <w:t xml:space="preserve"> </w:t>
      </w:r>
    </w:p>
    <w:p w:rsidR="00817813" w:rsidRPr="00061FED" w:rsidP="00061FED">
      <w:pPr>
        <w:rPr>
          <w:rFonts w:cstheme="minorHAnsi"/>
          <w:szCs w:val="22"/>
        </w:rPr>
      </w:pPr>
      <w:r w:rsidRPr="00061FED">
        <w:t>er organisasjonen/enheten som bestiller og betaler for det medisinske gjenbruks- eller prosessutstyret.</w:t>
      </w:r>
      <w:r w:rsidRPr="00061FED">
        <w:rPr>
          <w:rFonts w:cstheme="minorHAnsi"/>
          <w:szCs w:val="22"/>
        </w:rPr>
        <w:t xml:space="preserve"> </w:t>
      </w:r>
    </w:p>
    <w:p w:rsidR="00817813" w:rsidRPr="00817813" w:rsidP="00817813"/>
    <w:p w:rsidR="00061FED" w:rsidP="00061FED">
      <w:pPr>
        <w:pStyle w:val="Heading2"/>
      </w:pPr>
      <w:bookmarkStart w:id="6" w:name="_Toc256000004"/>
      <w:r>
        <w:t>Klinisk enheter</w:t>
      </w:r>
      <w:bookmarkEnd w:id="6"/>
      <w:r w:rsidRPr="0033229F">
        <w:t xml:space="preserve"> </w:t>
      </w:r>
    </w:p>
    <w:p w:rsidR="00510BDF" w:rsidP="00CB3EB0">
      <w:pPr>
        <w:rPr>
          <w:rFonts w:cstheme="minorHAnsi"/>
        </w:rPr>
      </w:pPr>
      <w:r w:rsidRPr="0033229F">
        <w:rPr>
          <w:rFonts w:cstheme="minorHAnsi"/>
          <w:szCs w:val="22"/>
        </w:rPr>
        <w:t>benytte</w:t>
      </w:r>
      <w:r>
        <w:rPr>
          <w:rFonts w:cstheme="minorHAnsi"/>
          <w:szCs w:val="22"/>
        </w:rPr>
        <w:t>r</w:t>
      </w:r>
      <w:r w:rsidRPr="0033229F">
        <w:rPr>
          <w:rFonts w:cstheme="minorHAnsi"/>
          <w:szCs w:val="22"/>
        </w:rPr>
        <w:t xml:space="preserve"> utstyret i pasientbehandling. </w:t>
      </w:r>
      <w:r>
        <w:rPr>
          <w:rFonts w:cstheme="minorHAnsi"/>
          <w:szCs w:val="22"/>
        </w:rPr>
        <w:t>Enhetene m</w:t>
      </w:r>
      <w:r w:rsidRPr="0033229F">
        <w:rPr>
          <w:rFonts w:cstheme="minorHAnsi"/>
          <w:szCs w:val="22"/>
        </w:rPr>
        <w:t xml:space="preserve">å inneha </w:t>
      </w:r>
      <w:r>
        <w:rPr>
          <w:rFonts w:cstheme="minorHAnsi"/>
          <w:szCs w:val="22"/>
        </w:rPr>
        <w:t>rett kompetanse</w:t>
      </w:r>
      <w:r w:rsidRPr="0033229F">
        <w:rPr>
          <w:rFonts w:cstheme="minorHAnsi"/>
          <w:szCs w:val="22"/>
        </w:rPr>
        <w:t xml:space="preserve"> </w:t>
      </w:r>
      <w:r>
        <w:rPr>
          <w:rFonts w:cstheme="minorHAnsi"/>
          <w:szCs w:val="22"/>
        </w:rPr>
        <w:t xml:space="preserve">og kunnskap </w:t>
      </w:r>
      <w:r w:rsidRPr="0033229F">
        <w:rPr>
          <w:rFonts w:cstheme="minorHAnsi"/>
          <w:szCs w:val="22"/>
        </w:rPr>
        <w:t xml:space="preserve">til å kunne bruke utstyret på </w:t>
      </w:r>
      <w:r>
        <w:rPr>
          <w:rFonts w:cstheme="minorHAnsi"/>
          <w:szCs w:val="22"/>
        </w:rPr>
        <w:t xml:space="preserve">en sikker </w:t>
      </w:r>
      <w:r w:rsidRPr="0033229F">
        <w:rPr>
          <w:rFonts w:cstheme="minorHAnsi"/>
          <w:szCs w:val="22"/>
        </w:rPr>
        <w:t>måte</w:t>
      </w:r>
      <w:r>
        <w:rPr>
          <w:rFonts w:cstheme="minorHAnsi"/>
          <w:szCs w:val="22"/>
        </w:rPr>
        <w:t xml:space="preserve">, inkludert kunnskap om </w:t>
      </w:r>
      <w:r w:rsidRPr="0033229F">
        <w:rPr>
          <w:rFonts w:cstheme="minorHAnsi"/>
          <w:szCs w:val="22"/>
        </w:rPr>
        <w:t xml:space="preserve">håndtering av urent, rent og sterilt gjenbruksutstyr så lenge utstyret befinner seg i </w:t>
      </w:r>
      <w:r>
        <w:rPr>
          <w:rFonts w:cstheme="minorHAnsi"/>
          <w:szCs w:val="22"/>
        </w:rPr>
        <w:t xml:space="preserve">enhetens </w:t>
      </w:r>
      <w:r w:rsidRPr="0033229F">
        <w:rPr>
          <w:rFonts w:cstheme="minorHAnsi"/>
          <w:szCs w:val="22"/>
        </w:rPr>
        <w:t>område</w:t>
      </w:r>
      <w:r>
        <w:rPr>
          <w:rFonts w:cstheme="minorHAnsi"/>
          <w:szCs w:val="22"/>
        </w:rPr>
        <w:t>.</w:t>
      </w:r>
    </w:p>
    <w:p w:rsidR="00510BDF" w:rsidP="00CB3EB0">
      <w:pPr>
        <w:rPr>
          <w:rFonts w:cstheme="minorHAnsi"/>
        </w:rPr>
      </w:pPr>
    </w:p>
    <w:p w:rsidR="00061FED" w:rsidP="00061FED">
      <w:pPr>
        <w:pStyle w:val="Heading2"/>
      </w:pPr>
      <w:bookmarkStart w:id="7" w:name="_Toc256000005"/>
      <w:r w:rsidRPr="0033229F">
        <w:t>Produsenten</w:t>
      </w:r>
      <w:bookmarkEnd w:id="7"/>
    </w:p>
    <w:p w:rsidR="000215EE" w:rsidP="00061FED">
      <w:r w:rsidRPr="0033229F">
        <w:t xml:space="preserve">skal sikre at </w:t>
      </w:r>
      <w:r>
        <w:t>det medisinske gjenbruks</w:t>
      </w:r>
      <w:r w:rsidRPr="0033229F">
        <w:t xml:space="preserve">utstyret er designet, produsert og testet </w:t>
      </w:r>
      <w:r>
        <w:t xml:space="preserve">i henhold til </w:t>
      </w:r>
      <w:r w:rsidRPr="0033229F">
        <w:t xml:space="preserve">et kvalitetssystem. Produsenten skal også foreta en for-leveringsfunksjonstest. Omfanget av test avhenger av om produktet er i serieproduksjon eller anskaffes som spesialutstyr. For </w:t>
      </w:r>
      <w:r>
        <w:t xml:space="preserve">medisinsk </w:t>
      </w:r>
      <w:r w:rsidRPr="0033229F">
        <w:t>utstyr som er del av en serieproduksjon skal produsenten kunne dokumentere for at utstyret lever opp til gjeldende relevante norske og europeiske standarder. Dokumentasjon skal legges som fellesdokumentasjon og kunne overføres i helseinstitusjonens databaser slik at enheter som utføres merking, sporing, dekontaminering og sterilisering har lett tilgang til dette.</w:t>
      </w:r>
    </w:p>
    <w:p w:rsidR="000215EE" w:rsidP="000215EE">
      <w:pPr>
        <w:rPr>
          <w:rFonts w:cstheme="minorHAnsi"/>
          <w:szCs w:val="22"/>
        </w:rPr>
      </w:pPr>
    </w:p>
    <w:p w:rsidR="00061FED" w:rsidP="00061FED">
      <w:pPr>
        <w:pStyle w:val="Heading2"/>
      </w:pPr>
      <w:bookmarkStart w:id="8" w:name="_Toc256000006"/>
      <w:r w:rsidRPr="0033229F">
        <w:t>Leverandør</w:t>
      </w:r>
      <w:bookmarkEnd w:id="8"/>
      <w:r w:rsidRPr="0033229F">
        <w:t xml:space="preserve"> </w:t>
      </w:r>
    </w:p>
    <w:p w:rsidR="00E87E4C" w:rsidRPr="00D16668" w:rsidP="00D16668">
      <w:pPr>
        <w:rPr>
          <w:rStyle w:val="Hyperlink"/>
          <w:rFonts w:cstheme="minorHAnsi"/>
          <w:szCs w:val="22"/>
        </w:rPr>
      </w:pPr>
      <w:r w:rsidRPr="0033229F">
        <w:rPr>
          <w:rFonts w:cstheme="minorHAnsi"/>
          <w:szCs w:val="22"/>
        </w:rPr>
        <w:t xml:space="preserve">kan også </w:t>
      </w:r>
      <w:r>
        <w:rPr>
          <w:rFonts w:cstheme="minorHAnsi"/>
          <w:szCs w:val="22"/>
        </w:rPr>
        <w:t xml:space="preserve">være </w:t>
      </w:r>
      <w:r w:rsidRPr="0033229F">
        <w:rPr>
          <w:rFonts w:cstheme="minorHAnsi"/>
          <w:szCs w:val="22"/>
        </w:rPr>
        <w:t>produsent</w:t>
      </w:r>
      <w:r>
        <w:rPr>
          <w:rFonts w:cstheme="minorHAnsi"/>
          <w:szCs w:val="22"/>
        </w:rPr>
        <w:t xml:space="preserve"> av utstyret</w:t>
      </w:r>
      <w:r w:rsidRPr="0033229F">
        <w:rPr>
          <w:rFonts w:cstheme="minorHAnsi"/>
          <w:szCs w:val="22"/>
        </w:rPr>
        <w:t xml:space="preserve">. Leverandøren skal utføre de forskrevne kontroller ved installasjon (IQ-OQ-PQ) før prosessutstyret kan valideres og aksepteres. Leverandør skal levere testinstrumenter- og utstyr som er nødvendig for å utføre kontroller og test ved installasjon. Produsentens rolle er tydelig beskrevet i nytt </w:t>
      </w:r>
      <w:r>
        <w:rPr>
          <w:rFonts w:cstheme="minorHAnsi"/>
          <w:szCs w:val="22"/>
        </w:rPr>
        <w:fldChar w:fldCharType="begin"/>
      </w:r>
      <w:r w:rsidR="00D344D3">
        <w:rPr>
          <w:rFonts w:cstheme="minorHAnsi"/>
          <w:szCs w:val="22"/>
        </w:rPr>
        <w:instrText xml:space="preserve">HYPERLINK </w:instrText>
      </w:r>
      <w:r w:rsidR="00D344D3">
        <w:rPr>
          <w:rFonts w:cstheme="minorHAnsi"/>
          <w:szCs w:val="22"/>
        </w:rPr>
        <w:instrText>https://www.dmp.no/medisinsk-utstyr/veiledning-og-regelverk/regelverket-for-medisinsk-utstyr</w:instrText>
      </w:r>
      <w:r w:rsidR="00D344D3">
        <w:rPr>
          <w:rFonts w:cstheme="minorHAnsi"/>
          <w:szCs w:val="22"/>
        </w:rPr>
        <w:instrText xml:space="preserve"> </w:instrText>
      </w:r>
      <w:r w:rsidR="00D344D3">
        <w:rPr>
          <w:rFonts w:cstheme="minorHAnsi"/>
          <w:szCs w:val="22"/>
        </w:rPr>
        <w:instrText>\o</w:instrText>
      </w:r>
      <w:r w:rsidR="00D344D3">
        <w:rPr>
          <w:rFonts w:cstheme="minorHAnsi"/>
          <w:szCs w:val="22"/>
        </w:rPr>
        <w:instrText xml:space="preserve"> </w:instrText>
      </w:r>
      <w:r w:rsidR="00D344D3">
        <w:rPr>
          <w:rFonts w:cstheme="minorHAnsi"/>
          <w:szCs w:val="22"/>
        </w:rPr>
        <w:instrText>"XRF09896 - https://legemiddelverket.no/medisinsk-utstyr/regelverk-for-medisinsk-utstyr/nytt-regelverk-om-medisinsk-utstyr#eu-forordningene"</w:instrText>
      </w:r>
      <w:r>
        <w:rPr>
          <w:rFonts w:cstheme="minorHAnsi"/>
          <w:szCs w:val="22"/>
        </w:rPr>
        <w:fldChar w:fldCharType="separate"/>
      </w:r>
      <w:r w:rsidRPr="00D16668">
        <w:rPr>
          <w:rStyle w:val="Hyperlink"/>
          <w:rFonts w:cstheme="minorHAnsi"/>
          <w:szCs w:val="22"/>
        </w:rPr>
        <w:t>EU-regelverk</w:t>
      </w:r>
      <w:r w:rsidRPr="00D16668" w:rsidR="00D16668">
        <w:rPr>
          <w:rStyle w:val="Hyperlink"/>
          <w:rFonts w:cstheme="minorHAnsi"/>
          <w:szCs w:val="22"/>
        </w:rPr>
        <w:t xml:space="preserve"> om medisinsk utstyr</w:t>
      </w:r>
      <w:r w:rsidRPr="00D16668">
        <w:rPr>
          <w:rStyle w:val="Hyperlink"/>
          <w:rFonts w:cstheme="minorHAnsi"/>
          <w:szCs w:val="22"/>
        </w:rPr>
        <w:t xml:space="preserve">. </w:t>
      </w:r>
    </w:p>
    <w:p w:rsidR="00E87E4C" w:rsidP="000215EE">
      <w:pPr>
        <w:rPr>
          <w:rFonts w:cstheme="minorHAnsi"/>
          <w:szCs w:val="22"/>
        </w:rPr>
      </w:pPr>
      <w:r>
        <w:rPr>
          <w:rFonts w:cstheme="minorHAnsi"/>
          <w:szCs w:val="22"/>
        </w:rPr>
        <w:fldChar w:fldCharType="end"/>
      </w:r>
    </w:p>
    <w:p w:rsidR="00061FED" w:rsidP="00061FED">
      <w:pPr>
        <w:pStyle w:val="Heading2"/>
      </w:pPr>
      <w:bookmarkStart w:id="9" w:name="_Toc256000007"/>
      <w:r w:rsidRPr="00DC2BAF">
        <w:t>Smittevernpersonell</w:t>
      </w:r>
      <w:bookmarkEnd w:id="9"/>
      <w:r w:rsidRPr="00DC2BAF">
        <w:t xml:space="preserve"> </w:t>
      </w:r>
    </w:p>
    <w:p w:rsidR="00715855" w:rsidP="00715855">
      <w:pPr>
        <w:rPr>
          <w:rFonts w:cstheme="minorHAnsi"/>
          <w:szCs w:val="22"/>
        </w:rPr>
      </w:pPr>
      <w:r w:rsidRPr="00DC2BAF">
        <w:rPr>
          <w:rFonts w:cstheme="minorHAnsi"/>
          <w:szCs w:val="22"/>
        </w:rPr>
        <w:t>har</w:t>
      </w:r>
      <w:r w:rsidRPr="0033229F">
        <w:rPr>
          <w:rFonts w:cstheme="minorHAnsi"/>
          <w:szCs w:val="22"/>
        </w:rPr>
        <w:t xml:space="preserve"> ansvaret for å tilrettelegge </w:t>
      </w:r>
      <w:r>
        <w:rPr>
          <w:rFonts w:cstheme="minorHAnsi"/>
          <w:szCs w:val="22"/>
        </w:rPr>
        <w:t xml:space="preserve">for </w:t>
      </w:r>
      <w:r w:rsidRPr="0033229F">
        <w:rPr>
          <w:rFonts w:cstheme="minorHAnsi"/>
          <w:szCs w:val="22"/>
        </w:rPr>
        <w:t xml:space="preserve">infeksjonsforebyggende </w:t>
      </w:r>
      <w:r>
        <w:rPr>
          <w:rFonts w:cstheme="minorHAnsi"/>
          <w:szCs w:val="22"/>
        </w:rPr>
        <w:t>tiltak</w:t>
      </w:r>
      <w:r w:rsidRPr="0033229F">
        <w:rPr>
          <w:rFonts w:cstheme="minorHAnsi"/>
          <w:szCs w:val="22"/>
        </w:rPr>
        <w:t xml:space="preserve"> i </w:t>
      </w:r>
      <w:r>
        <w:rPr>
          <w:rFonts w:cstheme="minorHAnsi"/>
          <w:szCs w:val="22"/>
        </w:rPr>
        <w:t xml:space="preserve">foretaket og regionen </w:t>
      </w:r>
      <w:r w:rsidRPr="0033229F">
        <w:rPr>
          <w:rFonts w:cstheme="minorHAnsi"/>
          <w:szCs w:val="22"/>
        </w:rPr>
        <w:t xml:space="preserve">og holde </w:t>
      </w:r>
      <w:r>
        <w:rPr>
          <w:rFonts w:cstheme="minorHAnsi"/>
          <w:szCs w:val="22"/>
        </w:rPr>
        <w:t xml:space="preserve">sykehusenes </w:t>
      </w:r>
      <w:r w:rsidRPr="0033229F">
        <w:rPr>
          <w:rFonts w:cstheme="minorHAnsi"/>
          <w:szCs w:val="22"/>
        </w:rPr>
        <w:t>infeksjonskontrollpro</w:t>
      </w:r>
      <w:r>
        <w:rPr>
          <w:rFonts w:cstheme="minorHAnsi"/>
          <w:szCs w:val="22"/>
        </w:rPr>
        <w:t xml:space="preserve">gram oppdatert. </w:t>
      </w:r>
    </w:p>
    <w:p w:rsidR="00715855" w:rsidRPr="00E952B5" w:rsidP="00715855">
      <w:pPr>
        <w:rPr>
          <w:rFonts w:cstheme="minorHAnsi"/>
          <w:szCs w:val="22"/>
        </w:rPr>
      </w:pPr>
      <w:r>
        <w:rPr>
          <w:rFonts w:cstheme="minorHAnsi"/>
          <w:szCs w:val="22"/>
        </w:rPr>
        <w:t xml:space="preserve">Det skal fremgå tydelig i </w:t>
      </w:r>
      <w:hyperlink r:id="rId6" w:tooltip="XRF00119 - https://lovdata.no/forskrift/2005-06-17-610/§2-2" w:history="1">
        <w:r w:rsidRPr="00633F1A">
          <w:rPr>
            <w:rStyle w:val="Hyperlink"/>
            <w:rFonts w:cstheme="minorHAnsi"/>
            <w:szCs w:val="22"/>
          </w:rPr>
          <w:t>infeksjonskontrollprogrammet</w:t>
        </w:r>
      </w:hyperlink>
      <w:r>
        <w:rPr>
          <w:rFonts w:cstheme="minorHAnsi"/>
          <w:szCs w:val="22"/>
        </w:rPr>
        <w:t xml:space="preserve"> hvilke tverrfaglige støtteenheter som, i tillegg til eier/bruker, skal representeres i det tverrfaglige samarbeidet ved anskaffelse av medisinsk gjenbruksutstyr. </w:t>
      </w:r>
    </w:p>
    <w:p w:rsidR="00D16668" w:rsidP="000215EE">
      <w:pPr>
        <w:rPr>
          <w:rFonts w:cstheme="minorHAnsi"/>
          <w:szCs w:val="22"/>
        </w:rPr>
      </w:pPr>
    </w:p>
    <w:p w:rsidR="00061FED" w:rsidP="00061FED">
      <w:pPr>
        <w:pStyle w:val="Heading2"/>
      </w:pPr>
      <w:bookmarkStart w:id="10" w:name="_Toc256000008"/>
      <w:r w:rsidRPr="0033229F">
        <w:t>S</w:t>
      </w:r>
      <w:r>
        <w:t>ystemansvarlig</w:t>
      </w:r>
      <w:bookmarkEnd w:id="10"/>
      <w:r w:rsidRPr="00DC2BAF">
        <w:t xml:space="preserve"> </w:t>
      </w:r>
    </w:p>
    <w:p w:rsidR="00633F1A" w:rsidP="00633F1A">
      <w:pPr>
        <w:rPr>
          <w:rFonts w:cstheme="minorHAnsi"/>
          <w:szCs w:val="22"/>
        </w:rPr>
      </w:pPr>
      <w:r>
        <w:rPr>
          <w:rFonts w:cstheme="minorHAnsi"/>
          <w:szCs w:val="22"/>
        </w:rPr>
        <w:t>Design og valg av teknisk infrastruktur i dekontamineringsrom, eller inn mot IKT-program/system, avhenger av hvilket utstyr som skal gjenbrukes. Dette inkluderer også anskaffelse av ulike dekontamineringsmaskiner og sterilisatorer med tilhørende utstyr hele- eller deler av sterilforsyninga, og skal tydeliggjøres i infeksjonskontrollprogrammet i sykehuset. Systemansvarlige skal konsulteres i tidlig fase ved nybygg og rehabilitering av dekontamineringsrom, utstyrslager og ellers til areal der dekontaminering skal skje.</w:t>
      </w:r>
    </w:p>
    <w:p w:rsidR="00633F1A" w:rsidRPr="0033229F" w:rsidP="000215EE">
      <w:pPr>
        <w:rPr>
          <w:rFonts w:cstheme="minorHAnsi"/>
          <w:szCs w:val="22"/>
        </w:rPr>
      </w:pPr>
    </w:p>
    <w:p w:rsidR="00061FED" w:rsidP="00061FED">
      <w:pPr>
        <w:pStyle w:val="Heading2"/>
      </w:pPr>
      <w:bookmarkStart w:id="11" w:name="_Toc256000009"/>
      <w:r>
        <w:t>Autorisert teknisk personell</w:t>
      </w:r>
      <w:bookmarkEnd w:id="11"/>
      <w:r>
        <w:t xml:space="preserve"> </w:t>
      </w:r>
    </w:p>
    <w:p w:rsidR="00B136F8" w:rsidRPr="0033229F" w:rsidP="00B136F8">
      <w:pPr>
        <w:rPr>
          <w:rFonts w:cstheme="minorHAnsi"/>
          <w:szCs w:val="22"/>
        </w:rPr>
      </w:pPr>
      <w:r w:rsidRPr="0033229F">
        <w:rPr>
          <w:rFonts w:cstheme="minorHAnsi"/>
          <w:szCs w:val="22"/>
        </w:rPr>
        <w:t xml:space="preserve">skal bl.a. gjennomgå for-leveringstestene utført av produsent </w:t>
      </w:r>
      <w:r>
        <w:rPr>
          <w:rFonts w:cstheme="minorHAnsi"/>
          <w:szCs w:val="22"/>
        </w:rPr>
        <w:t>samt med</w:t>
      </w:r>
      <w:r w:rsidRPr="0033229F">
        <w:rPr>
          <w:rFonts w:cstheme="minorHAnsi"/>
          <w:szCs w:val="22"/>
        </w:rPr>
        <w:t xml:space="preserve"> testinstrumenter som produsent og/eller kompetent personell leverer. Dette for å sikre utstyrets nøyaktighet og kalibrering</w:t>
      </w:r>
      <w:r>
        <w:rPr>
          <w:rFonts w:cstheme="minorHAnsi"/>
          <w:szCs w:val="22"/>
        </w:rPr>
        <w:t>,</w:t>
      </w:r>
      <w:r w:rsidRPr="0033229F">
        <w:rPr>
          <w:rFonts w:cstheme="minorHAnsi"/>
          <w:szCs w:val="22"/>
        </w:rPr>
        <w:t xml:space="preserve"> samt sikre at utstyret oppfyller standardkrav for testing av instrumenter og fungerer tilfredsstillende under drift. </w:t>
      </w:r>
    </w:p>
    <w:p w:rsidR="00B136F8" w:rsidRPr="0033229F" w:rsidP="00B136F8">
      <w:pPr>
        <w:rPr>
          <w:rFonts w:cstheme="minorHAnsi"/>
          <w:szCs w:val="22"/>
        </w:rPr>
      </w:pPr>
      <w:r w:rsidRPr="0033229F">
        <w:rPr>
          <w:rFonts w:cstheme="minorHAnsi"/>
          <w:szCs w:val="22"/>
        </w:rPr>
        <w:t>Autorisert teknisk personell skal ha kompetanse til å utføre valideringstest ved installasjon</w:t>
      </w:r>
      <w:r>
        <w:rPr>
          <w:rFonts w:cstheme="minorHAnsi"/>
          <w:szCs w:val="22"/>
        </w:rPr>
        <w:t>,</w:t>
      </w:r>
      <w:r w:rsidRPr="0033229F">
        <w:rPr>
          <w:rFonts w:cstheme="minorHAnsi"/>
          <w:szCs w:val="22"/>
        </w:rPr>
        <w:t xml:space="preserve"> drift og andre tester som er relevant</w:t>
      </w:r>
      <w:r>
        <w:rPr>
          <w:rFonts w:cstheme="minorHAnsi"/>
          <w:szCs w:val="22"/>
        </w:rPr>
        <w:t>e</w:t>
      </w:r>
      <w:r w:rsidRPr="0033229F">
        <w:rPr>
          <w:rFonts w:cstheme="minorHAnsi"/>
          <w:szCs w:val="22"/>
        </w:rPr>
        <w:t xml:space="preserve"> for å kunne kontrollere hvorvidt kravene i spesifikasjonen er oppfylt og at utstyret er egnet til det formål den er anskaffet </w:t>
      </w:r>
      <w:r>
        <w:rPr>
          <w:rFonts w:cstheme="minorHAnsi"/>
          <w:szCs w:val="22"/>
        </w:rPr>
        <w:t>for</w:t>
      </w:r>
      <w:r w:rsidRPr="0033229F">
        <w:rPr>
          <w:rFonts w:cstheme="minorHAnsi"/>
          <w:szCs w:val="22"/>
        </w:rPr>
        <w:t xml:space="preserve">. </w:t>
      </w:r>
      <w:r>
        <w:rPr>
          <w:rFonts w:cstheme="minorHAnsi"/>
          <w:szCs w:val="22"/>
        </w:rPr>
        <w:t xml:space="preserve">Dette gjelder overfor alle maskiner med formål om å dekontaminere, uavhengig av hvilke type utstyr som skal inn i maskinen. </w:t>
      </w:r>
      <w:r w:rsidRPr="0033229F">
        <w:rPr>
          <w:rFonts w:cstheme="minorHAnsi"/>
          <w:szCs w:val="22"/>
        </w:rPr>
        <w:t xml:space="preserve">Nytt utstyr/maskiner skal tas i bruk etter skriftlig bekreftelse </w:t>
      </w:r>
      <w:r w:rsidRPr="00CC553C">
        <w:rPr>
          <w:rFonts w:cstheme="minorHAnsi"/>
          <w:i/>
          <w:szCs w:val="22"/>
        </w:rPr>
        <w:t xml:space="preserve">fra </w:t>
      </w:r>
      <w:r w:rsidRPr="0033229F">
        <w:rPr>
          <w:rFonts w:cstheme="minorHAnsi"/>
          <w:szCs w:val="22"/>
        </w:rPr>
        <w:t>autorisert personell</w:t>
      </w:r>
      <w:r>
        <w:rPr>
          <w:rFonts w:cstheme="minorHAnsi"/>
          <w:szCs w:val="22"/>
        </w:rPr>
        <w:t xml:space="preserve"> hos leverandør </w:t>
      </w:r>
      <w:r w:rsidRPr="00CC553C">
        <w:rPr>
          <w:rFonts w:cstheme="minorHAnsi"/>
          <w:i/>
          <w:szCs w:val="22"/>
        </w:rPr>
        <w:t xml:space="preserve">til </w:t>
      </w:r>
      <w:r>
        <w:rPr>
          <w:rFonts w:cstheme="minorHAnsi"/>
          <w:szCs w:val="22"/>
        </w:rPr>
        <w:t>autorisert teknisk personell i sykehuset parallelt med bekreftelse fra den enheten som er eier av utstyret</w:t>
      </w:r>
      <w:r w:rsidRPr="0033229F">
        <w:rPr>
          <w:rFonts w:cstheme="minorHAnsi"/>
          <w:szCs w:val="22"/>
        </w:rPr>
        <w:t xml:space="preserve">. </w:t>
      </w:r>
    </w:p>
    <w:p w:rsidR="000215EE" w:rsidP="00CB3EB0">
      <w:pPr>
        <w:rPr>
          <w:rFonts w:cstheme="minorHAnsi"/>
        </w:rPr>
      </w:pPr>
    </w:p>
    <w:p w:rsidR="00061FED" w:rsidP="00061FED">
      <w:pPr>
        <w:pStyle w:val="Heading2"/>
      </w:pPr>
      <w:bookmarkStart w:id="12" w:name="_Toc256000010"/>
      <w:r w:rsidRPr="001371BE">
        <w:t xml:space="preserve">Teknisk </w:t>
      </w:r>
      <w:r>
        <w:t>drifts- og service</w:t>
      </w:r>
      <w:r w:rsidRPr="001371BE">
        <w:t>kompetanse</w:t>
      </w:r>
      <w:bookmarkEnd w:id="12"/>
      <w:r>
        <w:t xml:space="preserve"> </w:t>
      </w:r>
    </w:p>
    <w:p w:rsidR="00F25D2B" w:rsidRPr="0033229F" w:rsidP="00F25D2B">
      <w:pPr>
        <w:rPr>
          <w:rFonts w:cstheme="minorHAnsi"/>
          <w:szCs w:val="22"/>
        </w:rPr>
      </w:pPr>
      <w:r>
        <w:rPr>
          <w:rFonts w:cstheme="minorHAnsi"/>
          <w:szCs w:val="22"/>
        </w:rPr>
        <w:t>i s</w:t>
      </w:r>
      <w:r w:rsidRPr="0033229F">
        <w:rPr>
          <w:rFonts w:cstheme="minorHAnsi"/>
          <w:szCs w:val="22"/>
        </w:rPr>
        <w:t>terilforsyningskjede</w:t>
      </w:r>
      <w:r>
        <w:rPr>
          <w:rFonts w:cstheme="minorHAnsi"/>
          <w:szCs w:val="22"/>
        </w:rPr>
        <w:t>n</w:t>
      </w:r>
      <w:r w:rsidRPr="0033229F">
        <w:rPr>
          <w:rFonts w:cstheme="minorHAnsi"/>
          <w:szCs w:val="22"/>
        </w:rPr>
        <w:t xml:space="preserve"> </w:t>
      </w:r>
      <w:r>
        <w:rPr>
          <w:rFonts w:cstheme="minorHAnsi"/>
          <w:szCs w:val="22"/>
        </w:rPr>
        <w:t xml:space="preserve">krever at </w:t>
      </w:r>
      <w:r w:rsidRPr="0033229F">
        <w:rPr>
          <w:rFonts w:cstheme="minorHAnsi"/>
          <w:szCs w:val="22"/>
        </w:rPr>
        <w:t>Teknisk avdeling</w:t>
      </w:r>
      <w:r>
        <w:rPr>
          <w:rFonts w:cstheme="minorHAnsi"/>
          <w:szCs w:val="22"/>
        </w:rPr>
        <w:t>/Medisinteknisk avdeling (MTA)</w:t>
      </w:r>
      <w:r w:rsidRPr="0033229F">
        <w:rPr>
          <w:rFonts w:cstheme="minorHAnsi"/>
          <w:szCs w:val="22"/>
        </w:rPr>
        <w:t xml:space="preserve"> ha</w:t>
      </w:r>
      <w:r>
        <w:rPr>
          <w:rFonts w:cstheme="minorHAnsi"/>
          <w:szCs w:val="22"/>
        </w:rPr>
        <w:t>r</w:t>
      </w:r>
      <w:r w:rsidRPr="0033229F">
        <w:rPr>
          <w:rFonts w:cstheme="minorHAnsi"/>
          <w:szCs w:val="22"/>
        </w:rPr>
        <w:t xml:space="preserve"> oversikt </w:t>
      </w:r>
      <w:r>
        <w:rPr>
          <w:rFonts w:cstheme="minorHAnsi"/>
          <w:szCs w:val="22"/>
        </w:rPr>
        <w:t xml:space="preserve">over </w:t>
      </w:r>
      <w:r w:rsidRPr="0033229F">
        <w:rPr>
          <w:rFonts w:cstheme="minorHAnsi"/>
          <w:szCs w:val="22"/>
        </w:rPr>
        <w:t>sett i et drifts-teknisk perspektiv</w:t>
      </w:r>
      <w:r>
        <w:rPr>
          <w:rFonts w:cstheme="minorHAnsi"/>
          <w:szCs w:val="22"/>
        </w:rPr>
        <w:t>. Forflytning av sterile produkter i transportlinjen i sykehuset skal foregå på en sikker måte der produktets sterilitet ikke skal forringes. Teknisk avdeling/MTA skal</w:t>
      </w:r>
      <w:r w:rsidRPr="0033229F">
        <w:rPr>
          <w:rFonts w:cstheme="minorHAnsi"/>
          <w:szCs w:val="22"/>
        </w:rPr>
        <w:t xml:space="preserve"> sørge for </w:t>
      </w:r>
      <w:r>
        <w:rPr>
          <w:rFonts w:cstheme="minorHAnsi"/>
          <w:szCs w:val="22"/>
        </w:rPr>
        <w:t xml:space="preserve">forutsigbarhet i sykehusets driftshjul som omhandler sterilforsyning og sørge for </w:t>
      </w:r>
      <w:r w:rsidRPr="0033229F">
        <w:rPr>
          <w:rFonts w:cstheme="minorHAnsi"/>
          <w:szCs w:val="22"/>
        </w:rPr>
        <w:t xml:space="preserve">rett kompetanse </w:t>
      </w:r>
      <w:r>
        <w:rPr>
          <w:rFonts w:cstheme="minorHAnsi"/>
          <w:szCs w:val="22"/>
        </w:rPr>
        <w:t>hos sitt personell som skal løse driftsoppgaver i den tekniske delen av sterilforsyninga</w:t>
      </w:r>
      <w:r w:rsidRPr="0033229F">
        <w:rPr>
          <w:rFonts w:cstheme="minorHAnsi"/>
          <w:szCs w:val="22"/>
        </w:rPr>
        <w:t xml:space="preserve">. </w:t>
      </w:r>
    </w:p>
    <w:p w:rsidR="000215EE" w:rsidP="00CB3EB0">
      <w:pPr>
        <w:rPr>
          <w:rFonts w:cstheme="minorHAnsi"/>
        </w:rPr>
      </w:pPr>
    </w:p>
    <w:p w:rsidR="00061FED" w:rsidP="00061FED">
      <w:pPr>
        <w:pStyle w:val="Heading2"/>
      </w:pPr>
      <w:bookmarkStart w:id="13" w:name="_Toc256000011"/>
      <w:r w:rsidRPr="00CC553C">
        <w:t>Operasjonssykepleier</w:t>
      </w:r>
      <w:bookmarkEnd w:id="13"/>
      <w:r w:rsidRPr="00CC553C">
        <w:t xml:space="preserve"> </w:t>
      </w:r>
    </w:p>
    <w:p w:rsidR="00F25D2B" w:rsidP="00F25D2B">
      <w:pPr>
        <w:rPr>
          <w:rFonts w:cstheme="minorHAnsi"/>
          <w:szCs w:val="22"/>
        </w:rPr>
      </w:pPr>
      <w:r>
        <w:rPr>
          <w:rFonts w:cstheme="minorHAnsi"/>
          <w:szCs w:val="22"/>
        </w:rPr>
        <w:t xml:space="preserve">skal ha </w:t>
      </w:r>
      <w:r w:rsidRPr="00CC553C">
        <w:rPr>
          <w:rFonts w:cstheme="minorHAnsi"/>
          <w:szCs w:val="22"/>
        </w:rPr>
        <w:t xml:space="preserve">kunnskap om </w:t>
      </w:r>
      <w:r>
        <w:rPr>
          <w:rFonts w:cstheme="minorHAnsi"/>
          <w:szCs w:val="22"/>
        </w:rPr>
        <w:t>medisinsk gjenbruksutstyr</w:t>
      </w:r>
      <w:r w:rsidRPr="00CC553C">
        <w:rPr>
          <w:rFonts w:cstheme="minorHAnsi"/>
          <w:szCs w:val="22"/>
        </w:rPr>
        <w:t xml:space="preserve"> </w:t>
      </w:r>
      <w:r>
        <w:rPr>
          <w:rFonts w:cstheme="minorHAnsi"/>
          <w:szCs w:val="22"/>
        </w:rPr>
        <w:t>og kirurgisk virk</w:t>
      </w:r>
      <w:r w:rsidR="000220FE">
        <w:rPr>
          <w:rFonts w:cstheme="minorHAnsi"/>
          <w:szCs w:val="22"/>
        </w:rPr>
        <w:t>som</w:t>
      </w:r>
      <w:r w:rsidR="00B43A0F">
        <w:rPr>
          <w:rFonts w:cstheme="minorHAnsi"/>
          <w:szCs w:val="22"/>
        </w:rPr>
        <w:t>het. Operasjonssykepleier tilknyttet dekontaminering og sterilforsyning</w:t>
      </w:r>
      <w:r w:rsidRPr="00CC553C">
        <w:rPr>
          <w:rFonts w:cstheme="minorHAnsi"/>
          <w:szCs w:val="22"/>
        </w:rPr>
        <w:t xml:space="preserve"> </w:t>
      </w:r>
      <w:r w:rsidR="00B43A0F">
        <w:rPr>
          <w:rFonts w:cstheme="minorHAnsi"/>
          <w:szCs w:val="22"/>
        </w:rPr>
        <w:t xml:space="preserve">skal </w:t>
      </w:r>
      <w:r w:rsidRPr="00CC553C">
        <w:rPr>
          <w:rFonts w:cstheme="minorHAnsi"/>
          <w:szCs w:val="22"/>
        </w:rPr>
        <w:t>fu</w:t>
      </w:r>
      <w:r w:rsidR="00B43A0F">
        <w:rPr>
          <w:rFonts w:cstheme="minorHAnsi"/>
          <w:szCs w:val="22"/>
        </w:rPr>
        <w:t>ngere</w:t>
      </w:r>
      <w:r w:rsidRPr="00CC553C">
        <w:rPr>
          <w:rFonts w:cstheme="minorHAnsi"/>
          <w:szCs w:val="22"/>
        </w:rPr>
        <w:t xml:space="preserve"> som et bindeledd mellom sterilforsyningsteknikere og </w:t>
      </w:r>
      <w:r>
        <w:rPr>
          <w:rFonts w:cstheme="minorHAnsi"/>
          <w:szCs w:val="22"/>
        </w:rPr>
        <w:t xml:space="preserve">klinisk </w:t>
      </w:r>
      <w:r w:rsidRPr="00CC553C">
        <w:rPr>
          <w:rFonts w:cstheme="minorHAnsi"/>
          <w:szCs w:val="22"/>
        </w:rPr>
        <w:t xml:space="preserve">personell som benytter gjenbruksutstyret i ulike </w:t>
      </w:r>
      <w:r>
        <w:rPr>
          <w:rFonts w:cstheme="minorHAnsi"/>
          <w:szCs w:val="22"/>
        </w:rPr>
        <w:t xml:space="preserve">kliniske </w:t>
      </w:r>
      <w:r w:rsidRPr="00CC553C">
        <w:rPr>
          <w:rFonts w:cstheme="minorHAnsi"/>
          <w:szCs w:val="22"/>
        </w:rPr>
        <w:t>enheter i sykehuset. Veiledning, råd, prosedyre</w:t>
      </w:r>
      <w:r>
        <w:rPr>
          <w:rFonts w:cstheme="minorHAnsi"/>
          <w:szCs w:val="22"/>
        </w:rPr>
        <w:t>r</w:t>
      </w:r>
      <w:r w:rsidRPr="00CC553C">
        <w:rPr>
          <w:rFonts w:cstheme="minorHAnsi"/>
          <w:szCs w:val="22"/>
        </w:rPr>
        <w:t>, rutiner, utdanning og opplæring er forvaltningsområder. Faga</w:t>
      </w:r>
      <w:r>
        <w:rPr>
          <w:rFonts w:cstheme="minorHAnsi"/>
          <w:szCs w:val="22"/>
        </w:rPr>
        <w:t>nsvarlige operasjonssykepleiere</w:t>
      </w:r>
      <w:r w:rsidRPr="00CC553C">
        <w:rPr>
          <w:rFonts w:cstheme="minorHAnsi"/>
          <w:szCs w:val="22"/>
        </w:rPr>
        <w:t xml:space="preserve"> eller a</w:t>
      </w:r>
      <w:r>
        <w:rPr>
          <w:rFonts w:cstheme="minorHAnsi"/>
          <w:szCs w:val="22"/>
        </w:rPr>
        <w:t xml:space="preserve">nnet fagansvarlig </w:t>
      </w:r>
      <w:r w:rsidRPr="00CC553C">
        <w:rPr>
          <w:rFonts w:cstheme="minorHAnsi"/>
          <w:szCs w:val="22"/>
        </w:rPr>
        <w:t>personell skal sørge for at sterilf</w:t>
      </w:r>
      <w:r>
        <w:rPr>
          <w:rFonts w:cstheme="minorHAnsi"/>
          <w:szCs w:val="22"/>
        </w:rPr>
        <w:t xml:space="preserve">orsyningsteknikere får </w:t>
      </w:r>
      <w:r w:rsidR="000220FE">
        <w:rPr>
          <w:rFonts w:cstheme="minorHAnsi"/>
          <w:szCs w:val="22"/>
        </w:rPr>
        <w:t xml:space="preserve">en bredere </w:t>
      </w:r>
      <w:r>
        <w:rPr>
          <w:rFonts w:cstheme="minorHAnsi"/>
          <w:szCs w:val="22"/>
        </w:rPr>
        <w:t>innsikt</w:t>
      </w:r>
      <w:r w:rsidRPr="00CC553C">
        <w:rPr>
          <w:rFonts w:cstheme="minorHAnsi"/>
          <w:szCs w:val="22"/>
        </w:rPr>
        <w:t xml:space="preserve"> </w:t>
      </w:r>
      <w:r w:rsidR="000220FE">
        <w:rPr>
          <w:rFonts w:cstheme="minorHAnsi"/>
          <w:szCs w:val="22"/>
        </w:rPr>
        <w:t xml:space="preserve">og forståelse for det </w:t>
      </w:r>
      <w:r w:rsidRPr="00CC553C">
        <w:rPr>
          <w:rFonts w:cstheme="minorHAnsi"/>
          <w:szCs w:val="22"/>
        </w:rPr>
        <w:t xml:space="preserve">utstyret </w:t>
      </w:r>
      <w:r>
        <w:rPr>
          <w:rFonts w:cstheme="minorHAnsi"/>
          <w:szCs w:val="22"/>
        </w:rPr>
        <w:t xml:space="preserve">de </w:t>
      </w:r>
      <w:r w:rsidR="000220FE">
        <w:rPr>
          <w:rFonts w:cstheme="minorHAnsi"/>
          <w:szCs w:val="22"/>
        </w:rPr>
        <w:t>skal</w:t>
      </w:r>
      <w:r>
        <w:rPr>
          <w:rFonts w:cstheme="minorHAnsi"/>
          <w:szCs w:val="22"/>
        </w:rPr>
        <w:t xml:space="preserve"> </w:t>
      </w:r>
      <w:r w:rsidR="000220FE">
        <w:rPr>
          <w:rFonts w:cstheme="minorHAnsi"/>
          <w:szCs w:val="22"/>
        </w:rPr>
        <w:t>håndtere. Hvordan dette i detalj utføres er det ulike praksis på men</w:t>
      </w:r>
      <w:r w:rsidR="006A44EE">
        <w:rPr>
          <w:rFonts w:cstheme="minorHAnsi"/>
          <w:szCs w:val="22"/>
        </w:rPr>
        <w:t>,</w:t>
      </w:r>
      <w:r w:rsidR="000220FE">
        <w:rPr>
          <w:rFonts w:cstheme="minorHAnsi"/>
          <w:szCs w:val="22"/>
        </w:rPr>
        <w:t xml:space="preserve"> hovedtrekkene er å ha gode systemer for</w:t>
      </w:r>
      <w:r w:rsidR="006A44EE">
        <w:rPr>
          <w:rFonts w:cstheme="minorHAnsi"/>
          <w:szCs w:val="22"/>
        </w:rPr>
        <w:t xml:space="preserve"> blant annet</w:t>
      </w:r>
      <w:r w:rsidR="000220FE">
        <w:rPr>
          <w:rFonts w:cstheme="minorHAnsi"/>
          <w:szCs w:val="22"/>
        </w:rPr>
        <w:t>: Mo</w:t>
      </w:r>
      <w:r>
        <w:rPr>
          <w:rFonts w:cstheme="minorHAnsi"/>
          <w:szCs w:val="22"/>
        </w:rPr>
        <w:t>nteringsanvisninger</w:t>
      </w:r>
      <w:r w:rsidR="000220FE">
        <w:rPr>
          <w:rFonts w:cstheme="minorHAnsi"/>
          <w:szCs w:val="22"/>
        </w:rPr>
        <w:t>, dekontaminerings</w:t>
      </w:r>
      <w:r w:rsidR="006A44EE">
        <w:rPr>
          <w:rFonts w:cstheme="minorHAnsi"/>
          <w:szCs w:val="22"/>
        </w:rPr>
        <w:t>- og steriliserings</w:t>
      </w:r>
      <w:r w:rsidR="000220FE">
        <w:rPr>
          <w:rFonts w:cstheme="minorHAnsi"/>
          <w:szCs w:val="22"/>
        </w:rPr>
        <w:t xml:space="preserve">anvisninger fra leverandør, tydelige beskrivelser om hvilke utstyr som </w:t>
      </w:r>
      <w:r w:rsidR="006A44EE">
        <w:rPr>
          <w:rFonts w:cstheme="minorHAnsi"/>
          <w:szCs w:val="22"/>
        </w:rPr>
        <w:t>hører sammen,</w:t>
      </w:r>
      <w:r w:rsidR="000220FE">
        <w:rPr>
          <w:rFonts w:cstheme="minorHAnsi"/>
          <w:szCs w:val="22"/>
        </w:rPr>
        <w:t xml:space="preserve"> </w:t>
      </w:r>
      <w:r w:rsidR="006A44EE">
        <w:rPr>
          <w:rFonts w:cstheme="minorHAnsi"/>
          <w:szCs w:val="22"/>
        </w:rPr>
        <w:t xml:space="preserve">detaljer rundt </w:t>
      </w:r>
      <w:r w:rsidR="000220FE">
        <w:rPr>
          <w:rFonts w:cstheme="minorHAnsi"/>
          <w:szCs w:val="22"/>
        </w:rPr>
        <w:t>sporingsinformasjon</w:t>
      </w:r>
      <w:r>
        <w:rPr>
          <w:rFonts w:cstheme="minorHAnsi"/>
          <w:szCs w:val="22"/>
        </w:rPr>
        <w:t xml:space="preserve"> og annen</w:t>
      </w:r>
      <w:r w:rsidR="000220FE">
        <w:rPr>
          <w:rFonts w:cstheme="minorHAnsi"/>
          <w:szCs w:val="22"/>
        </w:rPr>
        <w:t xml:space="preserve"> viktig</w:t>
      </w:r>
      <w:r>
        <w:rPr>
          <w:rFonts w:cstheme="minorHAnsi"/>
          <w:szCs w:val="22"/>
        </w:rPr>
        <w:t xml:space="preserve"> informasjon</w:t>
      </w:r>
      <w:r w:rsidR="000220FE">
        <w:rPr>
          <w:rFonts w:cstheme="minorHAnsi"/>
          <w:szCs w:val="22"/>
        </w:rPr>
        <w:t xml:space="preserve"> som sikrer at kvalitet på utstyret opprettholdes gjennom hele sterilforsyningssløyfen inntil bruk på pasient</w:t>
      </w:r>
      <w:r>
        <w:rPr>
          <w:rFonts w:cstheme="minorHAnsi"/>
          <w:szCs w:val="22"/>
        </w:rPr>
        <w:t xml:space="preserve">. </w:t>
      </w:r>
    </w:p>
    <w:p w:rsidR="00061FED" w:rsidRPr="00CC553C" w:rsidP="00F25D2B">
      <w:pPr>
        <w:rPr>
          <w:rFonts w:cstheme="minorHAnsi"/>
          <w:b/>
          <w:szCs w:val="22"/>
        </w:rPr>
      </w:pPr>
    </w:p>
    <w:p w:rsidR="00061FED" w:rsidP="00061FED">
      <w:pPr>
        <w:pStyle w:val="Heading2"/>
      </w:pPr>
      <w:bookmarkStart w:id="14" w:name="_Toc256000012"/>
      <w:r w:rsidRPr="001279A2">
        <w:t>Sterilforsyningsteknikere og assistenter</w:t>
      </w:r>
      <w:bookmarkEnd w:id="14"/>
      <w:r w:rsidRPr="001279A2">
        <w:t xml:space="preserve"> </w:t>
      </w:r>
    </w:p>
    <w:p w:rsidR="001E0C45" w:rsidP="001E0C45">
      <w:pPr>
        <w:rPr>
          <w:rFonts w:cstheme="minorHAnsi"/>
          <w:szCs w:val="22"/>
        </w:rPr>
      </w:pPr>
      <w:r w:rsidRPr="001279A2">
        <w:rPr>
          <w:rFonts w:cstheme="minorHAnsi"/>
          <w:szCs w:val="22"/>
        </w:rPr>
        <w:t>skal sørge for å håndtere utstyr</w:t>
      </w:r>
      <w:r>
        <w:rPr>
          <w:rFonts w:cstheme="minorHAnsi"/>
          <w:szCs w:val="22"/>
        </w:rPr>
        <w:t>, dekontamineringsmaskiner og øvrig medisinsk utstyr</w:t>
      </w:r>
      <w:r w:rsidRPr="001279A2">
        <w:rPr>
          <w:rFonts w:cstheme="minorHAnsi"/>
          <w:szCs w:val="22"/>
        </w:rPr>
        <w:t xml:space="preserve"> etter anvisninger fra </w:t>
      </w:r>
      <w:r>
        <w:rPr>
          <w:rFonts w:cstheme="minorHAnsi"/>
          <w:szCs w:val="22"/>
        </w:rPr>
        <w:t xml:space="preserve">leverandør, </w:t>
      </w:r>
      <w:r w:rsidRPr="001279A2">
        <w:rPr>
          <w:rFonts w:cstheme="minorHAnsi"/>
          <w:szCs w:val="22"/>
        </w:rPr>
        <w:t>fagansvarlige operasjonssykepleiere</w:t>
      </w:r>
      <w:r>
        <w:rPr>
          <w:rFonts w:cstheme="minorHAnsi"/>
          <w:szCs w:val="22"/>
        </w:rPr>
        <w:t xml:space="preserve"> eller/eller andre som har lignende tildelt fagansvar. Sterilforsyningsteknikere skal sørge for å holde seg oppdatert i hele dekontamineringsprosessen (bilde 2) og følge opplæringsnivåer og planer tildelt fra den regional Kompetanseportal.</w:t>
      </w:r>
      <w:r w:rsidR="006A44EE">
        <w:rPr>
          <w:rFonts w:cstheme="minorHAnsi"/>
          <w:szCs w:val="22"/>
        </w:rPr>
        <w:t xml:space="preserve"> Kompetanse</w:t>
      </w:r>
      <w:r w:rsidRPr="001279A2">
        <w:rPr>
          <w:rFonts w:cstheme="minorHAnsi"/>
          <w:szCs w:val="22"/>
        </w:rPr>
        <w:t xml:space="preserve"> skal dokumenteres i </w:t>
      </w:r>
      <w:r>
        <w:rPr>
          <w:rFonts w:cstheme="minorHAnsi"/>
          <w:szCs w:val="22"/>
        </w:rPr>
        <w:t>denne portalen</w:t>
      </w:r>
      <w:r w:rsidRPr="001279A2">
        <w:rPr>
          <w:rFonts w:cstheme="minorHAnsi"/>
          <w:szCs w:val="22"/>
        </w:rPr>
        <w:t>. Det skal jevnlig utføres sertifisering av kritiske prosesser jmf. tilhørende kompetanseplan.</w:t>
      </w:r>
    </w:p>
    <w:p w:rsidR="00510BDF" w:rsidP="00CB3EB0">
      <w:pPr>
        <w:rPr>
          <w:rFonts w:cstheme="minorHAnsi"/>
        </w:rPr>
      </w:pPr>
    </w:p>
    <w:p w:rsidR="001E0C45" w:rsidP="001E0C45">
      <w:pPr>
        <w:keepNext/>
      </w:pPr>
      <w:r w:rsidRPr="009B5990">
        <w:rPr>
          <w:rFonts w:cstheme="minorHAnsi"/>
          <w:noProof/>
          <w:lang w:val="nn-NO" w:eastAsia="nn-NO"/>
        </w:rPr>
        <w:drawing>
          <wp:inline distT="0" distB="0" distL="0" distR="0">
            <wp:extent cx="2337684" cy="2011942"/>
            <wp:effectExtent l="0" t="0" r="5715" b="7620"/>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xmlns:r="http://schemas.openxmlformats.org/officeDocument/2006/relationships" r:embed="rId7"/>
                    <a:stretch>
                      <a:fillRect/>
                    </a:stretch>
                  </pic:blipFill>
                  <pic:spPr>
                    <a:xfrm>
                      <a:off x="0" y="0"/>
                      <a:ext cx="2390832" cy="2057684"/>
                    </a:xfrm>
                    <a:prstGeom prst="rect">
                      <a:avLst/>
                    </a:prstGeom>
                  </pic:spPr>
                </pic:pic>
              </a:graphicData>
            </a:graphic>
          </wp:inline>
        </w:drawing>
      </w:r>
    </w:p>
    <w:p w:rsidR="001E0C45" w:rsidP="001E0C45">
      <w:pPr>
        <w:pStyle w:val="Caption"/>
        <w:rPr>
          <w:i w:val="0"/>
        </w:rPr>
      </w:pPr>
      <w:r w:rsidRPr="001E0C45">
        <w:rPr>
          <w:i w:val="0"/>
        </w:rPr>
        <w:t xml:space="preserve">Bilde 2 </w:t>
      </w:r>
    </w:p>
    <w:p w:rsidR="00062497" w:rsidP="00062497"/>
    <w:p w:rsidR="00062497" w:rsidRPr="00062497" w:rsidP="00062497"/>
    <w:p w:rsidR="00061FED" w:rsidP="00255960">
      <w:pPr>
        <w:pStyle w:val="Heading1"/>
      </w:pPr>
      <w:bookmarkStart w:id="15" w:name="_Toc256000013"/>
      <w:r>
        <w:t>Funksjoner</w:t>
      </w:r>
      <w:bookmarkEnd w:id="15"/>
    </w:p>
    <w:p w:rsidR="00510BDF" w:rsidP="00061FED"/>
    <w:p w:rsidR="00061FED" w:rsidP="00061FED">
      <w:pPr>
        <w:pStyle w:val="Heading2"/>
      </w:pPr>
      <w:bookmarkStart w:id="16" w:name="_Toc256000014"/>
      <w:r w:rsidRPr="005E68EF">
        <w:t>System for dokumentasjon av sporbarhet</w:t>
      </w:r>
      <w:bookmarkEnd w:id="16"/>
    </w:p>
    <w:p w:rsidR="00FD5284" w:rsidP="00FD5284">
      <w:pPr>
        <w:rPr>
          <w:rFonts w:ascii="Arial" w:hAnsi="Arial" w:cs="Arial"/>
          <w:b/>
          <w:color w:val="002060"/>
          <w:sz w:val="32"/>
          <w:szCs w:val="32"/>
        </w:rPr>
      </w:pPr>
    </w:p>
    <w:p w:rsidR="00061FED" w:rsidP="00061FED">
      <w:r>
        <w:t xml:space="preserve">Sporbarhet har stor betydning for å ivareta kvalitet og pasientsikkerhet ved håndtering av sterilt gods. </w:t>
      </w:r>
      <w:r w:rsidR="001404D8">
        <w:t xml:space="preserve">Regelverket pålegger helseinstitusjonen å lagre og oppbevare UDI for </w:t>
      </w:r>
      <w:r w:rsidRPr="001404D8" w:rsidR="001404D8">
        <w:rPr>
          <w:b/>
        </w:rPr>
        <w:t>Implementerbart medisinsk utstyr i klasse III</w:t>
      </w:r>
      <w:r w:rsidR="001404D8">
        <w:rPr>
          <w:b/>
        </w:rPr>
        <w:t>,</w:t>
      </w:r>
      <w:r w:rsidR="001404D8">
        <w:t xml:space="preserve"> fortrinnsvis elektronisk. </w:t>
      </w:r>
    </w:p>
    <w:p w:rsidR="002D1EE3" w:rsidP="002D1EE3">
      <w:pPr>
        <w:rPr>
          <w:rFonts w:cstheme="minorHAnsi"/>
        </w:rPr>
      </w:pPr>
      <w:r w:rsidRPr="005E68EF">
        <w:rPr>
          <w:rFonts w:cstheme="minorHAnsi"/>
        </w:rPr>
        <w:t>UDI-koden skal påføres selve utstyret eller på emballasjen</w:t>
      </w:r>
      <w:r>
        <w:rPr>
          <w:rFonts w:cstheme="minorHAnsi"/>
        </w:rPr>
        <w:t>.</w:t>
      </w:r>
    </w:p>
    <w:p w:rsidR="002D1EE3" w:rsidP="002D1EE3">
      <w:pPr>
        <w:rPr>
          <w:rFonts w:cstheme="minorHAnsi"/>
        </w:rPr>
      </w:pPr>
    </w:p>
    <w:p w:rsidR="002D1EE3" w:rsidRPr="005E68EF" w:rsidP="002D1EE3">
      <w:pPr>
        <w:rPr>
          <w:rFonts w:cstheme="minorHAnsi"/>
        </w:rPr>
      </w:pPr>
      <w:r w:rsidRPr="005E68EF">
        <w:rPr>
          <w:rFonts w:cstheme="minorHAnsi"/>
        </w:rPr>
        <w:t>For annet utstyr enn implanterbart</w:t>
      </w:r>
      <w:r>
        <w:rPr>
          <w:rFonts w:cstheme="minorHAnsi"/>
        </w:rPr>
        <w:t xml:space="preserve"> medisinsk utstyr i klasse III som </w:t>
      </w:r>
      <w:r w:rsidRPr="005E68EF">
        <w:rPr>
          <w:rFonts w:cstheme="minorHAnsi"/>
        </w:rPr>
        <w:t xml:space="preserve">øvrige risikoklasser av MU, </w:t>
      </w:r>
      <w:r w:rsidRPr="005E68EF">
        <w:rPr>
          <w:rFonts w:cstheme="minorHAnsi"/>
          <w:b/>
          <w:bCs/>
        </w:rPr>
        <w:t xml:space="preserve">kan medlemsstatene enten </w:t>
      </w:r>
      <w:r w:rsidRPr="005E68EF">
        <w:rPr>
          <w:rFonts w:cstheme="minorHAnsi"/>
          <w:b/>
          <w:bCs/>
          <w:u w:val="single"/>
        </w:rPr>
        <w:t xml:space="preserve">oppfordre til eller kreve </w:t>
      </w:r>
      <w:r w:rsidRPr="005E68EF">
        <w:rPr>
          <w:rFonts w:cstheme="minorHAnsi"/>
          <w:b/>
          <w:bCs/>
        </w:rPr>
        <w:t xml:space="preserve">at </w:t>
      </w:r>
      <w:r w:rsidRPr="005E68EF">
        <w:rPr>
          <w:rFonts w:cstheme="minorHAnsi"/>
          <w:b/>
          <w:bCs/>
          <w:i/>
          <w:iCs/>
          <w:u w:val="single"/>
        </w:rPr>
        <w:t>helseinstitusjoner</w:t>
      </w:r>
      <w:r w:rsidRPr="005E68EF">
        <w:rPr>
          <w:rFonts w:cstheme="minorHAnsi"/>
          <w:i/>
          <w:iCs/>
        </w:rPr>
        <w:t xml:space="preserve"> </w:t>
      </w:r>
      <w:r w:rsidRPr="005E68EF">
        <w:rPr>
          <w:rFonts w:cstheme="minorHAnsi"/>
        </w:rPr>
        <w:t xml:space="preserve">lagrer og oppbevarer UDI'en. </w:t>
      </w:r>
    </w:p>
    <w:p w:rsidR="002D1EE3" w:rsidRPr="005E68EF" w:rsidP="002D1EE3">
      <w:pPr>
        <w:rPr>
          <w:rFonts w:cstheme="minorHAnsi"/>
        </w:rPr>
      </w:pPr>
      <w:r w:rsidRPr="005E68EF">
        <w:rPr>
          <w:rFonts w:cstheme="minorHAnsi"/>
        </w:rPr>
        <w:t xml:space="preserve">I tillegg kan medlemsstatene både oppfordre til og kreve at </w:t>
      </w:r>
      <w:r w:rsidRPr="005E68EF">
        <w:rPr>
          <w:rFonts w:cstheme="minorHAnsi"/>
          <w:b/>
          <w:bCs/>
          <w:i/>
          <w:iCs/>
          <w:u w:val="single"/>
        </w:rPr>
        <w:t>helsepersonell</w:t>
      </w:r>
      <w:r w:rsidRPr="005E68EF">
        <w:rPr>
          <w:rFonts w:cstheme="minorHAnsi"/>
          <w:i/>
          <w:iCs/>
          <w:u w:val="single"/>
        </w:rPr>
        <w:t xml:space="preserve"> </w:t>
      </w:r>
      <w:r w:rsidRPr="005E68EF">
        <w:rPr>
          <w:rFonts w:cstheme="minorHAnsi"/>
        </w:rPr>
        <w:t>skal lagre og oppbevare UDI'en for utstyr som de har mottatt</w:t>
      </w:r>
    </w:p>
    <w:p w:rsidR="002D1EE3" w:rsidRPr="005E68EF" w:rsidP="002D1EE3">
      <w:pPr>
        <w:rPr>
          <w:rFonts w:cstheme="minorHAnsi"/>
        </w:rPr>
      </w:pPr>
      <w:r w:rsidRPr="005E68EF">
        <w:rPr>
          <w:rFonts w:cstheme="minorHAnsi"/>
        </w:rPr>
        <w:t>Forskriften som nå er på høring inneholder ingen ytterligere krav til lagring av UDI enn for øvrige MU-klasser enn klasse III i MDR</w:t>
      </w:r>
      <w:r>
        <w:rPr>
          <w:rFonts w:cstheme="minorHAnsi"/>
        </w:rPr>
        <w:t xml:space="preserve">. Dette siste avsnittet vil bli oppdatert når det foreligger klar melding fra Legemiddelverket. </w:t>
      </w:r>
      <w:hyperlink r:id="rId8" w:history="1">
        <w:r>
          <w:rPr>
            <w:rStyle w:val="Hyperlink"/>
          </w:rPr>
          <w:t>Krav til helseinstitusjoner - Legemiddelverket</w:t>
        </w:r>
      </w:hyperlink>
    </w:p>
    <w:p w:rsidR="002D1EE3" w:rsidP="002D1EE3">
      <w:pPr>
        <w:rPr>
          <w:rFonts w:cstheme="minorHAnsi"/>
        </w:rPr>
      </w:pPr>
    </w:p>
    <w:p w:rsidR="002D1EE3" w:rsidP="002D1EE3">
      <w:pPr>
        <w:rPr>
          <w:rFonts w:cstheme="minorHAnsi"/>
        </w:rPr>
      </w:pPr>
      <w:r>
        <w:rPr>
          <w:rFonts w:cstheme="minorHAnsi"/>
        </w:rPr>
        <w:t>Enheter som mottar sterile varer skal ha system for å dokumentere lovpålagt krav.</w:t>
      </w:r>
    </w:p>
    <w:p w:rsidR="00510BDF" w:rsidP="00CB3EB0">
      <w:pPr>
        <w:rPr>
          <w:rFonts w:cstheme="minorHAnsi"/>
        </w:rPr>
      </w:pPr>
    </w:p>
    <w:p w:rsidR="00510BDF" w:rsidP="00126938">
      <w:pPr>
        <w:pStyle w:val="Heading1"/>
      </w:pPr>
      <w:bookmarkStart w:id="17" w:name="_Toc256000015"/>
      <w:r>
        <w:t>Definisjoner</w:t>
      </w:r>
      <w:bookmarkEnd w:id="17"/>
    </w:p>
    <w:p w:rsidR="00BC5516" w:rsidRPr="00BC5516" w:rsidP="00BC5516"/>
    <w:p w:rsidR="00510BDF" w:rsidP="00CB3EB0">
      <w:pPr>
        <w:rPr>
          <w:rFonts w:cstheme="minorHAnsi"/>
        </w:rPr>
      </w:pPr>
      <w:r>
        <w:rPr>
          <w:rFonts w:cstheme="minorHAnsi"/>
          <w:b/>
        </w:rPr>
        <w:t>UDI</w:t>
      </w:r>
      <w:r w:rsidR="00BC5516">
        <w:rPr>
          <w:rFonts w:cstheme="minorHAnsi"/>
          <w:b/>
        </w:rPr>
        <w:t xml:space="preserve">-DI </w:t>
      </w:r>
      <w:r w:rsidR="00BC5516">
        <w:rPr>
          <w:rFonts w:cstheme="minorHAnsi"/>
        </w:rPr>
        <w:t xml:space="preserve">er entydig </w:t>
      </w:r>
      <w:r w:rsidRPr="00BC5516" w:rsidR="00BC5516">
        <w:rPr>
          <w:rFonts w:cstheme="minorHAnsi"/>
          <w:b/>
        </w:rPr>
        <w:t>utstyrsidentifikasjonskode</w:t>
      </w:r>
      <w:r w:rsidR="00BC5516">
        <w:rPr>
          <w:rFonts w:cstheme="minorHAnsi"/>
        </w:rPr>
        <w:t xml:space="preserve"> som er spesifikk for produsenten og et utstyr</w:t>
      </w:r>
    </w:p>
    <w:p w:rsidR="007151D8" w:rsidP="00CB3EB0">
      <w:pPr>
        <w:rPr>
          <w:rFonts w:cstheme="minorHAnsi"/>
        </w:rPr>
      </w:pPr>
    </w:p>
    <w:p w:rsidR="00BC5516" w:rsidP="00CB3EB0">
      <w:pPr>
        <w:rPr>
          <w:rFonts w:cstheme="minorHAnsi"/>
        </w:rPr>
      </w:pPr>
      <w:r w:rsidRPr="00BC5516">
        <w:rPr>
          <w:rFonts w:cstheme="minorHAnsi"/>
          <w:b/>
        </w:rPr>
        <w:t>UDI_PI</w:t>
      </w:r>
      <w:r>
        <w:rPr>
          <w:rFonts w:cstheme="minorHAnsi"/>
          <w:b/>
        </w:rPr>
        <w:t xml:space="preserve"> </w:t>
      </w:r>
      <w:r>
        <w:rPr>
          <w:rFonts w:cstheme="minorHAnsi"/>
        </w:rPr>
        <w:t xml:space="preserve">er </w:t>
      </w:r>
      <w:r>
        <w:rPr>
          <w:rFonts w:cstheme="minorHAnsi"/>
          <w:b/>
        </w:rPr>
        <w:t xml:space="preserve">produksjonsidentifikasjonskode </w:t>
      </w:r>
      <w:r>
        <w:rPr>
          <w:rFonts w:cstheme="minorHAnsi"/>
        </w:rPr>
        <w:t>som identifiserer produksjonen av utstyrsenheten og hvis relevant det ferdigpakkete utstyret</w:t>
      </w:r>
    </w:p>
    <w:p w:rsidR="007151D8" w:rsidP="00CB3EB0">
      <w:pPr>
        <w:rPr>
          <w:rFonts w:cstheme="minorHAnsi"/>
        </w:rPr>
      </w:pPr>
    </w:p>
    <w:p w:rsidR="001404D8" w:rsidRPr="001404D8" w:rsidP="00CB3EB0">
      <w:pPr>
        <w:rPr>
          <w:rFonts w:cstheme="minorHAnsi"/>
          <w:b/>
        </w:rPr>
      </w:pPr>
      <w:r>
        <w:rPr>
          <w:rFonts w:cstheme="minorHAnsi"/>
          <w:b/>
        </w:rPr>
        <w:t>Implanterbart medisinsk utstyr i klasse III</w:t>
      </w:r>
    </w:p>
    <w:p w:rsidR="00817813" w:rsidP="00CB3EB0">
      <w:pPr>
        <w:rPr>
          <w:rFonts w:cstheme="minorHAnsi"/>
        </w:rPr>
      </w:pPr>
    </w:p>
    <w:p w:rsidR="00510BDF" w:rsidP="00126938">
      <w:pPr>
        <w:pStyle w:val="Heading1"/>
      </w:pPr>
      <w:bookmarkStart w:id="18" w:name="_Toc256000016"/>
      <w:r>
        <w:t>Referanser</w:t>
      </w:r>
      <w:bookmarkEnd w:id="18"/>
      <w:r>
        <w:t xml:space="preserve"> </w:t>
      </w:r>
    </w:p>
    <w:p w:rsidR="00510BDF" w:rsidP="00CB3EB0">
      <w:pPr>
        <w:rPr>
          <w:rFonts w:cstheme="minorHAnsi"/>
        </w:rPr>
      </w:pPr>
      <w:r>
        <w:rPr>
          <w:rFonts w:cstheme="minorHAnsi"/>
        </w:rPr>
        <w:t xml:space="preserve">Interne referanser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4535"/>
        <w:gridCol w:w="4536"/>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Borders>
              <w:top w:val="nil"/>
              <w:left w:val="nil"/>
              <w:bottom w:val="nil"/>
              <w:right w:val="nil"/>
            </w:tcBorders>
          </w:tcPr>
          <w:p w:rsidP="00CB3EB0">
            <w:pPr>
              <w:numPr>
                <w:ilvl w:val="0"/>
                <w:numId w:val="0"/>
              </w:numPr>
              <w:rPr>
                <w:b w:val="0"/>
                <w:color w:val="0000FF"/>
                <w:u w:val="single"/>
              </w:rPr>
            </w:pPr>
            <w:bookmarkStart w:id="19" w:name="EK_Referanse"/>
            <w:r>
              <w:rPr>
                <w:b w:val="0"/>
                <w:color w:val="0000FF"/>
                <w:u w:val="single"/>
              </w:rPr>
              <w:t xml:space="preserve"> </w:t>
            </w:r>
          </w:p>
        </w:tc>
        <w:tc>
          <w:tcPr>
            <w:tcBorders>
              <w:top w:val="nil"/>
              <w:left w:val="nil"/>
              <w:bottom w:val="nil"/>
              <w:right w:val="nil"/>
            </w:tcBorders>
          </w:tcPr>
          <w:p w:rsidP="00CB3EB0">
            <w:pPr>
              <w:numPr>
                <w:ilvl w:val="0"/>
                <w:numId w:val="0"/>
              </w:numPr>
              <w:rPr>
                <w:b w:val="0"/>
                <w:color w:val="0000FF"/>
                <w:u w:val="single"/>
              </w:rPr>
            </w:pPr>
            <w:r>
              <w:rPr>
                <w:b w:val="0"/>
                <w:color w:val="0000FF"/>
                <w:u w:val="single"/>
              </w:rPr>
              <w:t xml:space="preserve"> </w:t>
            </w:r>
          </w:p>
        </w:tc>
      </w:tr>
    </w:tbl>
    <w:p w:rsidR="009B041D" w:rsidP="00CB3EB0">
      <w:pPr>
        <w:rPr>
          <w:rFonts w:cstheme="minorHAnsi"/>
        </w:rPr>
      </w:pPr>
      <w:bookmarkEnd w:id="19"/>
    </w:p>
    <w:p w:rsidR="00510BDF" w:rsidP="00CB3EB0">
      <w:pPr>
        <w:rPr>
          <w:rFonts w:cstheme="minorHAnsi"/>
        </w:rPr>
      </w:pPr>
    </w:p>
    <w:p w:rsidR="00510BDF" w:rsidP="00CB3EB0">
      <w:pPr>
        <w:rPr>
          <w:rFonts w:cstheme="minorHAnsi"/>
        </w:rPr>
      </w:pPr>
      <w:r>
        <w:rPr>
          <w:rFonts w:cstheme="minorHAnsi"/>
        </w:rPr>
        <w:t xml:space="preserve">Eksterne referanser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07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Borders>
              <w:top w:val="nil"/>
              <w:left w:val="nil"/>
              <w:bottom w:val="nil"/>
              <w:right w:val="nil"/>
            </w:tcBorders>
          </w:tcPr>
          <w:p w:rsidP="00CB3EB0">
            <w:pPr>
              <w:numPr>
                <w:ilvl w:val="0"/>
                <w:numId w:val="0"/>
              </w:numPr>
              <w:rPr>
                <w:b w:val="0"/>
                <w:color w:val="0000FF"/>
                <w:u w:val="single"/>
              </w:rPr>
            </w:pPr>
            <w:bookmarkStart w:id="20" w:name="EK_EksRef"/>
            <w:hyperlink r:id="rId5" w:history="1">
              <w:r>
                <w:rPr>
                  <w:b w:val="0"/>
                  <w:color w:val="0000FF"/>
                  <w:u w:val="single"/>
                </w:rPr>
                <w:t>1.14.3.2 Forskrift om håndtering av medisinsk utstyr § 7</w:t>
              </w:r>
            </w:hyperlink>
          </w:p>
        </w:tc>
      </w:tr>
      <w:tr>
        <w:tblPrEx>
          <w:tblW w:w="5000" w:type="pct"/>
          <w:tblCellMar>
            <w:left w:w="108" w:type="dxa"/>
            <w:right w:w="108" w:type="dxa"/>
          </w:tblCellMar>
        </w:tblPrEx>
        <w:tc>
          <w:tcPr>
            <w:tcBorders>
              <w:top w:val="nil"/>
              <w:left w:val="nil"/>
              <w:bottom w:val="nil"/>
              <w:right w:val="nil"/>
            </w:tcBorders>
          </w:tcPr>
          <w:p w:rsidP="00CB3EB0">
            <w:pPr>
              <w:numPr>
                <w:ilvl w:val="0"/>
                <w:numId w:val="0"/>
              </w:numPr>
              <w:rPr>
                <w:b w:val="0"/>
                <w:color w:val="0000FF"/>
                <w:u w:val="single"/>
              </w:rPr>
            </w:pPr>
            <w:hyperlink r:id="rId9" w:history="1">
              <w:r>
                <w:rPr>
                  <w:b w:val="0"/>
                  <w:color w:val="0000FF"/>
                  <w:u w:val="single"/>
                </w:rPr>
                <w:t>2.7.19 Regelverk om medisinsk utstyr (2021) Legemiddelverket</w:t>
              </w:r>
            </w:hyperlink>
          </w:p>
        </w:tc>
      </w:tr>
      <w:tr>
        <w:tblPrEx>
          <w:tblW w:w="5000" w:type="pct"/>
          <w:tblCellMar>
            <w:left w:w="108" w:type="dxa"/>
            <w:right w:w="108" w:type="dxa"/>
          </w:tblCellMar>
        </w:tblPrEx>
        <w:tc>
          <w:tcPr>
            <w:tcBorders>
              <w:top w:val="nil"/>
              <w:left w:val="nil"/>
              <w:bottom w:val="nil"/>
              <w:right w:val="nil"/>
            </w:tcBorders>
          </w:tcPr>
          <w:p w:rsidP="00CB3EB0">
            <w:pPr>
              <w:numPr>
                <w:ilvl w:val="0"/>
                <w:numId w:val="0"/>
              </w:numPr>
              <w:rPr>
                <w:b w:val="0"/>
                <w:color w:val="0000FF"/>
                <w:u w:val="single"/>
              </w:rPr>
            </w:pPr>
            <w:hyperlink r:id="rId6" w:history="1">
              <w:r>
                <w:rPr>
                  <w:b w:val="0"/>
                  <w:color w:val="0000FF"/>
                  <w:u w:val="single"/>
                </w:rPr>
                <w:t>1.19.2.5.2 Forskrift om smittevern i helse- og omsorgstjenesten. §2-2 Infeksjonskontrollprogrammet</w:t>
              </w:r>
            </w:hyperlink>
          </w:p>
        </w:tc>
      </w:tr>
      <w:tr>
        <w:tblPrEx>
          <w:tblW w:w="5000" w:type="pct"/>
          <w:tblCellMar>
            <w:left w:w="108" w:type="dxa"/>
            <w:right w:w="108" w:type="dxa"/>
          </w:tblCellMar>
        </w:tblPrEx>
        <w:tc>
          <w:tcPr>
            <w:tcBorders>
              <w:top w:val="nil"/>
              <w:left w:val="nil"/>
              <w:bottom w:val="nil"/>
              <w:right w:val="nil"/>
            </w:tcBorders>
          </w:tcPr>
          <w:p w:rsidP="00CB3EB0">
            <w:pPr>
              <w:numPr>
                <w:ilvl w:val="0"/>
                <w:numId w:val="0"/>
              </w:numPr>
              <w:rPr>
                <w:b w:val="0"/>
                <w:color w:val="0000FF"/>
                <w:u w:val="single"/>
              </w:rPr>
            </w:pPr>
            <w:hyperlink r:id="rId10" w:history="1">
              <w:r>
                <w:rPr>
                  <w:b w:val="0"/>
                  <w:color w:val="0000FF"/>
                  <w:u w:val="single"/>
                </w:rPr>
                <w:t>2.23.1.2 Faglig anbefaling for maskinell rengjøring og desinfeksjon av kritisk og semi-kritisk utstyr. Nasjonal kompetansetjeneste for dekontaminering. (2020)</w:t>
              </w:r>
            </w:hyperlink>
          </w:p>
        </w:tc>
      </w:tr>
    </w:tbl>
    <w:p w:rsidR="009B041D" w:rsidP="00CB3EB0">
      <w:pPr>
        <w:rPr>
          <w:rFonts w:cstheme="minorHAnsi"/>
        </w:rPr>
      </w:pPr>
      <w:bookmarkEnd w:id="20"/>
    </w:p>
    <w:p w:rsidR="00510BDF" w:rsidP="00126938">
      <w:pPr>
        <w:pStyle w:val="Heading1"/>
      </w:pPr>
      <w:bookmarkStart w:id="21" w:name="_Toc256000017"/>
      <w:r>
        <w:t>Vedlegg</w:t>
      </w:r>
      <w:bookmarkEnd w:id="2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4535"/>
        <w:gridCol w:w="4536"/>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Borders>
              <w:top w:val="nil"/>
              <w:left w:val="nil"/>
              <w:bottom w:val="nil"/>
              <w:right w:val="nil"/>
            </w:tcBorders>
          </w:tcPr>
          <w:p w:rsidP="00541496">
            <w:pPr>
              <w:numPr>
                <w:ilvl w:val="0"/>
                <w:numId w:val="0"/>
              </w:numPr>
              <w:rPr>
                <w:b w:val="0"/>
                <w:color w:val="0000FF"/>
                <w:u w:val="single"/>
              </w:rPr>
            </w:pPr>
            <w:bookmarkStart w:id="22" w:name="EK_Vedlegg"/>
            <w:r>
              <w:rPr>
                <w:b w:val="0"/>
                <w:color w:val="0000FF"/>
                <w:u w:val="single"/>
              </w:rPr>
              <w:t xml:space="preserve"> </w:t>
            </w:r>
          </w:p>
        </w:tc>
        <w:tc>
          <w:tcPr>
            <w:tcBorders>
              <w:top w:val="nil"/>
              <w:left w:val="nil"/>
              <w:bottom w:val="nil"/>
              <w:right w:val="nil"/>
            </w:tcBorders>
          </w:tcPr>
          <w:p w:rsidP="00541496">
            <w:pPr>
              <w:numPr>
                <w:ilvl w:val="0"/>
                <w:numId w:val="0"/>
              </w:numPr>
              <w:rPr>
                <w:b w:val="0"/>
                <w:color w:val="0000FF"/>
                <w:u w:val="single"/>
              </w:rPr>
            </w:pPr>
            <w:r>
              <w:rPr>
                <w:b w:val="0"/>
                <w:color w:val="0000FF"/>
                <w:u w:val="single"/>
              </w:rPr>
              <w:t xml:space="preserve"> </w:t>
            </w:r>
          </w:p>
        </w:tc>
      </w:tr>
    </w:tbl>
    <w:p w:rsidR="00541496" w:rsidP="00541496">
      <w:bookmarkEnd w:id="22"/>
    </w:p>
    <w:p w:rsidR="00541496" w:rsidRPr="005F0E8F" w:rsidP="00126938">
      <w:pPr>
        <w:pStyle w:val="Heading1"/>
      </w:pPr>
      <w:bookmarkStart w:id="23" w:name="_Toc256000018"/>
      <w:r w:rsidRPr="005F0E8F">
        <w:t>Endringer siden forrige versjon</w:t>
      </w:r>
      <w:bookmarkEnd w:id="23"/>
    </w:p>
    <w:p w:rsidR="00541496" w:rsidP="00541496">
      <w:pPr>
        <w:rPr>
          <w:rFonts w:cstheme="minorHAnsi"/>
          <w:color w:val="000080"/>
        </w:rPr>
      </w:pPr>
      <w:r>
        <w:rPr>
          <w:rFonts w:cstheme="minorHAnsi"/>
          <w:color w:val="000080"/>
        </w:rPr>
        <w:fldChar w:fldCharType="begin" w:fldLock="1"/>
      </w:r>
      <w:r>
        <w:rPr>
          <w:rFonts w:cstheme="minorHAnsi"/>
          <w:color w:val="000080"/>
        </w:rPr>
        <w:instrText xml:space="preserve"> DOCVARIABLE EK_Merknad </w:instrText>
      </w:r>
      <w:r>
        <w:rPr>
          <w:rFonts w:cstheme="minorHAnsi"/>
          <w:color w:val="000080"/>
        </w:rPr>
        <w:fldChar w:fldCharType="separate"/>
      </w:r>
      <w:r>
        <w:rPr>
          <w:rFonts w:cstheme="minorHAnsi"/>
          <w:color w:val="000080"/>
        </w:rPr>
        <w:t>Forlenget gyldighet til 24.11.2026</w:t>
      </w:r>
      <w:r>
        <w:rPr>
          <w:rFonts w:cstheme="minorHAnsi"/>
          <w:color w:val="000080"/>
        </w:rPr>
        <w:fldChar w:fldCharType="end"/>
      </w:r>
    </w:p>
    <w:p w:rsidR="00541496" w:rsidRPr="00541496" w:rsidP="00541496"/>
    <w:sectPr w:rsidSect="00D03EED">
      <w:headerReference w:type="even" r:id="rId11"/>
      <w:headerReference w:type="default" r:id="rId12"/>
      <w:footerReference w:type="even" r:id="rId13"/>
      <w:footerReference w:type="default" r:id="rId14"/>
      <w:headerReference w:type="first" r:id="rId15"/>
      <w:footerReference w:type="first" r:id="rId16"/>
      <w:type w:val="continuous"/>
      <w:pgSz w:w="11907" w:h="16840" w:code="9"/>
      <w:pgMar w:top="851" w:right="1418" w:bottom="851" w:left="1418" w:header="851" w:footer="454" w:gutter="0"/>
      <w:pgNumType w:start="1"/>
      <w:cols w:space="708"/>
      <w:formProt w:val="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jc w:val="center"/>
      <w:tblBorders>
        <w:top w:val="single" w:sz="4" w:space="0" w:color="auto"/>
      </w:tblBorders>
      <w:tblLayout w:type="fixed"/>
      <w:tblCellMar>
        <w:left w:w="70" w:type="dxa"/>
        <w:right w:w="70" w:type="dxa"/>
      </w:tblCellMar>
      <w:tblLook w:val="0000"/>
    </w:tblPr>
    <w:tblGrid>
      <w:gridCol w:w="4927"/>
      <w:gridCol w:w="4074"/>
    </w:tblGrid>
    <w:tr>
      <w:tblPrEx>
        <w:tblW w:w="0" w:type="auto"/>
        <w:jc w:val="center"/>
        <w:tblBorders>
          <w:top w:val="single" w:sz="4" w:space="0" w:color="auto"/>
        </w:tblBorders>
        <w:tblLayout w:type="fixed"/>
        <w:tblCellMar>
          <w:left w:w="70" w:type="dxa"/>
          <w:right w:w="70" w:type="dxa"/>
        </w:tblCellMar>
        <w:tblLook w:val="0000"/>
      </w:tblPrEx>
      <w:trPr>
        <w:trHeight w:val="128"/>
        <w:jc w:val="center"/>
      </w:trPr>
      <w:tc>
        <w:tcPr>
          <w:tcW w:w="4927" w:type="dxa"/>
          <w:tcBorders>
            <w:right w:val="single" w:sz="4" w:space="0" w:color="auto"/>
          </w:tcBorders>
        </w:tcPr>
        <w:p w:rsidR="001404D8">
          <w:pPr>
            <w:pStyle w:val="Footer"/>
            <w:rPr>
              <w:sz w:val="16"/>
            </w:rPr>
          </w:pPr>
          <w:r>
            <w:rPr>
              <w:noProof/>
              <w:sz w:val="16"/>
              <w:lang w:val="nn-NO" w:eastAsia="nn-NO"/>
            </w:rPr>
            <mc:AlternateContent>
              <mc:Choice Requires="wps">
                <w:drawing>
                  <wp:anchor distT="0" distB="0" distL="0" distR="0" simplePos="0" relativeHeight="251660288" behindDoc="0" locked="0" layoutInCell="1" allowOverlap="1">
                    <wp:simplePos x="0" y="0"/>
                    <wp:positionH relativeFrom="page">
                      <wp:align>left</wp:align>
                    </wp:positionH>
                    <wp:positionV relativeFrom="page">
                      <wp:align>bottom</wp:align>
                    </wp:positionV>
                    <wp:extent cx="443865" cy="443865"/>
                    <wp:effectExtent l="0" t="0" r="4445" b="0"/>
                    <wp:wrapNone/>
                    <wp:docPr id="6" name="Tekstboks 6" descr="Følsomhet Intern (gul)">
                      <a:extLst xmlns:a="http://schemas.openxmlformats.org/drawingml/2006/main">
                        <a:ext xmlns:a="http://schemas.openxmlformats.org/drawingml/2006/main" uri="{5AE41FA2-C0FF-4470-9BD4-5FADCA87CBE2}">
                          <aclsh:classification xmlns="" xmlns:aclsh="http://schemas.microsoft.com/office/drawing/2020/classificationShape" xmlns:cx2="http://schemas.microsoft.com/office/drawing/2015/10/21/chartex" xmlns:cx3="http://schemas.microsoft.com/office/drawing/2016/5/9/chartex" xmlns:cx4="http://schemas.microsoft.com/office/drawing/2016/5/10/chartex" xmlns:cx5="http://schemas.microsoft.com/office/drawing/2016/5/11/chartex" xmlns:o="urn:schemas-microsoft-com:office:office" xmlns:v="urn:schemas-microsoft-com:vml" xmlns:w="http://schemas.openxmlformats.org/wordprocessingml/2006/main" xmlns:w10="urn:schemas-microsoft-com:office:word"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443865" cy="443865"/>
                            </a:xfrm>
                            <a:prstGeom prst="rect">
                              <a:avLst/>
                            </a:prstGeom>
                            <a:noFill/>
                            <a:ln>
                              <a:noFill/>
                            </a:ln>
                          </wps:spPr>
                          <wps:txbx>
                            <w:txbxContent>
                              <w:p w:rsidR="00471F2C" w:rsidRPr="00471F2C" w:rsidP="00471F2C">
                                <w:pPr>
                                  <w:rPr>
                                    <w:rFonts w:ascii="Calibri" w:eastAsia="Calibri" w:hAnsi="Calibri" w:cs="Calibri"/>
                                    <w:noProof/>
                                    <w:color w:val="000000"/>
                                    <w:sz w:val="20"/>
                                  </w:rPr>
                                </w:pPr>
                                <w:r w:rsidRPr="00471F2C">
                                  <w:rPr>
                                    <w:rFonts w:ascii="Calibri" w:eastAsia="Calibri" w:hAnsi="Calibri" w:cs="Calibri"/>
                                    <w:noProof/>
                                    <w:color w:val="000000"/>
                                    <w:sz w:val="20"/>
                                  </w:rPr>
                                  <w:t>Følsomhet Intern (gul)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kstboks 6" o:spid="_x0000_s2049" type="#_x0000_t202" alt="Følsomhet Intern (gul)" style="width:34.95pt;height:34.95pt;margin-top:0;margin-left:0;mso-position-horizontal:left;mso-position-horizontal-relative:page;mso-position-vertical:bottom;mso-position-vertical-relative:page;mso-wrap-distance-bottom:0;mso-wrap-distance-left:0;mso-wrap-distance-right:0;mso-wrap-distance-top:0;mso-wrap-style:none;position:absolute;visibility:visible;v-text-anchor:bottom;z-index:251661312" filled="f" stroked="f">
                    <v:fill o:detectmouseclick="t"/>
                    <v:textbox style="mso-fit-shape-to-text:t" inset="20pt,0,0,15pt">
                      <w:txbxContent>
                        <w:p w:rsidR="00471F2C" w:rsidRPr="00471F2C" w:rsidP="00471F2C" w14:paraId="7996D14E" w14:textId="29E8A016">
                          <w:pPr>
                            <w:rPr>
                              <w:rFonts w:ascii="Calibri" w:eastAsia="Calibri" w:hAnsi="Calibri" w:cs="Calibri"/>
                              <w:noProof/>
                              <w:color w:val="000000"/>
                              <w:sz w:val="20"/>
                            </w:rPr>
                          </w:pPr>
                          <w:r w:rsidRPr="00471F2C">
                            <w:rPr>
                              <w:rFonts w:ascii="Calibri" w:eastAsia="Calibri" w:hAnsi="Calibri" w:cs="Calibri"/>
                              <w:noProof/>
                              <w:color w:val="000000"/>
                              <w:sz w:val="20"/>
                            </w:rPr>
                            <w:t>Følsomhet Intern (gul)</w:t>
                          </w:r>
                        </w:p>
                      </w:txbxContent>
                    </v:textbox>
                  </v:shape>
                </w:pict>
              </mc:Fallback>
            </mc:AlternateContent>
          </w:r>
          <w:r w:rsidR="00E952B5">
            <w:rPr>
              <w:sz w:val="16"/>
            </w:rPr>
            <w:t xml:space="preserve">Side </w:t>
          </w:r>
          <w:r w:rsidR="00E952B5">
            <w:rPr>
              <w:rStyle w:val="PageNumber"/>
              <w:sz w:val="16"/>
            </w:rPr>
            <w:fldChar w:fldCharType="begin"/>
          </w:r>
          <w:r w:rsidR="00E952B5">
            <w:rPr>
              <w:rStyle w:val="PageNumber"/>
              <w:sz w:val="16"/>
            </w:rPr>
            <w:instrText xml:space="preserve"> PAGE </w:instrText>
          </w:r>
          <w:r w:rsidR="00E952B5">
            <w:rPr>
              <w:rStyle w:val="PageNumber"/>
              <w:sz w:val="16"/>
            </w:rPr>
            <w:fldChar w:fldCharType="separate"/>
          </w:r>
          <w:r w:rsidR="00D344D3">
            <w:rPr>
              <w:rStyle w:val="PageNumber"/>
              <w:noProof/>
              <w:sz w:val="16"/>
            </w:rPr>
            <w:t>2</w:t>
          </w:r>
          <w:r w:rsidR="00E952B5">
            <w:rPr>
              <w:rStyle w:val="PageNumber"/>
              <w:sz w:val="16"/>
            </w:rPr>
            <w:fldChar w:fldCharType="end"/>
          </w:r>
          <w:r w:rsidR="00E952B5">
            <w:rPr>
              <w:sz w:val="16"/>
            </w:rPr>
            <w:t xml:space="preserve"> av </w:t>
          </w:r>
          <w:r w:rsidR="00E952B5">
            <w:rPr>
              <w:rStyle w:val="PageNumber"/>
              <w:sz w:val="16"/>
            </w:rPr>
            <w:fldChar w:fldCharType="begin"/>
          </w:r>
          <w:r w:rsidR="00E952B5">
            <w:rPr>
              <w:rStyle w:val="PageNumber"/>
              <w:sz w:val="16"/>
            </w:rPr>
            <w:instrText xml:space="preserve"> NUMPAGES </w:instrText>
          </w:r>
          <w:r w:rsidR="00E952B5">
            <w:rPr>
              <w:rStyle w:val="PageNumber"/>
              <w:sz w:val="16"/>
            </w:rPr>
            <w:fldChar w:fldCharType="separate"/>
          </w:r>
          <w:r w:rsidR="00D344D3">
            <w:rPr>
              <w:rStyle w:val="PageNumber"/>
              <w:noProof/>
              <w:sz w:val="16"/>
            </w:rPr>
            <w:t>2</w:t>
          </w:r>
          <w:r w:rsidR="00E952B5">
            <w:rPr>
              <w:rStyle w:val="PageNumber"/>
              <w:sz w:val="16"/>
            </w:rPr>
            <w:fldChar w:fldCharType="end"/>
          </w:r>
        </w:p>
      </w:tc>
      <w:tc>
        <w:tcPr>
          <w:tcW w:w="4074" w:type="dxa"/>
          <w:tcBorders>
            <w:left w:val="single" w:sz="4" w:space="0" w:color="auto"/>
          </w:tcBorders>
        </w:tcPr>
        <w:p w:rsidR="001404D8">
          <w:pPr>
            <w:pStyle w:val="Footer"/>
            <w:rPr>
              <w:sz w:val="16"/>
            </w:rPr>
          </w:pPr>
          <w:r>
            <w:rPr>
              <w:sz w:val="16"/>
            </w:rPr>
            <w:t xml:space="preserve">Ref. nr.: </w:t>
          </w:r>
          <w:r>
            <w:rPr>
              <w:color w:val="000080"/>
              <w:sz w:val="16"/>
            </w:rPr>
            <w:fldChar w:fldCharType="begin" w:fldLock="1"/>
          </w:r>
          <w:r>
            <w:rPr>
              <w:color w:val="000080"/>
              <w:sz w:val="16"/>
            </w:rPr>
            <w:instrText xml:space="preserve"> DOCPROPERTY EK_RefNr </w:instrText>
          </w:r>
          <w:r>
            <w:rPr>
              <w:color w:val="000080"/>
              <w:sz w:val="16"/>
            </w:rPr>
            <w:fldChar w:fldCharType="separate"/>
          </w:r>
          <w:r>
            <w:rPr>
              <w:color w:val="000080"/>
              <w:sz w:val="16"/>
            </w:rPr>
            <w:t>1.7.4.2-01</w:t>
          </w:r>
          <w:r>
            <w:rPr>
              <w:color w:val="000080"/>
              <w:sz w:val="16"/>
            </w:rPr>
            <w:fldChar w:fldCharType="end"/>
          </w:r>
        </w:p>
      </w:tc>
    </w:tr>
  </w:tbl>
  <w:p w:rsidR="001404D8">
    <w:pPr>
      <w:pStyle w:val="Footer"/>
      <w:ind w:firstLine="70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jc w:val="center"/>
      <w:tblBorders>
        <w:top w:val="single" w:sz="4" w:space="0" w:color="auto"/>
      </w:tblBorders>
      <w:tblLayout w:type="fixed"/>
      <w:tblCellMar>
        <w:left w:w="70" w:type="dxa"/>
        <w:right w:w="70" w:type="dxa"/>
      </w:tblCellMar>
      <w:tblLook w:val="0000"/>
    </w:tblPr>
    <w:tblGrid>
      <w:gridCol w:w="1843"/>
      <w:gridCol w:w="2126"/>
      <w:gridCol w:w="3402"/>
      <w:gridCol w:w="1296"/>
    </w:tblGrid>
    <w:tr w:rsidTr="00541496">
      <w:tblPrEx>
        <w:tblW w:w="0" w:type="auto"/>
        <w:jc w:val="center"/>
        <w:tblBorders>
          <w:top w:val="single" w:sz="4" w:space="0" w:color="auto"/>
        </w:tblBorders>
        <w:tblLayout w:type="fixed"/>
        <w:tblCellMar>
          <w:left w:w="70" w:type="dxa"/>
          <w:right w:w="70" w:type="dxa"/>
        </w:tblCellMar>
        <w:tblLook w:val="0000"/>
      </w:tblPrEx>
      <w:trPr>
        <w:trHeight w:val="270"/>
        <w:jc w:val="center"/>
      </w:trPr>
      <w:tc>
        <w:tcPr>
          <w:tcW w:w="1843" w:type="dxa"/>
          <w:tcBorders>
            <w:right w:val="single" w:sz="4" w:space="0" w:color="auto"/>
          </w:tcBorders>
        </w:tcPr>
        <w:p w:rsidR="001404D8" w:rsidRPr="004568C8" w:rsidP="007E4125">
          <w:pPr>
            <w:pStyle w:val="Footer"/>
            <w:rPr>
              <w:color w:val="000080"/>
              <w:sz w:val="16"/>
            </w:rPr>
          </w:pPr>
          <w:r>
            <w:rPr>
              <w:noProof/>
              <w:sz w:val="16"/>
              <w:lang w:val="nn-NO" w:eastAsia="nn-NO"/>
            </w:rPr>
            <mc:AlternateContent>
              <mc:Choice Requires="wps">
                <w:drawing>
                  <wp:anchor distT="0" distB="0" distL="0" distR="0" simplePos="0" relativeHeight="251662336" behindDoc="0" locked="0" layoutInCell="1" allowOverlap="1">
                    <wp:simplePos x="0" y="0"/>
                    <wp:positionH relativeFrom="page">
                      <wp:align>left</wp:align>
                    </wp:positionH>
                    <wp:positionV relativeFrom="page">
                      <wp:align>bottom</wp:align>
                    </wp:positionV>
                    <wp:extent cx="443865" cy="443865"/>
                    <wp:effectExtent l="0" t="0" r="4445" b="0"/>
                    <wp:wrapNone/>
                    <wp:docPr id="7" name="Tekstboks 7" descr="Følsomhet Intern (gul)">
                      <a:extLst xmlns:a="http://schemas.openxmlformats.org/drawingml/2006/main">
                        <a:ext xmlns:a="http://schemas.openxmlformats.org/drawingml/2006/main" uri="{5AE41FA2-C0FF-4470-9BD4-5FADCA87CBE2}">
                          <aclsh:classification xmlns="" xmlns:aclsh="http://schemas.microsoft.com/office/drawing/2020/classificationShape" xmlns:cx2="http://schemas.microsoft.com/office/drawing/2015/10/21/chartex" xmlns:cx3="http://schemas.microsoft.com/office/drawing/2016/5/9/chartex" xmlns:cx4="http://schemas.microsoft.com/office/drawing/2016/5/10/chartex" xmlns:cx5="http://schemas.microsoft.com/office/drawing/2016/5/11/chartex" xmlns:o="urn:schemas-microsoft-com:office:office" xmlns:v="urn:schemas-microsoft-com:vml" xmlns:w="http://schemas.openxmlformats.org/wordprocessingml/2006/main" xmlns:w10="urn:schemas-microsoft-com:office:word"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443865" cy="443865"/>
                            </a:xfrm>
                            <a:prstGeom prst="rect">
                              <a:avLst/>
                            </a:prstGeom>
                            <a:noFill/>
                            <a:ln>
                              <a:noFill/>
                            </a:ln>
                          </wps:spPr>
                          <wps:txbx>
                            <w:txbxContent>
                              <w:p w:rsidR="00471F2C" w:rsidRPr="00471F2C" w:rsidP="00471F2C">
                                <w:pPr>
                                  <w:rPr>
                                    <w:rFonts w:ascii="Calibri" w:eastAsia="Calibri" w:hAnsi="Calibri" w:cs="Calibri"/>
                                    <w:noProof/>
                                    <w:color w:val="000000"/>
                                    <w:sz w:val="20"/>
                                  </w:rPr>
                                </w:pPr>
                                <w:r w:rsidRPr="00471F2C">
                                  <w:rPr>
                                    <w:rFonts w:ascii="Calibri" w:eastAsia="Calibri" w:hAnsi="Calibri" w:cs="Calibri"/>
                                    <w:noProof/>
                                    <w:color w:val="000000"/>
                                    <w:sz w:val="20"/>
                                  </w:rPr>
                                  <w:t>Følsomhet Intern (gul)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kstboks 7" o:spid="_x0000_s2050" type="#_x0000_t202" alt="Følsomhet Intern (gul)" style="width:34.95pt;height:34.95pt;margin-top:0;margin-left:0;mso-position-horizontal:left;mso-position-horizontal-relative:page;mso-position-vertical:bottom;mso-position-vertical-relative:page;mso-wrap-distance-bottom:0;mso-wrap-distance-left:0;mso-wrap-distance-right:0;mso-wrap-distance-top:0;mso-wrap-style:none;position:absolute;visibility:visible;v-text-anchor:bottom;z-index:251663360" filled="f" stroked="f">
                    <v:fill o:detectmouseclick="t"/>
                    <v:textbox style="mso-fit-shape-to-text:t" inset="20pt,0,0,15pt">
                      <w:txbxContent>
                        <w:p w:rsidR="00471F2C" w:rsidRPr="00471F2C" w:rsidP="00471F2C" w14:paraId="4A86DC17" w14:textId="32B6326D">
                          <w:pPr>
                            <w:rPr>
                              <w:rFonts w:ascii="Calibri" w:eastAsia="Calibri" w:hAnsi="Calibri" w:cs="Calibri"/>
                              <w:noProof/>
                              <w:color w:val="000000"/>
                              <w:sz w:val="20"/>
                            </w:rPr>
                          </w:pPr>
                          <w:r w:rsidRPr="00471F2C">
                            <w:rPr>
                              <w:rFonts w:ascii="Calibri" w:eastAsia="Calibri" w:hAnsi="Calibri" w:cs="Calibri"/>
                              <w:noProof/>
                              <w:color w:val="000000"/>
                              <w:sz w:val="20"/>
                            </w:rPr>
                            <w:t>Følsomhet Intern (gul)</w:t>
                          </w:r>
                        </w:p>
                      </w:txbxContent>
                    </v:textbox>
                  </v:shape>
                </w:pict>
              </mc:Fallback>
            </mc:AlternateContent>
          </w:r>
          <w:r w:rsidR="00E952B5">
            <w:rPr>
              <w:sz w:val="16"/>
            </w:rPr>
            <w:t xml:space="preserve">Dok.id: </w:t>
          </w:r>
          <w:r w:rsidR="00E952B5">
            <w:rPr>
              <w:color w:val="000080"/>
              <w:sz w:val="16"/>
            </w:rPr>
            <w:fldChar w:fldCharType="begin" w:fldLock="1"/>
          </w:r>
          <w:r w:rsidR="00E952B5">
            <w:rPr>
              <w:color w:val="000080"/>
              <w:sz w:val="16"/>
            </w:rPr>
            <w:instrText xml:space="preserve"> DOCPROPERTY EK_DokumentID </w:instrText>
          </w:r>
          <w:r w:rsidR="00E952B5">
            <w:rPr>
              <w:color w:val="000080"/>
              <w:sz w:val="16"/>
            </w:rPr>
            <w:fldChar w:fldCharType="separate"/>
          </w:r>
          <w:r w:rsidR="00E952B5">
            <w:rPr>
              <w:color w:val="000080"/>
              <w:sz w:val="16"/>
            </w:rPr>
            <w:t>D62083</w:t>
          </w:r>
          <w:r w:rsidR="00E952B5">
            <w:rPr>
              <w:color w:val="000080"/>
              <w:sz w:val="16"/>
            </w:rPr>
            <w:fldChar w:fldCharType="end"/>
          </w:r>
        </w:p>
      </w:tc>
      <w:tc>
        <w:tcPr>
          <w:tcW w:w="2126" w:type="dxa"/>
          <w:tcBorders>
            <w:right w:val="single" w:sz="4" w:space="0" w:color="auto"/>
          </w:tcBorders>
        </w:tcPr>
        <w:p w:rsidR="001404D8" w:rsidRPr="009B041D" w:rsidP="007E4125">
          <w:pPr>
            <w:pStyle w:val="Footer"/>
            <w:rPr>
              <w:color w:val="000080"/>
              <w:sz w:val="16"/>
            </w:rPr>
          </w:pPr>
          <w:r>
            <w:rPr>
              <w:color w:val="000080"/>
              <w:sz w:val="16"/>
            </w:rPr>
            <w:t xml:space="preserve">Ref.nr: </w:t>
          </w:r>
          <w:r>
            <w:rPr>
              <w:color w:val="000080"/>
              <w:sz w:val="16"/>
            </w:rPr>
            <w:fldChar w:fldCharType="begin" w:fldLock="1"/>
          </w:r>
          <w:r>
            <w:rPr>
              <w:color w:val="000080"/>
              <w:sz w:val="16"/>
            </w:rPr>
            <w:instrText xml:space="preserve"> DOCPROPERTY EK_RefNr </w:instrText>
          </w:r>
          <w:r>
            <w:rPr>
              <w:color w:val="000080"/>
              <w:sz w:val="16"/>
            </w:rPr>
            <w:fldChar w:fldCharType="separate"/>
          </w:r>
          <w:r>
            <w:rPr>
              <w:color w:val="000080"/>
              <w:sz w:val="16"/>
            </w:rPr>
            <w:t>1.7.4.2-01</w:t>
          </w:r>
          <w:r>
            <w:rPr>
              <w:color w:val="000080"/>
              <w:sz w:val="16"/>
            </w:rPr>
            <w:fldChar w:fldCharType="end"/>
          </w:r>
        </w:p>
      </w:tc>
      <w:tc>
        <w:tcPr>
          <w:tcW w:w="3402" w:type="dxa"/>
          <w:tcBorders>
            <w:left w:val="single" w:sz="4" w:space="0" w:color="auto"/>
            <w:right w:val="single" w:sz="4" w:space="0" w:color="auto"/>
          </w:tcBorders>
        </w:tcPr>
        <w:p w:rsidR="001404D8" w:rsidRPr="00D320CC" w:rsidP="007E4125">
          <w:pPr>
            <w:pStyle w:val="Footer"/>
            <w:jc w:val="center"/>
            <w:rPr>
              <w:color w:val="000080"/>
              <w:sz w:val="16"/>
            </w:rPr>
          </w:pPr>
          <w:r>
            <w:rPr>
              <w:color w:val="000080"/>
              <w:sz w:val="16"/>
            </w:rPr>
            <w:fldChar w:fldCharType="begin" w:fldLock="1"/>
          </w:r>
          <w:r>
            <w:rPr>
              <w:color w:val="000080"/>
              <w:sz w:val="16"/>
            </w:rPr>
            <w:instrText xml:space="preserve"> DOCPROPERTY EK_EKPrintMerke </w:instrText>
          </w:r>
          <w:r>
            <w:rPr>
              <w:color w:val="000080"/>
              <w:sz w:val="16"/>
            </w:rPr>
            <w:fldChar w:fldCharType="separate"/>
          </w:r>
          <w:r>
            <w:rPr>
              <w:color w:val="000080"/>
              <w:sz w:val="16"/>
            </w:rPr>
            <w:t>Uoffisiell utskrift er kun gyldig på utskriftsdato</w:t>
          </w:r>
          <w:r>
            <w:rPr>
              <w:color w:val="000080"/>
              <w:sz w:val="16"/>
            </w:rPr>
            <w:fldChar w:fldCharType="end"/>
          </w:r>
        </w:p>
      </w:tc>
      <w:tc>
        <w:tcPr>
          <w:tcW w:w="1296" w:type="dxa"/>
          <w:tcBorders>
            <w:left w:val="single" w:sz="4" w:space="0" w:color="auto"/>
          </w:tcBorders>
        </w:tcPr>
        <w:p w:rsidR="001404D8" w:rsidP="007E4125">
          <w:pPr>
            <w:pStyle w:val="Footer"/>
            <w:jc w:val="right"/>
            <w:rPr>
              <w:sz w:val="16"/>
            </w:rPr>
          </w:pPr>
          <w:r>
            <w:rPr>
              <w:sz w:val="16"/>
            </w:rPr>
            <w:t xml:space="preserve">Side </w:t>
          </w:r>
          <w:r>
            <w:rPr>
              <w:rStyle w:val="PageNumber"/>
              <w:sz w:val="16"/>
            </w:rPr>
            <w:fldChar w:fldCharType="begin"/>
          </w:r>
          <w:r>
            <w:rPr>
              <w:rStyle w:val="PageNumber"/>
              <w:sz w:val="16"/>
            </w:rPr>
            <w:instrText xml:space="preserve"> PAGE </w:instrText>
          </w:r>
          <w:r>
            <w:rPr>
              <w:rStyle w:val="PageNumber"/>
              <w:sz w:val="16"/>
            </w:rPr>
            <w:fldChar w:fldCharType="separate"/>
          </w:r>
          <w:r>
            <w:rPr>
              <w:rStyle w:val="PageNumber"/>
              <w:rFonts w:asciiTheme="minorHAnsi" w:hAnsiTheme="minorHAnsi"/>
              <w:sz w:val="16"/>
              <w:lang w:val="nb-NO" w:eastAsia="nb-NO" w:bidi="ar-SA"/>
            </w:rPr>
            <w:t>5</w:t>
          </w:r>
          <w:r>
            <w:rPr>
              <w:rStyle w:val="PageNumber"/>
              <w:sz w:val="16"/>
            </w:rPr>
            <w:fldChar w:fldCharType="end"/>
          </w:r>
          <w:r>
            <w:rPr>
              <w:sz w:val="16"/>
            </w:rPr>
            <w:t xml:space="preserve"> av </w:t>
          </w:r>
          <w:r>
            <w:rPr>
              <w:rStyle w:val="PageNumber"/>
              <w:sz w:val="16"/>
            </w:rPr>
            <w:fldChar w:fldCharType="begin"/>
          </w:r>
          <w:r>
            <w:rPr>
              <w:rStyle w:val="PageNumber"/>
              <w:sz w:val="16"/>
            </w:rPr>
            <w:instrText xml:space="preserve"> NUMPAGES </w:instrText>
          </w:r>
          <w:r>
            <w:rPr>
              <w:rStyle w:val="PageNumber"/>
              <w:sz w:val="16"/>
            </w:rPr>
            <w:fldChar w:fldCharType="separate"/>
          </w:r>
          <w:r>
            <w:rPr>
              <w:rStyle w:val="PageNumber"/>
              <w:sz w:val="16"/>
            </w:rPr>
            <w:t>5</w:t>
          </w:r>
          <w:r>
            <w:rPr>
              <w:rStyle w:val="PageNumber"/>
              <w:sz w:val="16"/>
            </w:rPr>
            <w:fldChar w:fldCharType="end"/>
          </w:r>
        </w:p>
      </w:tc>
    </w:tr>
  </w:tbl>
  <w:p w:rsidR="001404D8" w:rsidRPr="009E0D59" w:rsidP="00B24A00">
    <w:pPr>
      <w:pStyle w:val="Footer"/>
      <w:rPr>
        <w:color w:val="FFFFFF"/>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9083" w:type="dxa"/>
      <w:tblBorders>
        <w:top w:val="single" w:sz="4" w:space="0" w:color="auto"/>
      </w:tblBorders>
      <w:tblLayout w:type="fixed"/>
      <w:tblCellMar>
        <w:left w:w="70" w:type="dxa"/>
        <w:right w:w="70" w:type="dxa"/>
      </w:tblCellMar>
      <w:tblLook w:val="0000"/>
    </w:tblPr>
    <w:tblGrid>
      <w:gridCol w:w="2628"/>
      <w:gridCol w:w="4287"/>
      <w:gridCol w:w="2168"/>
    </w:tblGrid>
    <w:tr w:rsidTr="00E37FE2">
      <w:tblPrEx>
        <w:tblW w:w="9083" w:type="dxa"/>
        <w:tblBorders>
          <w:top w:val="single" w:sz="4" w:space="0" w:color="auto"/>
        </w:tblBorders>
        <w:tblLayout w:type="fixed"/>
        <w:tblCellMar>
          <w:left w:w="70" w:type="dxa"/>
          <w:right w:w="70" w:type="dxa"/>
        </w:tblCellMar>
        <w:tblLook w:val="0000"/>
      </w:tblPrEx>
      <w:trPr>
        <w:trHeight w:val="522"/>
      </w:trPr>
      <w:tc>
        <w:tcPr>
          <w:tcW w:w="2628" w:type="dxa"/>
          <w:tcBorders>
            <w:right w:val="single" w:sz="4" w:space="0" w:color="auto"/>
          </w:tcBorders>
        </w:tcPr>
        <w:p w:rsidR="001404D8" w:rsidRPr="009B041D" w:rsidP="007E4125">
          <w:pPr>
            <w:pStyle w:val="Footer"/>
            <w:rPr>
              <w:color w:val="000080"/>
              <w:sz w:val="16"/>
            </w:rPr>
          </w:pPr>
          <w:r>
            <w:rPr>
              <w:noProof/>
              <w:color w:val="000080"/>
              <w:sz w:val="16"/>
              <w:lang w:val="nn-NO" w:eastAsia="nn-NO"/>
            </w:rPr>
            <mc:AlternateContent>
              <mc:Choice Requires="wps">
                <w:drawing>
                  <wp:anchor distT="0" distB="0" distL="0" distR="0" simplePos="0" relativeHeight="251658240" behindDoc="0" locked="0" layoutInCell="1" allowOverlap="1">
                    <wp:simplePos x="0" y="0"/>
                    <wp:positionH relativeFrom="page">
                      <wp:align>left</wp:align>
                    </wp:positionH>
                    <wp:positionV relativeFrom="page">
                      <wp:align>bottom</wp:align>
                    </wp:positionV>
                    <wp:extent cx="443865" cy="443865"/>
                    <wp:effectExtent l="0" t="0" r="4445" b="0"/>
                    <wp:wrapNone/>
                    <wp:docPr id="5" name="Tekstboks 5" descr="Følsomhet Intern (gul)">
                      <a:extLst xmlns:a="http://schemas.openxmlformats.org/drawingml/2006/main">
                        <a:ext xmlns:a="http://schemas.openxmlformats.org/drawingml/2006/main" uri="{5AE41FA2-C0FF-4470-9BD4-5FADCA87CBE2}">
                          <aclsh:classification xmlns="" xmlns:aclsh="http://schemas.microsoft.com/office/drawing/2020/classificationShape" xmlns:cx2="http://schemas.microsoft.com/office/drawing/2015/10/21/chartex" xmlns:cx3="http://schemas.microsoft.com/office/drawing/2016/5/9/chartex" xmlns:cx4="http://schemas.microsoft.com/office/drawing/2016/5/10/chartex" xmlns:cx5="http://schemas.microsoft.com/office/drawing/2016/5/11/chartex" xmlns:o="urn:schemas-microsoft-com:office:office" xmlns:v="urn:schemas-microsoft-com:vml" xmlns:w="http://schemas.openxmlformats.org/wordprocessingml/2006/main" xmlns:w10="urn:schemas-microsoft-com:office:word"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443865" cy="443865"/>
                            </a:xfrm>
                            <a:prstGeom prst="rect">
                              <a:avLst/>
                            </a:prstGeom>
                            <a:noFill/>
                            <a:ln>
                              <a:noFill/>
                            </a:ln>
                          </wps:spPr>
                          <wps:txbx>
                            <w:txbxContent>
                              <w:p w:rsidR="00471F2C" w:rsidRPr="00471F2C" w:rsidP="00471F2C">
                                <w:pPr>
                                  <w:rPr>
                                    <w:rFonts w:ascii="Calibri" w:eastAsia="Calibri" w:hAnsi="Calibri" w:cs="Calibri"/>
                                    <w:noProof/>
                                    <w:color w:val="000000"/>
                                    <w:sz w:val="20"/>
                                  </w:rPr>
                                </w:pPr>
                                <w:r w:rsidRPr="00471F2C">
                                  <w:rPr>
                                    <w:rFonts w:ascii="Calibri" w:eastAsia="Calibri" w:hAnsi="Calibri" w:cs="Calibri"/>
                                    <w:noProof/>
                                    <w:color w:val="000000"/>
                                    <w:sz w:val="20"/>
                                  </w:rPr>
                                  <w:t>Følsomhet Intern (gul)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kstboks 5" o:spid="_x0000_s2052" type="#_x0000_t202" alt="Følsomhet Intern (gul)" style="width:34.95pt;height:34.95pt;margin-top:0;margin-left:0;mso-position-horizontal:left;mso-position-horizontal-relative:page;mso-position-vertical:bottom;mso-position-vertical-relative:page;mso-wrap-distance-bottom:0;mso-wrap-distance-left:0;mso-wrap-distance-right:0;mso-wrap-distance-top:0;mso-wrap-style:none;position:absolute;visibility:visible;v-text-anchor:bottom;z-index:251659264" filled="f" stroked="f">
                    <v:fill o:detectmouseclick="t"/>
                    <v:textbox style="mso-fit-shape-to-text:t" inset="20pt,0,0,15pt">
                      <w:txbxContent>
                        <w:p w:rsidR="00471F2C" w:rsidRPr="00471F2C" w:rsidP="00471F2C" w14:paraId="4D8EE536" w14:textId="7DFC34E3">
                          <w:pPr>
                            <w:rPr>
                              <w:rFonts w:ascii="Calibri" w:eastAsia="Calibri" w:hAnsi="Calibri" w:cs="Calibri"/>
                              <w:noProof/>
                              <w:color w:val="000000"/>
                              <w:sz w:val="20"/>
                            </w:rPr>
                          </w:pPr>
                          <w:r w:rsidRPr="00471F2C">
                            <w:rPr>
                              <w:rFonts w:ascii="Calibri" w:eastAsia="Calibri" w:hAnsi="Calibri" w:cs="Calibri"/>
                              <w:noProof/>
                              <w:color w:val="000000"/>
                              <w:sz w:val="20"/>
                            </w:rPr>
                            <w:t>Følsomhet Intern (gul)</w:t>
                          </w:r>
                        </w:p>
                      </w:txbxContent>
                    </v:textbox>
                  </v:shape>
                </w:pict>
              </mc:Fallback>
            </mc:AlternateContent>
          </w:r>
          <w:r w:rsidR="00E952B5">
            <w:rPr>
              <w:color w:val="000080"/>
              <w:sz w:val="16"/>
            </w:rPr>
            <w:t xml:space="preserve">Ref.nr: </w:t>
          </w:r>
          <w:r w:rsidR="00E952B5">
            <w:rPr>
              <w:color w:val="000080"/>
              <w:sz w:val="16"/>
            </w:rPr>
            <w:fldChar w:fldCharType="begin" w:fldLock="1"/>
          </w:r>
          <w:r w:rsidR="00E952B5">
            <w:rPr>
              <w:color w:val="000080"/>
              <w:sz w:val="16"/>
            </w:rPr>
            <w:instrText xml:space="preserve"> DOCPROPERTY EK_RefNr </w:instrText>
          </w:r>
          <w:r w:rsidR="00E952B5">
            <w:rPr>
              <w:color w:val="000080"/>
              <w:sz w:val="16"/>
            </w:rPr>
            <w:fldChar w:fldCharType="separate"/>
          </w:r>
          <w:r w:rsidR="00E952B5">
            <w:rPr>
              <w:color w:val="000080"/>
              <w:sz w:val="16"/>
            </w:rPr>
            <w:t>1.7.4.2-01</w:t>
          </w:r>
          <w:r w:rsidR="00E952B5">
            <w:rPr>
              <w:color w:val="000080"/>
              <w:sz w:val="16"/>
            </w:rPr>
            <w:fldChar w:fldCharType="end"/>
          </w:r>
        </w:p>
      </w:tc>
      <w:tc>
        <w:tcPr>
          <w:tcW w:w="4287" w:type="dxa"/>
          <w:tcBorders>
            <w:left w:val="single" w:sz="4" w:space="0" w:color="auto"/>
            <w:right w:val="single" w:sz="4" w:space="0" w:color="auto"/>
          </w:tcBorders>
        </w:tcPr>
        <w:p w:rsidR="001404D8" w:rsidRPr="00D320CC" w:rsidP="007E4125">
          <w:pPr>
            <w:pStyle w:val="Footer"/>
            <w:jc w:val="center"/>
            <w:rPr>
              <w:color w:val="000080"/>
              <w:sz w:val="16"/>
            </w:rPr>
          </w:pPr>
          <w:r>
            <w:rPr>
              <w:color w:val="000080"/>
              <w:sz w:val="16"/>
            </w:rPr>
            <w:fldChar w:fldCharType="begin" w:fldLock="1"/>
          </w:r>
          <w:r>
            <w:rPr>
              <w:color w:val="000080"/>
              <w:sz w:val="16"/>
            </w:rPr>
            <w:instrText xml:space="preserve"> DOCPROPERTY EK_EKPrintMerke </w:instrText>
          </w:r>
          <w:r>
            <w:rPr>
              <w:color w:val="000080"/>
              <w:sz w:val="16"/>
            </w:rPr>
            <w:fldChar w:fldCharType="separate"/>
          </w:r>
          <w:r>
            <w:rPr>
              <w:color w:val="000080"/>
              <w:sz w:val="16"/>
            </w:rPr>
            <w:t>Uoffisiell utskrift er kun gyldig på utskriftsdato</w:t>
          </w:r>
          <w:r>
            <w:rPr>
              <w:color w:val="000080"/>
              <w:sz w:val="16"/>
            </w:rPr>
            <w:fldChar w:fldCharType="end"/>
          </w:r>
        </w:p>
      </w:tc>
      <w:tc>
        <w:tcPr>
          <w:tcW w:w="2168" w:type="dxa"/>
          <w:tcBorders>
            <w:left w:val="single" w:sz="4" w:space="0" w:color="auto"/>
          </w:tcBorders>
        </w:tcPr>
        <w:p w:rsidR="001404D8" w:rsidP="007E4125">
          <w:pPr>
            <w:pStyle w:val="Footer"/>
            <w:jc w:val="right"/>
            <w:rPr>
              <w:sz w:val="16"/>
            </w:rPr>
          </w:pPr>
          <w:r>
            <w:rPr>
              <w:sz w:val="16"/>
            </w:rPr>
            <w:t xml:space="preserve">Side </w:t>
          </w:r>
          <w:r>
            <w:rPr>
              <w:rStyle w:val="PageNumber"/>
              <w:sz w:val="16"/>
            </w:rPr>
            <w:fldChar w:fldCharType="begin"/>
          </w:r>
          <w:r>
            <w:rPr>
              <w:rStyle w:val="PageNumber"/>
              <w:sz w:val="16"/>
            </w:rPr>
            <w:instrText xml:space="preserve"> PAGE </w:instrText>
          </w:r>
          <w:r>
            <w:rPr>
              <w:rStyle w:val="PageNumber"/>
              <w:sz w:val="16"/>
            </w:rPr>
            <w:fldChar w:fldCharType="separate"/>
          </w:r>
          <w:r>
            <w:rPr>
              <w:rStyle w:val="PageNumber"/>
              <w:rFonts w:asciiTheme="minorHAnsi" w:hAnsiTheme="minorHAnsi"/>
              <w:sz w:val="16"/>
              <w:lang w:val="nb-NO" w:eastAsia="nb-NO" w:bidi="ar-SA"/>
            </w:rPr>
            <w:t>1</w:t>
          </w:r>
          <w:r>
            <w:rPr>
              <w:rStyle w:val="PageNumber"/>
              <w:sz w:val="16"/>
            </w:rPr>
            <w:fldChar w:fldCharType="end"/>
          </w:r>
          <w:r>
            <w:rPr>
              <w:sz w:val="16"/>
            </w:rPr>
            <w:t xml:space="preserve"> av </w:t>
          </w:r>
          <w:r>
            <w:rPr>
              <w:rStyle w:val="PageNumber"/>
              <w:sz w:val="16"/>
            </w:rPr>
            <w:fldChar w:fldCharType="begin"/>
          </w:r>
          <w:r>
            <w:rPr>
              <w:rStyle w:val="PageNumber"/>
              <w:sz w:val="16"/>
            </w:rPr>
            <w:instrText xml:space="preserve"> NUMPAGES </w:instrText>
          </w:r>
          <w:r>
            <w:rPr>
              <w:rStyle w:val="PageNumber"/>
              <w:sz w:val="16"/>
            </w:rPr>
            <w:fldChar w:fldCharType="separate"/>
          </w:r>
          <w:r>
            <w:rPr>
              <w:rStyle w:val="PageNumber"/>
              <w:sz w:val="16"/>
            </w:rPr>
            <w:t>5</w:t>
          </w:r>
          <w:r>
            <w:rPr>
              <w:rStyle w:val="PageNumber"/>
              <w:sz w:val="16"/>
            </w:rPr>
            <w:fldChar w:fldCharType="end"/>
          </w:r>
        </w:p>
      </w:tc>
    </w:tr>
  </w:tbl>
  <w:p w:rsidR="001404D8" w:rsidP="00B24A00">
    <w:pPr>
      <w:pStyle w:val="Footer"/>
      <w:rPr>
        <w:color w:val="FFFFFF"/>
        <w:sz w:val="16"/>
      </w:rPr>
    </w:pPr>
    <w:r>
      <w:rPr>
        <w:color w:val="FFFFFF"/>
        <w:sz w:val="16"/>
      </w:rPr>
      <w:t xml:space="preserve">Bedriftsnavn: </w:t>
    </w:r>
    <w:r>
      <w:rPr>
        <w:color w:val="FFFFFF"/>
        <w:sz w:val="16"/>
      </w:rPr>
      <w:fldChar w:fldCharType="begin" w:fldLock="1"/>
    </w:r>
    <w:r>
      <w:rPr>
        <w:color w:val="FFFFFF"/>
        <w:sz w:val="16"/>
      </w:rPr>
      <w:instrText xml:space="preserve"> DOCPROPERTY EK_Bedriftsnavn </w:instrText>
    </w:r>
    <w:r>
      <w:rPr>
        <w:color w:val="FFFFFF"/>
        <w:sz w:val="16"/>
      </w:rPr>
      <w:fldChar w:fldCharType="separate"/>
    </w:r>
    <w:r>
      <w:rPr>
        <w:color w:val="FFFFFF"/>
        <w:sz w:val="16"/>
      </w:rPr>
      <w:t>Helse Bergen</w:t>
    </w:r>
    <w:r>
      <w:rPr>
        <w:color w:val="FFFFFF"/>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404D8" w:rsidRPr="00D03EED" w:rsidP="00D03EED">
    <w:pPr>
      <w:pStyle w:val="Header"/>
      <w:rPr>
        <w:color w:val="000080"/>
      </w:rPr>
    </w:pPr>
    <w:r>
      <w:rPr>
        <w:color w:val="000080"/>
      </w:rPr>
      <w:fldChar w:fldCharType="begin" w:fldLock="1"/>
    </w:r>
    <w:r>
      <w:rPr>
        <w:color w:val="000080"/>
      </w:rPr>
      <w:instrText xml:space="preserve"> DOCPROPERTY EK_Bedriftsnavn </w:instrText>
    </w:r>
    <w:r>
      <w:rPr>
        <w:color w:val="000080"/>
      </w:rPr>
      <w:fldChar w:fldCharType="separate"/>
    </w:r>
    <w:r>
      <w:rPr>
        <w:color w:val="000080"/>
      </w:rPr>
      <w:t>Helse Bergen</w:t>
    </w:r>
    <w:r>
      <w:rPr>
        <w:color w:val="00008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Ind w:w="70" w:type="dxa"/>
      <w:tblBorders>
        <w:top w:val="single" w:sz="4" w:space="0" w:color="auto"/>
        <w:insideH w:val="single" w:sz="4" w:space="0" w:color="auto"/>
        <w:insideV w:val="single" w:sz="4" w:space="0" w:color="auto"/>
      </w:tblBorders>
      <w:tblLayout w:type="fixed"/>
      <w:tblCellMar>
        <w:left w:w="70" w:type="dxa"/>
        <w:right w:w="70" w:type="dxa"/>
      </w:tblCellMar>
      <w:tblLook w:val="0000"/>
    </w:tblPr>
    <w:tblGrid>
      <w:gridCol w:w="8010"/>
      <w:gridCol w:w="992"/>
    </w:tblGrid>
    <w:tr>
      <w:tblPrEx>
        <w:tblW w:w="0" w:type="auto"/>
        <w:tblInd w:w="70" w:type="dxa"/>
        <w:tblBorders>
          <w:top w:val="single" w:sz="4" w:space="0" w:color="auto"/>
          <w:insideH w:val="single" w:sz="4" w:space="0" w:color="auto"/>
          <w:insideV w:val="single" w:sz="4" w:space="0" w:color="auto"/>
        </w:tblBorders>
        <w:tblLayout w:type="fixed"/>
        <w:tblCellMar>
          <w:left w:w="70" w:type="dxa"/>
          <w:right w:w="70" w:type="dxa"/>
        </w:tblCellMar>
        <w:tblLook w:val="0000"/>
      </w:tblPrEx>
      <w:trPr>
        <w:trHeight w:val="576"/>
      </w:trPr>
      <w:tc>
        <w:tcPr>
          <w:tcW w:w="8010" w:type="dxa"/>
          <w:tcBorders>
            <w:top w:val="single" w:sz="4" w:space="0" w:color="auto"/>
            <w:left w:val="single" w:sz="4" w:space="0" w:color="auto"/>
            <w:bottom w:val="single" w:sz="4" w:space="0" w:color="auto"/>
          </w:tcBorders>
          <w:vAlign w:val="bottom"/>
        </w:tcPr>
        <w:p w:rsidR="001404D8">
          <w:pPr>
            <w:pStyle w:val="Header"/>
            <w:jc w:val="center"/>
            <w:rPr>
              <w:sz w:val="28"/>
            </w:rPr>
          </w:pPr>
          <w:r>
            <w:rPr>
              <w:sz w:val="28"/>
            </w:rPr>
            <w:fldChar w:fldCharType="begin" w:fldLock="1"/>
          </w:r>
          <w:r>
            <w:rPr>
              <w:color w:val="000080"/>
              <w:sz w:val="28"/>
            </w:rPr>
            <w:instrText xml:space="preserve"> DOCPROPERTY EK_DokTittel </w:instrText>
          </w:r>
          <w:r>
            <w:rPr>
              <w:sz w:val="28"/>
            </w:rPr>
            <w:fldChar w:fldCharType="separate"/>
          </w:r>
          <w:r>
            <w:rPr>
              <w:color w:val="000080"/>
              <w:sz w:val="28"/>
            </w:rPr>
            <w:t>Roller og funksjoner i Sterilforsyninga (inkl. dekontaminering)</w:t>
          </w:r>
          <w:r>
            <w:rPr>
              <w:sz w:val="28"/>
            </w:rPr>
            <w:fldChar w:fldCharType="end"/>
          </w:r>
        </w:p>
      </w:tc>
      <w:tc>
        <w:tcPr>
          <w:tcW w:w="992" w:type="dxa"/>
          <w:tcBorders>
            <w:bottom w:val="single" w:sz="4" w:space="0" w:color="auto"/>
            <w:right w:val="single" w:sz="4" w:space="0" w:color="auto"/>
          </w:tcBorders>
        </w:tcPr>
        <w:p w:rsidR="001404D8">
          <w:pPr>
            <w:pStyle w:val="Header"/>
            <w:jc w:val="left"/>
            <w:rPr>
              <w:sz w:val="12"/>
            </w:rPr>
          </w:pPr>
        </w:p>
        <w:p w:rsidR="001404D8">
          <w:pPr>
            <w:pStyle w:val="Header"/>
            <w:jc w:val="left"/>
            <w:rPr>
              <w:sz w:val="28"/>
            </w:rPr>
          </w:pPr>
          <w:r>
            <w:rPr>
              <w:sz w:val="16"/>
            </w:rPr>
            <w:t xml:space="preserve">Versjon: </w:t>
          </w:r>
          <w:r>
            <w:rPr>
              <w:sz w:val="16"/>
            </w:rPr>
            <w:fldChar w:fldCharType="begin" w:fldLock="1"/>
          </w:r>
          <w:r>
            <w:rPr>
              <w:color w:val="000080"/>
              <w:sz w:val="16"/>
            </w:rPr>
            <w:instrText xml:space="preserve"> DOCPROPERTY EK_Utgave </w:instrText>
          </w:r>
          <w:r>
            <w:rPr>
              <w:sz w:val="16"/>
            </w:rPr>
            <w:fldChar w:fldCharType="separate"/>
          </w:r>
          <w:r>
            <w:rPr>
              <w:color w:val="000080"/>
              <w:sz w:val="16"/>
            </w:rPr>
            <w:t>2.02</w:t>
          </w:r>
          <w:r>
            <w:rPr>
              <w:sz w:val="16"/>
            </w:rPr>
            <w:fldChar w:fldCharType="end"/>
          </w:r>
        </w:p>
      </w:tc>
    </w:tr>
  </w:tbl>
  <w:p w:rsidR="001404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9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859"/>
      <w:gridCol w:w="5082"/>
      <w:gridCol w:w="2737"/>
    </w:tblGrid>
    <w:tr w:rsidTr="00B57A47">
      <w:tblPrEx>
        <w:tblW w:w="9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Ex>
      <w:trPr>
        <w:cantSplit/>
        <w:trHeight w:val="465"/>
      </w:trPr>
      <w:tc>
        <w:tcPr>
          <w:tcW w:w="1859" w:type="dxa"/>
          <w:vAlign w:val="center"/>
        </w:tcPr>
        <w:p w:rsidR="001404D8">
          <w:pPr>
            <w:pStyle w:val="Header"/>
            <w:jc w:val="center"/>
            <w:rPr>
              <w:sz w:val="16"/>
            </w:rPr>
          </w:pPr>
          <w: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051" type="#_x0000_t75" style="width:86.2pt;height:16.3pt" o:ole="">
                <v:imagedata r:id="rId1" o:title=""/>
              </v:shape>
              <o:OLEObject Type="Embed" ProgID="PBrush" ShapeID="_x0000_i2051" DrawAspect="Content" ObjectID="_1762352683" r:id="rId2"/>
            </w:object>
          </w:r>
        </w:p>
      </w:tc>
      <w:tc>
        <w:tcPr>
          <w:tcW w:w="7819" w:type="dxa"/>
          <w:gridSpan w:val="2"/>
          <w:vAlign w:val="bottom"/>
        </w:tcPr>
        <w:p w:rsidR="001404D8">
          <w:pPr>
            <w:pStyle w:val="Header"/>
            <w:jc w:val="center"/>
            <w:rPr>
              <w:sz w:val="28"/>
            </w:rPr>
          </w:pPr>
          <w:r>
            <w:rPr>
              <w:sz w:val="28"/>
            </w:rPr>
            <w:fldChar w:fldCharType="begin" w:fldLock="1"/>
          </w:r>
          <w:r>
            <w:rPr>
              <w:color w:val="000080"/>
              <w:sz w:val="28"/>
            </w:rPr>
            <w:instrText xml:space="preserve"> DOCPROPERTY EK_DokTittel </w:instrText>
          </w:r>
          <w:r>
            <w:rPr>
              <w:sz w:val="28"/>
            </w:rPr>
            <w:fldChar w:fldCharType="separate"/>
          </w:r>
          <w:r>
            <w:rPr>
              <w:color w:val="000080"/>
              <w:sz w:val="28"/>
            </w:rPr>
            <w:t>Roller og funksjoner i Sterilforsyninga (inkl. dekontaminering)</w:t>
          </w:r>
          <w:r>
            <w:rPr>
              <w:sz w:val="28"/>
            </w:rPr>
            <w:fldChar w:fldCharType="end"/>
          </w:r>
        </w:p>
      </w:tc>
    </w:tr>
    <w:tr w:rsidTr="00B57A47">
      <w:tblPrEx>
        <w:tblW w:w="9678" w:type="dxa"/>
        <w:tblLayout w:type="fixed"/>
        <w:tblCellMar>
          <w:left w:w="70" w:type="dxa"/>
          <w:right w:w="70" w:type="dxa"/>
        </w:tblCellMar>
        <w:tblLook w:val="0000"/>
      </w:tblPrEx>
      <w:trPr>
        <w:cantSplit/>
        <w:trHeight w:val="228"/>
      </w:trPr>
      <w:tc>
        <w:tcPr>
          <w:tcW w:w="6941" w:type="dxa"/>
          <w:gridSpan w:val="2"/>
          <w:vAlign w:val="bottom"/>
        </w:tcPr>
        <w:p w:rsidR="001404D8">
          <w:pPr>
            <w:pStyle w:val="Header"/>
            <w:jc w:val="left"/>
            <w:rPr>
              <w:sz w:val="16"/>
            </w:rPr>
          </w:pPr>
          <w:r>
            <w:rPr>
              <w:sz w:val="16"/>
            </w:rPr>
            <w:t xml:space="preserve">Kategori: </w:t>
          </w:r>
          <w:r>
            <w:rPr>
              <w:sz w:val="16"/>
            </w:rPr>
            <w:fldChar w:fldCharType="begin" w:fldLock="1"/>
          </w:r>
          <w:r>
            <w:rPr>
              <w:sz w:val="16"/>
            </w:rPr>
            <w:instrText xml:space="preserve"> DOCPROPERTY EK_S01MT3 </w:instrText>
          </w:r>
          <w:r>
            <w:rPr>
              <w:sz w:val="16"/>
            </w:rPr>
            <w:fldChar w:fldCharType="separate"/>
          </w:r>
          <w:r>
            <w:rPr>
              <w:sz w:val="16"/>
            </w:rPr>
            <w:t>Kliniske støttefunksjoner/Sterilforsyning</w:t>
          </w:r>
          <w:r>
            <w:rPr>
              <w:sz w:val="16"/>
            </w:rPr>
            <w:fldChar w:fldCharType="end"/>
          </w:r>
        </w:p>
      </w:tc>
      <w:tc>
        <w:tcPr>
          <w:tcW w:w="2737" w:type="dxa"/>
          <w:vAlign w:val="bottom"/>
        </w:tcPr>
        <w:p w:rsidR="001404D8" w:rsidRPr="005F0E8F" w:rsidP="005F0E8F">
          <w:pPr>
            <w:pStyle w:val="Header"/>
            <w:jc w:val="left"/>
            <w:rPr>
              <w:color w:val="000080"/>
              <w:sz w:val="16"/>
            </w:rPr>
          </w:pPr>
          <w:r>
            <w:rPr>
              <w:sz w:val="16"/>
            </w:rPr>
            <w:t>G</w:t>
          </w:r>
          <w:r w:rsidRPr="005F0E8F">
            <w:rPr>
              <w:sz w:val="16"/>
            </w:rPr>
            <w:t xml:space="preserve">yldig </w:t>
          </w:r>
          <w:r>
            <w:rPr>
              <w:sz w:val="16"/>
            </w:rPr>
            <w:t>fra/</w:t>
          </w:r>
          <w:r w:rsidRPr="005F0E8F">
            <w:rPr>
              <w:sz w:val="16"/>
            </w:rPr>
            <w:t>til</w:t>
          </w:r>
          <w:r>
            <w:rPr>
              <w:color w:val="000080"/>
              <w:sz w:val="16"/>
            </w:rPr>
            <w:t>:</w:t>
          </w:r>
          <w:r>
            <w:rPr>
              <w:color w:val="000080"/>
              <w:sz w:val="16"/>
            </w:rPr>
            <w:fldChar w:fldCharType="begin" w:fldLock="1"/>
          </w:r>
          <w:r>
            <w:rPr>
              <w:color w:val="000080"/>
              <w:sz w:val="16"/>
            </w:rPr>
            <w:instrText xml:space="preserve"> DOCPROPERTY EK_GjelderFra </w:instrText>
          </w:r>
          <w:r>
            <w:rPr>
              <w:color w:val="000080"/>
              <w:sz w:val="16"/>
            </w:rPr>
            <w:fldChar w:fldCharType="separate"/>
          </w:r>
          <w:r>
            <w:rPr>
              <w:color w:val="000080"/>
              <w:sz w:val="16"/>
            </w:rPr>
            <w:t>24.11.2023</w:t>
          </w:r>
          <w:r>
            <w:rPr>
              <w:color w:val="000080"/>
              <w:sz w:val="16"/>
            </w:rPr>
            <w:fldChar w:fldCharType="end"/>
          </w:r>
          <w:r>
            <w:rPr>
              <w:color w:val="000080"/>
              <w:sz w:val="16"/>
            </w:rPr>
            <w:t>/</w:t>
          </w:r>
          <w:r>
            <w:rPr>
              <w:color w:val="000080"/>
              <w:sz w:val="16"/>
            </w:rPr>
            <w:fldChar w:fldCharType="begin" w:fldLock="1"/>
          </w:r>
          <w:r>
            <w:rPr>
              <w:color w:val="000080"/>
              <w:sz w:val="16"/>
            </w:rPr>
            <w:instrText xml:space="preserve"> DOCPROPERTY EK_GjelderTil </w:instrText>
          </w:r>
          <w:r>
            <w:rPr>
              <w:color w:val="000080"/>
              <w:sz w:val="16"/>
            </w:rPr>
            <w:fldChar w:fldCharType="separate"/>
          </w:r>
          <w:r>
            <w:rPr>
              <w:color w:val="000080"/>
              <w:sz w:val="16"/>
            </w:rPr>
            <w:t>24.11.2026</w:t>
          </w:r>
          <w:r>
            <w:rPr>
              <w:color w:val="000080"/>
              <w:sz w:val="16"/>
            </w:rPr>
            <w:fldChar w:fldCharType="end"/>
          </w:r>
        </w:p>
      </w:tc>
    </w:tr>
    <w:tr w:rsidTr="00B57A47">
      <w:tblPrEx>
        <w:tblW w:w="9678" w:type="dxa"/>
        <w:tblLayout w:type="fixed"/>
        <w:tblCellMar>
          <w:left w:w="70" w:type="dxa"/>
          <w:right w:w="70" w:type="dxa"/>
        </w:tblCellMar>
        <w:tblLook w:val="0000"/>
      </w:tblPrEx>
      <w:trPr>
        <w:cantSplit/>
        <w:trHeight w:val="168"/>
      </w:trPr>
      <w:tc>
        <w:tcPr>
          <w:tcW w:w="6941" w:type="dxa"/>
          <w:gridSpan w:val="2"/>
        </w:tcPr>
        <w:p w:rsidR="001404D8">
          <w:pPr>
            <w:rPr>
              <w:sz w:val="16"/>
            </w:rPr>
          </w:pPr>
          <w:r>
            <w:rPr>
              <w:sz w:val="16"/>
            </w:rPr>
            <w:t xml:space="preserve">Organisatorisk plassering: </w:t>
          </w:r>
          <w:r>
            <w:rPr>
              <w:sz w:val="16"/>
            </w:rPr>
            <w:fldChar w:fldCharType="begin" w:fldLock="1"/>
          </w:r>
          <w:r>
            <w:rPr>
              <w:sz w:val="16"/>
            </w:rPr>
            <w:instrText xml:space="preserve"> DOCPROPERTY EK_S00MT1 </w:instrText>
          </w:r>
          <w:r>
            <w:rPr>
              <w:sz w:val="16"/>
            </w:rPr>
            <w:fldChar w:fldCharType="separate"/>
          </w:r>
          <w:r>
            <w:rPr>
              <w:sz w:val="16"/>
            </w:rPr>
            <w:t>Helse Bergen HF/Fellesdokumenter/Kliniske støttefunksjoner</w:t>
          </w:r>
          <w:r>
            <w:rPr>
              <w:sz w:val="16"/>
            </w:rPr>
            <w:fldChar w:fldCharType="end"/>
          </w:r>
        </w:p>
      </w:tc>
      <w:tc>
        <w:tcPr>
          <w:tcW w:w="2737" w:type="dxa"/>
          <w:vAlign w:val="bottom"/>
        </w:tcPr>
        <w:p w:rsidR="001404D8">
          <w:pPr>
            <w:pStyle w:val="Header"/>
            <w:jc w:val="left"/>
            <w:rPr>
              <w:sz w:val="16"/>
            </w:rPr>
          </w:pPr>
          <w:r>
            <w:rPr>
              <w:sz w:val="16"/>
            </w:rPr>
            <w:t xml:space="preserve">Versjon: </w:t>
          </w:r>
          <w:r>
            <w:rPr>
              <w:sz w:val="16"/>
            </w:rPr>
            <w:fldChar w:fldCharType="begin" w:fldLock="1"/>
          </w:r>
          <w:r>
            <w:rPr>
              <w:color w:val="000080"/>
              <w:sz w:val="16"/>
            </w:rPr>
            <w:instrText xml:space="preserve"> DOCPROPERTY EK_Utgave </w:instrText>
          </w:r>
          <w:r>
            <w:rPr>
              <w:sz w:val="16"/>
            </w:rPr>
            <w:fldChar w:fldCharType="separate"/>
          </w:r>
          <w:r>
            <w:rPr>
              <w:color w:val="000080"/>
              <w:sz w:val="16"/>
            </w:rPr>
            <w:t>2.02</w:t>
          </w:r>
          <w:r>
            <w:rPr>
              <w:sz w:val="16"/>
            </w:rPr>
            <w:fldChar w:fldCharType="end"/>
          </w:r>
        </w:p>
      </w:tc>
    </w:tr>
    <w:tr w:rsidTr="00B57A47">
      <w:tblPrEx>
        <w:tblW w:w="9678" w:type="dxa"/>
        <w:tblLayout w:type="fixed"/>
        <w:tblCellMar>
          <w:left w:w="70" w:type="dxa"/>
          <w:right w:w="70" w:type="dxa"/>
        </w:tblCellMar>
        <w:tblLook w:val="0000"/>
      </w:tblPrEx>
      <w:trPr>
        <w:trHeight w:val="252"/>
      </w:trPr>
      <w:tc>
        <w:tcPr>
          <w:tcW w:w="6941" w:type="dxa"/>
          <w:gridSpan w:val="2"/>
        </w:tcPr>
        <w:p w:rsidR="001404D8" w:rsidP="00FD5284">
          <w:pPr>
            <w:pStyle w:val="Header"/>
            <w:jc w:val="left"/>
            <w:rPr>
              <w:sz w:val="16"/>
            </w:rPr>
          </w:pPr>
          <w:r>
            <w:rPr>
              <w:sz w:val="16"/>
            </w:rPr>
            <w:t xml:space="preserve">Godkjenner: </w:t>
          </w:r>
          <w:r>
            <w:rPr>
              <w:color w:val="000080"/>
              <w:sz w:val="16"/>
            </w:rPr>
            <w:fldChar w:fldCharType="begin" w:fldLock="1"/>
          </w:r>
          <w:r>
            <w:rPr>
              <w:color w:val="000080"/>
              <w:sz w:val="16"/>
            </w:rPr>
            <w:instrText xml:space="preserve"> DOCPROPERTY EK_Signatur </w:instrText>
          </w:r>
          <w:r>
            <w:rPr>
              <w:color w:val="000080"/>
              <w:sz w:val="16"/>
            </w:rPr>
            <w:fldChar w:fldCharType="separate"/>
          </w:r>
          <w:r>
            <w:rPr>
              <w:color w:val="000080"/>
              <w:sz w:val="16"/>
            </w:rPr>
            <w:t>Hanne Klausen</w:t>
          </w:r>
          <w:r>
            <w:rPr>
              <w:color w:val="000080"/>
              <w:sz w:val="16"/>
            </w:rPr>
            <w:fldChar w:fldCharType="end"/>
          </w:r>
          <w:r>
            <w:rPr>
              <w:color w:val="000080"/>
              <w:sz w:val="16"/>
            </w:rPr>
            <w:t xml:space="preserve"> </w:t>
          </w:r>
        </w:p>
      </w:tc>
      <w:tc>
        <w:tcPr>
          <w:tcW w:w="2737" w:type="dxa"/>
        </w:tcPr>
        <w:p w:rsidR="001404D8" w:rsidP="00FD5284">
          <w:pPr>
            <w:rPr>
              <w:sz w:val="16"/>
            </w:rPr>
          </w:pPr>
          <w:r>
            <w:rPr>
              <w:color w:val="000080"/>
              <w:sz w:val="16"/>
            </w:rPr>
            <w:fldChar w:fldCharType="begin" w:fldLock="1"/>
          </w:r>
          <w:r>
            <w:rPr>
              <w:color w:val="000080"/>
              <w:sz w:val="16"/>
            </w:rPr>
            <w:instrText xml:space="preserve"> DOCPROPERTY EK_DokType </w:instrText>
          </w:r>
          <w:r>
            <w:rPr>
              <w:color w:val="000080"/>
              <w:sz w:val="16"/>
            </w:rPr>
            <w:fldChar w:fldCharType="separate"/>
          </w:r>
          <w:r>
            <w:rPr>
              <w:color w:val="000080"/>
              <w:sz w:val="16"/>
            </w:rPr>
            <w:t>Sjekkliste</w:t>
          </w:r>
          <w:r>
            <w:rPr>
              <w:color w:val="000080"/>
              <w:sz w:val="16"/>
            </w:rPr>
            <w:fldChar w:fldCharType="end"/>
          </w:r>
        </w:p>
      </w:tc>
    </w:tr>
    <w:tr w:rsidTr="00B57A47">
      <w:tblPrEx>
        <w:tblW w:w="9678" w:type="dxa"/>
        <w:tblLayout w:type="fixed"/>
        <w:tblCellMar>
          <w:left w:w="70" w:type="dxa"/>
          <w:right w:w="70" w:type="dxa"/>
        </w:tblCellMar>
        <w:tblLook w:val="0000"/>
      </w:tblPrEx>
      <w:trPr>
        <w:trHeight w:val="153"/>
      </w:trPr>
      <w:tc>
        <w:tcPr>
          <w:tcW w:w="6941" w:type="dxa"/>
          <w:gridSpan w:val="2"/>
        </w:tcPr>
        <w:p w:rsidR="001404D8" w:rsidP="00FD5284">
          <w:pPr>
            <w:rPr>
              <w:sz w:val="16"/>
            </w:rPr>
          </w:pPr>
          <w:r>
            <w:rPr>
              <w:sz w:val="16"/>
            </w:rPr>
            <w:t xml:space="preserve">Dok. ansvarlig: </w:t>
          </w:r>
          <w:r>
            <w:rPr>
              <w:color w:val="000080"/>
              <w:sz w:val="16"/>
            </w:rPr>
            <w:fldChar w:fldCharType="begin" w:fldLock="1"/>
          </w:r>
          <w:r>
            <w:rPr>
              <w:color w:val="000080"/>
              <w:sz w:val="16"/>
            </w:rPr>
            <w:instrText xml:space="preserve"> DOCPROPERTY EK_UText1 </w:instrText>
          </w:r>
          <w:r>
            <w:rPr>
              <w:color w:val="000080"/>
              <w:sz w:val="16"/>
            </w:rPr>
            <w:fldChar w:fldCharType="separate"/>
          </w:r>
          <w:r>
            <w:rPr>
              <w:color w:val="000080"/>
              <w:sz w:val="16"/>
            </w:rPr>
            <w:t>June Aksnes</w:t>
          </w:r>
          <w:r>
            <w:rPr>
              <w:color w:val="000080"/>
              <w:sz w:val="16"/>
            </w:rPr>
            <w:fldChar w:fldCharType="end"/>
          </w:r>
          <w:r>
            <w:rPr>
              <w:color w:val="000080"/>
              <w:sz w:val="16"/>
            </w:rPr>
            <w:t xml:space="preserve"> </w:t>
          </w:r>
        </w:p>
      </w:tc>
      <w:tc>
        <w:tcPr>
          <w:tcW w:w="2737" w:type="dxa"/>
        </w:tcPr>
        <w:p w:rsidR="001404D8">
          <w:pPr>
            <w:rPr>
              <w:sz w:val="16"/>
            </w:rPr>
          </w:pPr>
          <w:r w:rsidRPr="005F0E8F">
            <w:rPr>
              <w:sz w:val="16"/>
            </w:rPr>
            <w:t>Dok.id</w:t>
          </w:r>
          <w:r>
            <w:rPr>
              <w:sz w:val="16"/>
            </w:rPr>
            <w:t xml:space="preserve">: </w:t>
          </w:r>
          <w:r>
            <w:rPr>
              <w:color w:val="000080"/>
              <w:sz w:val="16"/>
            </w:rPr>
            <w:fldChar w:fldCharType="begin" w:fldLock="1"/>
          </w:r>
          <w:r>
            <w:rPr>
              <w:color w:val="000080"/>
              <w:sz w:val="16"/>
            </w:rPr>
            <w:instrText xml:space="preserve"> DOCPROPERTY EK_DokumentID </w:instrText>
          </w:r>
          <w:r>
            <w:rPr>
              <w:color w:val="000080"/>
              <w:sz w:val="16"/>
            </w:rPr>
            <w:fldChar w:fldCharType="separate"/>
          </w:r>
          <w:r>
            <w:rPr>
              <w:color w:val="000080"/>
              <w:sz w:val="16"/>
            </w:rPr>
            <w:t>D62083</w:t>
          </w:r>
          <w:r>
            <w:rPr>
              <w:color w:val="000080"/>
              <w:sz w:val="16"/>
            </w:rPr>
            <w:fldChar w:fldCharType="end"/>
          </w:r>
        </w:p>
      </w:tc>
    </w:tr>
  </w:tbl>
  <w:p w:rsidR="001404D8">
    <w:pPr>
      <w:pStyle w:val="Heade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07A25486"/>
    <w:lvl w:ilvl="0">
      <w:start w:val="1"/>
      <w:numFmt w:val="decimal"/>
      <w:lvlText w:val="%1."/>
      <w:lvlJc w:val="left"/>
      <w:pPr>
        <w:tabs>
          <w:tab w:val="num" w:pos="1492"/>
        </w:tabs>
        <w:ind w:left="1492" w:hanging="360"/>
      </w:pPr>
    </w:lvl>
  </w:abstractNum>
  <w:abstractNum w:abstractNumId="1">
    <w:nsid w:val="FFFFFF7D"/>
    <w:multiLevelType w:val="singleLevel"/>
    <w:tmpl w:val="9E10453A"/>
    <w:lvl w:ilvl="0">
      <w:start w:val="1"/>
      <w:numFmt w:val="decimal"/>
      <w:lvlText w:val="%1."/>
      <w:lvlJc w:val="left"/>
      <w:pPr>
        <w:tabs>
          <w:tab w:val="num" w:pos="1209"/>
        </w:tabs>
        <w:ind w:left="1209" w:hanging="360"/>
      </w:pPr>
    </w:lvl>
  </w:abstractNum>
  <w:abstractNum w:abstractNumId="2">
    <w:nsid w:val="FFFFFF7E"/>
    <w:multiLevelType w:val="singleLevel"/>
    <w:tmpl w:val="2D9898B4"/>
    <w:lvl w:ilvl="0">
      <w:start w:val="1"/>
      <w:numFmt w:val="decimal"/>
      <w:lvlText w:val="%1."/>
      <w:lvlJc w:val="left"/>
      <w:pPr>
        <w:tabs>
          <w:tab w:val="num" w:pos="926"/>
        </w:tabs>
        <w:ind w:left="926" w:hanging="360"/>
      </w:pPr>
    </w:lvl>
  </w:abstractNum>
  <w:abstractNum w:abstractNumId="3">
    <w:nsid w:val="FFFFFF7F"/>
    <w:multiLevelType w:val="singleLevel"/>
    <w:tmpl w:val="2DAA4B56"/>
    <w:lvl w:ilvl="0">
      <w:start w:val="1"/>
      <w:numFmt w:val="decimal"/>
      <w:lvlText w:val="%1."/>
      <w:lvlJc w:val="left"/>
      <w:pPr>
        <w:tabs>
          <w:tab w:val="num" w:pos="643"/>
        </w:tabs>
        <w:ind w:left="643" w:hanging="360"/>
      </w:pPr>
    </w:lvl>
  </w:abstractNum>
  <w:abstractNum w:abstractNumId="4">
    <w:nsid w:val="FFFFFF80"/>
    <w:multiLevelType w:val="singleLevel"/>
    <w:tmpl w:val="875C338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798EBF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4121EF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1E6D4D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5288EAE"/>
    <w:lvl w:ilvl="0">
      <w:start w:val="1"/>
      <w:numFmt w:val="decimal"/>
      <w:lvlText w:val="%1."/>
      <w:lvlJc w:val="left"/>
      <w:pPr>
        <w:tabs>
          <w:tab w:val="num" w:pos="360"/>
        </w:tabs>
        <w:ind w:left="360" w:hanging="360"/>
      </w:pPr>
    </w:lvl>
  </w:abstractNum>
  <w:abstractNum w:abstractNumId="9">
    <w:nsid w:val="FFFFFF89"/>
    <w:multiLevelType w:val="singleLevel"/>
    <w:tmpl w:val="3C20E630"/>
    <w:lvl w:ilvl="0">
      <w:start w:val="1"/>
      <w:numFmt w:val="bullet"/>
      <w:lvlText w:val=""/>
      <w:lvlJc w:val="left"/>
      <w:pPr>
        <w:tabs>
          <w:tab w:val="num" w:pos="360"/>
        </w:tabs>
        <w:ind w:left="360" w:hanging="360"/>
      </w:pPr>
      <w:rPr>
        <w:rFonts w:ascii="Symbol" w:hAnsi="Symbol" w:hint="default"/>
      </w:rPr>
    </w:lvl>
  </w:abstractNum>
  <w:abstractNum w:abstractNumId="10">
    <w:nsid w:val="12E6371A"/>
    <w:multiLevelType w:val="multilevel"/>
    <w:tmpl w:val="9D1E0E2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nsid w:val="1A6A08F7"/>
    <w:multiLevelType w:val="multilevel"/>
    <w:tmpl w:val="F2BEED42"/>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lvlRestart w:val="1"/>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2">
    <w:nsid w:val="5A4A122E"/>
    <w:multiLevelType w:val="singleLevel"/>
    <w:tmpl w:val="0414000F"/>
    <w:lvl w:ilvl="0">
      <w:start w:val="1"/>
      <w:numFmt w:val="decimal"/>
      <w:lvlText w:val="%1."/>
      <w:lvlJc w:val="left"/>
      <w:pPr>
        <w:tabs>
          <w:tab w:val="num" w:pos="360"/>
        </w:tabs>
        <w:ind w:left="360" w:hanging="360"/>
      </w:pPr>
      <w:rPr>
        <w:rFonts w:hint="default"/>
      </w:rPr>
    </w:lvl>
  </w:abstractNum>
  <w:abstractNum w:abstractNumId="13">
    <w:nsid w:val="67C9473B"/>
    <w:multiLevelType w:val="hybridMultilevel"/>
    <w:tmpl w:val="BB3EE970"/>
    <w:lvl w:ilvl="0">
      <w:start w:val="1"/>
      <w:numFmt w:val="bullet"/>
      <w:lvlText w:val="-"/>
      <w:lvlJc w:val="left"/>
      <w:pPr>
        <w:tabs>
          <w:tab w:val="num" w:pos="720"/>
        </w:tabs>
        <w:ind w:left="720" w:hanging="360"/>
      </w:pPr>
      <w:rPr>
        <w:rFonts w:ascii="Times New Roman" w:hAnsi="Times New Roman" w:hint="default"/>
      </w:rPr>
    </w:lvl>
    <w:lvl w:ilvl="1" w:tentative="1">
      <w:start w:val="1"/>
      <w:numFmt w:val="bullet"/>
      <w:lvlText w:val="-"/>
      <w:lvlJc w:val="left"/>
      <w:pPr>
        <w:tabs>
          <w:tab w:val="num" w:pos="1440"/>
        </w:tabs>
        <w:ind w:left="1440" w:hanging="360"/>
      </w:pPr>
      <w:rPr>
        <w:rFonts w:ascii="Times New Roman" w:hAnsi="Times New Roman" w:hint="default"/>
      </w:rPr>
    </w:lvl>
    <w:lvl w:ilvl="2" w:tentative="1">
      <w:start w:val="1"/>
      <w:numFmt w:val="bullet"/>
      <w:lvlText w:val="-"/>
      <w:lvlJc w:val="left"/>
      <w:pPr>
        <w:tabs>
          <w:tab w:val="num" w:pos="2160"/>
        </w:tabs>
        <w:ind w:left="2160" w:hanging="360"/>
      </w:pPr>
      <w:rPr>
        <w:rFonts w:ascii="Times New Roman" w:hAnsi="Times New Roman" w:hint="default"/>
      </w:rPr>
    </w:lvl>
    <w:lvl w:ilvl="3" w:tentative="1">
      <w:start w:val="1"/>
      <w:numFmt w:val="bullet"/>
      <w:lvlText w:val="-"/>
      <w:lvlJc w:val="left"/>
      <w:pPr>
        <w:tabs>
          <w:tab w:val="num" w:pos="2880"/>
        </w:tabs>
        <w:ind w:left="2880" w:hanging="360"/>
      </w:pPr>
      <w:rPr>
        <w:rFonts w:ascii="Times New Roman" w:hAnsi="Times New Roman" w:hint="default"/>
      </w:rPr>
    </w:lvl>
    <w:lvl w:ilvl="4" w:tentative="1">
      <w:start w:val="1"/>
      <w:numFmt w:val="bullet"/>
      <w:lvlText w:val="-"/>
      <w:lvlJc w:val="left"/>
      <w:pPr>
        <w:tabs>
          <w:tab w:val="num" w:pos="3600"/>
        </w:tabs>
        <w:ind w:left="3600" w:hanging="360"/>
      </w:pPr>
      <w:rPr>
        <w:rFonts w:ascii="Times New Roman" w:hAnsi="Times New Roman" w:hint="default"/>
      </w:rPr>
    </w:lvl>
    <w:lvl w:ilvl="5" w:tentative="1">
      <w:start w:val="1"/>
      <w:numFmt w:val="bullet"/>
      <w:lvlText w:val="-"/>
      <w:lvlJc w:val="left"/>
      <w:pPr>
        <w:tabs>
          <w:tab w:val="num" w:pos="4320"/>
        </w:tabs>
        <w:ind w:left="4320" w:hanging="360"/>
      </w:pPr>
      <w:rPr>
        <w:rFonts w:ascii="Times New Roman" w:hAnsi="Times New Roman" w:hint="default"/>
      </w:rPr>
    </w:lvl>
    <w:lvl w:ilvl="6" w:tentative="1">
      <w:start w:val="1"/>
      <w:numFmt w:val="bullet"/>
      <w:lvlText w:val="-"/>
      <w:lvlJc w:val="left"/>
      <w:pPr>
        <w:tabs>
          <w:tab w:val="num" w:pos="5040"/>
        </w:tabs>
        <w:ind w:left="5040" w:hanging="360"/>
      </w:pPr>
      <w:rPr>
        <w:rFonts w:ascii="Times New Roman" w:hAnsi="Times New Roman" w:hint="default"/>
      </w:rPr>
    </w:lvl>
    <w:lvl w:ilvl="7" w:tentative="1">
      <w:start w:val="1"/>
      <w:numFmt w:val="bullet"/>
      <w:lvlText w:val="-"/>
      <w:lvlJc w:val="left"/>
      <w:pPr>
        <w:tabs>
          <w:tab w:val="num" w:pos="5760"/>
        </w:tabs>
        <w:ind w:left="5760" w:hanging="360"/>
      </w:pPr>
      <w:rPr>
        <w:rFonts w:ascii="Times New Roman" w:hAnsi="Times New Roman" w:hint="default"/>
      </w:rPr>
    </w:lvl>
    <w:lvl w:ilvl="8" w:tentative="1">
      <w:start w:val="1"/>
      <w:numFmt w:val="bullet"/>
      <w:lvlText w:val="-"/>
      <w:lvlJc w:val="left"/>
      <w:pPr>
        <w:tabs>
          <w:tab w:val="num" w:pos="6480"/>
        </w:tabs>
        <w:ind w:left="6480" w:hanging="360"/>
      </w:pPr>
      <w:rPr>
        <w:rFonts w:ascii="Times New Roman" w:hAnsi="Times New Roman" w:hint="default"/>
      </w:rPr>
    </w:lvl>
  </w:abstractNum>
  <w:abstractNum w:abstractNumId="14">
    <w:nsid w:val="6B96381E"/>
    <w:multiLevelType w:val="hybridMultilevel"/>
    <w:tmpl w:val="E560237C"/>
    <w:lvl w:ilvl="0">
      <w:start w:val="1"/>
      <w:numFmt w:val="bullet"/>
      <w:lvlText w:val=""/>
      <w:lvlJc w:val="left"/>
      <w:pPr>
        <w:ind w:left="502" w:hanging="360"/>
      </w:pPr>
      <w:rPr>
        <w:rFonts w:ascii="Symbol" w:eastAsia="Times New Roman" w:hAnsi="Symbol" w:cstheme="minorHAns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6EA44A5B"/>
    <w:multiLevelType w:val="hybridMultilevel"/>
    <w:tmpl w:val="5FF496C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1"/>
  </w:num>
  <w:num w:numId="13">
    <w:abstractNumId w:val="12"/>
  </w:num>
  <w:num w:numId="14">
    <w:abstractNumId w:val="14"/>
  </w:num>
  <w:num w:numId="15">
    <w:abstractNumId w:val="15"/>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79"/>
  <w:printFractionalCharacterWidth/>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9"/>
  <w:hyphenationZone w:val="425"/>
  <w:doNotHyphenateCaps/>
  <w:displayHorizontalDrawingGridEvery w:val="0"/>
  <w:displayVerticalDrawingGridEvery w:val="0"/>
  <w:doNotUseMarginsForDrawingGridOrigin/>
  <w:doNotShadeFormData/>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A8A"/>
    <w:rsid w:val="00007BD0"/>
    <w:rsid w:val="000131BD"/>
    <w:rsid w:val="00020754"/>
    <w:rsid w:val="000215EE"/>
    <w:rsid w:val="000220FE"/>
    <w:rsid w:val="00027D01"/>
    <w:rsid w:val="000354A8"/>
    <w:rsid w:val="00042992"/>
    <w:rsid w:val="0005214E"/>
    <w:rsid w:val="00056D52"/>
    <w:rsid w:val="00061FED"/>
    <w:rsid w:val="00062497"/>
    <w:rsid w:val="00067C31"/>
    <w:rsid w:val="00076677"/>
    <w:rsid w:val="00081F27"/>
    <w:rsid w:val="00083284"/>
    <w:rsid w:val="00097072"/>
    <w:rsid w:val="000A1D6A"/>
    <w:rsid w:val="000A6B2D"/>
    <w:rsid w:val="000B12C4"/>
    <w:rsid w:val="000C6A9B"/>
    <w:rsid w:val="000C763E"/>
    <w:rsid w:val="000D3C29"/>
    <w:rsid w:val="000D5FFE"/>
    <w:rsid w:val="000D63E4"/>
    <w:rsid w:val="000E588F"/>
    <w:rsid w:val="000F074A"/>
    <w:rsid w:val="000F32C5"/>
    <w:rsid w:val="000F5FC0"/>
    <w:rsid w:val="00101002"/>
    <w:rsid w:val="00115094"/>
    <w:rsid w:val="00117E18"/>
    <w:rsid w:val="00126938"/>
    <w:rsid w:val="001279A2"/>
    <w:rsid w:val="001371BE"/>
    <w:rsid w:val="001404D8"/>
    <w:rsid w:val="00140619"/>
    <w:rsid w:val="00150F73"/>
    <w:rsid w:val="00151E16"/>
    <w:rsid w:val="00155765"/>
    <w:rsid w:val="00157C37"/>
    <w:rsid w:val="00161FD5"/>
    <w:rsid w:val="00172502"/>
    <w:rsid w:val="00176BA5"/>
    <w:rsid w:val="00187793"/>
    <w:rsid w:val="0019138B"/>
    <w:rsid w:val="0019290E"/>
    <w:rsid w:val="001A4CED"/>
    <w:rsid w:val="001B1D43"/>
    <w:rsid w:val="001B37A6"/>
    <w:rsid w:val="001C094A"/>
    <w:rsid w:val="001E0C45"/>
    <w:rsid w:val="001E1DBA"/>
    <w:rsid w:val="001E212C"/>
    <w:rsid w:val="001E39FB"/>
    <w:rsid w:val="001F7E88"/>
    <w:rsid w:val="0020110C"/>
    <w:rsid w:val="00203F1E"/>
    <w:rsid w:val="00226EFE"/>
    <w:rsid w:val="00227AF8"/>
    <w:rsid w:val="00241F65"/>
    <w:rsid w:val="00255960"/>
    <w:rsid w:val="002607FC"/>
    <w:rsid w:val="00281B8D"/>
    <w:rsid w:val="00284EBB"/>
    <w:rsid w:val="002A4A07"/>
    <w:rsid w:val="002A791D"/>
    <w:rsid w:val="002B08A0"/>
    <w:rsid w:val="002B1F3C"/>
    <w:rsid w:val="002D0738"/>
    <w:rsid w:val="002D1EE3"/>
    <w:rsid w:val="002F5A32"/>
    <w:rsid w:val="00304B15"/>
    <w:rsid w:val="00311019"/>
    <w:rsid w:val="0033229F"/>
    <w:rsid w:val="00344B65"/>
    <w:rsid w:val="00362B96"/>
    <w:rsid w:val="00387597"/>
    <w:rsid w:val="00390056"/>
    <w:rsid w:val="00393223"/>
    <w:rsid w:val="003A669E"/>
    <w:rsid w:val="003A6B8A"/>
    <w:rsid w:val="003B214B"/>
    <w:rsid w:val="003C5594"/>
    <w:rsid w:val="003D3C2E"/>
    <w:rsid w:val="003E25C1"/>
    <w:rsid w:val="003E4741"/>
    <w:rsid w:val="00407B78"/>
    <w:rsid w:val="00411E8A"/>
    <w:rsid w:val="004252FB"/>
    <w:rsid w:val="00437DED"/>
    <w:rsid w:val="00437F2B"/>
    <w:rsid w:val="00455820"/>
    <w:rsid w:val="004568C8"/>
    <w:rsid w:val="004611B5"/>
    <w:rsid w:val="004622A9"/>
    <w:rsid w:val="004640AA"/>
    <w:rsid w:val="0047022F"/>
    <w:rsid w:val="004719A0"/>
    <w:rsid w:val="00471F2C"/>
    <w:rsid w:val="00482CE0"/>
    <w:rsid w:val="00485214"/>
    <w:rsid w:val="00492778"/>
    <w:rsid w:val="004953BA"/>
    <w:rsid w:val="00497290"/>
    <w:rsid w:val="004B1EF5"/>
    <w:rsid w:val="004C563C"/>
    <w:rsid w:val="004D0DCE"/>
    <w:rsid w:val="004D15E6"/>
    <w:rsid w:val="004E0461"/>
    <w:rsid w:val="004E763F"/>
    <w:rsid w:val="0050053D"/>
    <w:rsid w:val="00507D96"/>
    <w:rsid w:val="005103B6"/>
    <w:rsid w:val="00510BDF"/>
    <w:rsid w:val="00520D11"/>
    <w:rsid w:val="00524CF7"/>
    <w:rsid w:val="00532237"/>
    <w:rsid w:val="0053273E"/>
    <w:rsid w:val="005370F4"/>
    <w:rsid w:val="00541496"/>
    <w:rsid w:val="0054179A"/>
    <w:rsid w:val="0054461F"/>
    <w:rsid w:val="00547EEF"/>
    <w:rsid w:val="00556838"/>
    <w:rsid w:val="00557C81"/>
    <w:rsid w:val="00577FEE"/>
    <w:rsid w:val="005810F3"/>
    <w:rsid w:val="0058166E"/>
    <w:rsid w:val="0058663E"/>
    <w:rsid w:val="00590E1D"/>
    <w:rsid w:val="005A5E90"/>
    <w:rsid w:val="005B084B"/>
    <w:rsid w:val="005B0B7E"/>
    <w:rsid w:val="005B308D"/>
    <w:rsid w:val="005B4C45"/>
    <w:rsid w:val="005B6BC5"/>
    <w:rsid w:val="005E68EF"/>
    <w:rsid w:val="005F0E8F"/>
    <w:rsid w:val="00606A4F"/>
    <w:rsid w:val="00611A93"/>
    <w:rsid w:val="00611B44"/>
    <w:rsid w:val="00617159"/>
    <w:rsid w:val="00617242"/>
    <w:rsid w:val="00633F1A"/>
    <w:rsid w:val="006479E1"/>
    <w:rsid w:val="00650773"/>
    <w:rsid w:val="006720B2"/>
    <w:rsid w:val="00693B1B"/>
    <w:rsid w:val="00697362"/>
    <w:rsid w:val="006A44EE"/>
    <w:rsid w:val="006B1529"/>
    <w:rsid w:val="006B2158"/>
    <w:rsid w:val="006C17D9"/>
    <w:rsid w:val="006C735A"/>
    <w:rsid w:val="006D2D97"/>
    <w:rsid w:val="006D3A08"/>
    <w:rsid w:val="006D57BF"/>
    <w:rsid w:val="006D7B47"/>
    <w:rsid w:val="006E0278"/>
    <w:rsid w:val="006E06DD"/>
    <w:rsid w:val="006E2A16"/>
    <w:rsid w:val="006E4AAC"/>
    <w:rsid w:val="006E5645"/>
    <w:rsid w:val="006F6255"/>
    <w:rsid w:val="00713D7C"/>
    <w:rsid w:val="007151D8"/>
    <w:rsid w:val="00715855"/>
    <w:rsid w:val="00717758"/>
    <w:rsid w:val="00727E6C"/>
    <w:rsid w:val="007367F2"/>
    <w:rsid w:val="00737A9E"/>
    <w:rsid w:val="0078621E"/>
    <w:rsid w:val="00793756"/>
    <w:rsid w:val="007968BB"/>
    <w:rsid w:val="007C3E55"/>
    <w:rsid w:val="007E4125"/>
    <w:rsid w:val="0080313B"/>
    <w:rsid w:val="00806640"/>
    <w:rsid w:val="008078AB"/>
    <w:rsid w:val="00817813"/>
    <w:rsid w:val="00820B61"/>
    <w:rsid w:val="008361CD"/>
    <w:rsid w:val="00843ADC"/>
    <w:rsid w:val="00845551"/>
    <w:rsid w:val="008461D2"/>
    <w:rsid w:val="00850B9C"/>
    <w:rsid w:val="00851E45"/>
    <w:rsid w:val="008530BA"/>
    <w:rsid w:val="008533ED"/>
    <w:rsid w:val="00853B1D"/>
    <w:rsid w:val="00855382"/>
    <w:rsid w:val="008564CD"/>
    <w:rsid w:val="0088008E"/>
    <w:rsid w:val="008863B0"/>
    <w:rsid w:val="008B308B"/>
    <w:rsid w:val="008B41C0"/>
    <w:rsid w:val="008B7340"/>
    <w:rsid w:val="008C41EB"/>
    <w:rsid w:val="008C797A"/>
    <w:rsid w:val="008D33F1"/>
    <w:rsid w:val="008E4C99"/>
    <w:rsid w:val="008F30D5"/>
    <w:rsid w:val="00903623"/>
    <w:rsid w:val="009039EB"/>
    <w:rsid w:val="00905B0B"/>
    <w:rsid w:val="00907122"/>
    <w:rsid w:val="00907ABE"/>
    <w:rsid w:val="0091209F"/>
    <w:rsid w:val="0091692D"/>
    <w:rsid w:val="00917DC7"/>
    <w:rsid w:val="009456D0"/>
    <w:rsid w:val="009506D3"/>
    <w:rsid w:val="00963180"/>
    <w:rsid w:val="00970B24"/>
    <w:rsid w:val="009A2EB0"/>
    <w:rsid w:val="009B041D"/>
    <w:rsid w:val="009B19A9"/>
    <w:rsid w:val="009C50CA"/>
    <w:rsid w:val="009C6E05"/>
    <w:rsid w:val="009D072D"/>
    <w:rsid w:val="009D4154"/>
    <w:rsid w:val="009E0D59"/>
    <w:rsid w:val="009F58A7"/>
    <w:rsid w:val="009F7668"/>
    <w:rsid w:val="00A17D23"/>
    <w:rsid w:val="00A271A9"/>
    <w:rsid w:val="00A43AE5"/>
    <w:rsid w:val="00A577D4"/>
    <w:rsid w:val="00A75A8B"/>
    <w:rsid w:val="00A92106"/>
    <w:rsid w:val="00AB08E0"/>
    <w:rsid w:val="00AB3D6F"/>
    <w:rsid w:val="00AC0D84"/>
    <w:rsid w:val="00AC2A0F"/>
    <w:rsid w:val="00AC35FB"/>
    <w:rsid w:val="00AC7422"/>
    <w:rsid w:val="00AD1E4B"/>
    <w:rsid w:val="00AD296B"/>
    <w:rsid w:val="00AD3BC6"/>
    <w:rsid w:val="00AD6B34"/>
    <w:rsid w:val="00AE6893"/>
    <w:rsid w:val="00AF5DDC"/>
    <w:rsid w:val="00B02D46"/>
    <w:rsid w:val="00B136F8"/>
    <w:rsid w:val="00B21CB1"/>
    <w:rsid w:val="00B24A00"/>
    <w:rsid w:val="00B3238C"/>
    <w:rsid w:val="00B43A0F"/>
    <w:rsid w:val="00B46418"/>
    <w:rsid w:val="00B55A8A"/>
    <w:rsid w:val="00B57A47"/>
    <w:rsid w:val="00B648F2"/>
    <w:rsid w:val="00B75657"/>
    <w:rsid w:val="00B87808"/>
    <w:rsid w:val="00B900D2"/>
    <w:rsid w:val="00BC5516"/>
    <w:rsid w:val="00BC5853"/>
    <w:rsid w:val="00BD559F"/>
    <w:rsid w:val="00BD6D72"/>
    <w:rsid w:val="00BE48E2"/>
    <w:rsid w:val="00BF26E1"/>
    <w:rsid w:val="00BF6B78"/>
    <w:rsid w:val="00C071DF"/>
    <w:rsid w:val="00C34041"/>
    <w:rsid w:val="00C40A3A"/>
    <w:rsid w:val="00C4283A"/>
    <w:rsid w:val="00C47D6B"/>
    <w:rsid w:val="00C5222B"/>
    <w:rsid w:val="00C555BD"/>
    <w:rsid w:val="00C72834"/>
    <w:rsid w:val="00C81FA3"/>
    <w:rsid w:val="00C836EE"/>
    <w:rsid w:val="00C84942"/>
    <w:rsid w:val="00C967A9"/>
    <w:rsid w:val="00C97AFA"/>
    <w:rsid w:val="00CA0ECF"/>
    <w:rsid w:val="00CB3EB0"/>
    <w:rsid w:val="00CB523D"/>
    <w:rsid w:val="00CC553C"/>
    <w:rsid w:val="00CD6235"/>
    <w:rsid w:val="00CD6C43"/>
    <w:rsid w:val="00CE5024"/>
    <w:rsid w:val="00CF2E4A"/>
    <w:rsid w:val="00D013CC"/>
    <w:rsid w:val="00D03EED"/>
    <w:rsid w:val="00D16668"/>
    <w:rsid w:val="00D320CC"/>
    <w:rsid w:val="00D344D3"/>
    <w:rsid w:val="00D36983"/>
    <w:rsid w:val="00D36A2D"/>
    <w:rsid w:val="00D40E94"/>
    <w:rsid w:val="00D4374F"/>
    <w:rsid w:val="00D53A2C"/>
    <w:rsid w:val="00D7283E"/>
    <w:rsid w:val="00D8507D"/>
    <w:rsid w:val="00D948F4"/>
    <w:rsid w:val="00D95FB8"/>
    <w:rsid w:val="00DA0D76"/>
    <w:rsid w:val="00DB372D"/>
    <w:rsid w:val="00DC2BAF"/>
    <w:rsid w:val="00DD1C72"/>
    <w:rsid w:val="00DD2FE1"/>
    <w:rsid w:val="00DD7CFF"/>
    <w:rsid w:val="00E023CD"/>
    <w:rsid w:val="00E033C9"/>
    <w:rsid w:val="00E04941"/>
    <w:rsid w:val="00E128A4"/>
    <w:rsid w:val="00E268CB"/>
    <w:rsid w:val="00E270A4"/>
    <w:rsid w:val="00E30F00"/>
    <w:rsid w:val="00E3168F"/>
    <w:rsid w:val="00E33977"/>
    <w:rsid w:val="00E35C67"/>
    <w:rsid w:val="00E36B5C"/>
    <w:rsid w:val="00E37FE2"/>
    <w:rsid w:val="00E40863"/>
    <w:rsid w:val="00E4664C"/>
    <w:rsid w:val="00E5442A"/>
    <w:rsid w:val="00E67083"/>
    <w:rsid w:val="00E67C91"/>
    <w:rsid w:val="00E754D7"/>
    <w:rsid w:val="00E774C2"/>
    <w:rsid w:val="00E8039E"/>
    <w:rsid w:val="00E80759"/>
    <w:rsid w:val="00E8424E"/>
    <w:rsid w:val="00E86FAE"/>
    <w:rsid w:val="00E8758E"/>
    <w:rsid w:val="00E87E4C"/>
    <w:rsid w:val="00E90D68"/>
    <w:rsid w:val="00E952B5"/>
    <w:rsid w:val="00E96F17"/>
    <w:rsid w:val="00EA5771"/>
    <w:rsid w:val="00EB3357"/>
    <w:rsid w:val="00EB79E9"/>
    <w:rsid w:val="00EC1A89"/>
    <w:rsid w:val="00ED248C"/>
    <w:rsid w:val="00EE2EB7"/>
    <w:rsid w:val="00EE3B2D"/>
    <w:rsid w:val="00F06B13"/>
    <w:rsid w:val="00F166F5"/>
    <w:rsid w:val="00F24469"/>
    <w:rsid w:val="00F25D2B"/>
    <w:rsid w:val="00F43A32"/>
    <w:rsid w:val="00F46524"/>
    <w:rsid w:val="00F712A2"/>
    <w:rsid w:val="00F8392F"/>
    <w:rsid w:val="00F958D6"/>
    <w:rsid w:val="00FB090D"/>
    <w:rsid w:val="00FB2EC4"/>
    <w:rsid w:val="00FB3861"/>
    <w:rsid w:val="00FD0B94"/>
    <w:rsid w:val="00FD5284"/>
    <w:rsid w:val="00FD64C1"/>
    <w:rsid w:val="00FF5B51"/>
    <w:rsid w:val="00FF672A"/>
    <w:rsid w:val="00FF6C0E"/>
    <w:rsid w:val="00FF6D3F"/>
  </w:rsids>
  <w:docVars>
    <w:docVar w:name="beskyttet" w:val="nei"/>
    <w:docVar w:name="docver" w:val="2.20"/>
    <w:docVar w:name="ekr_dokeier" w:val=" "/>
    <w:docVar w:name="ekr_doktittel" w:val=" "/>
    <w:docVar w:name="ekr_doktype" w:val=" "/>
    <w:docVar w:name="ekr_dokumentid" w:val=" "/>
    <w:docVar w:name="ekr_endret" w:val=" "/>
    <w:docVar w:name="ekr_gradering" w:val=" "/>
    <w:docVar w:name="ekr_hørt" w:val=" "/>
    <w:docVar w:name="ekr_ibruk" w:val=" "/>
    <w:docVar w:name="ekr_opprettet" w:val=" "/>
    <w:docVar w:name="ekr_rapport" w:val=" "/>
    <w:docVar w:name="ekr_refnr" w:val=" "/>
    <w:docVar w:name="ekr_signatur" w:val=" "/>
    <w:docVar w:name="ekr_skrevetav" w:val=" "/>
    <w:docVar w:name="ekr_status" w:val=" "/>
    <w:docVar w:name="ekr_utext1" w:val=" "/>
    <w:docVar w:name="ekr_utext2" w:val=" "/>
    <w:docVar w:name="ekr_utext3" w:val=" "/>
    <w:docVar w:name="ekr_utext4" w:val=" "/>
    <w:docVar w:name="ekr_utgitt" w:val=" "/>
    <w:docVar w:name="ekr_verifisert" w:val=" "/>
    <w:docVar w:name="ek_ansvarlig" w:val="Aksnes, June"/>
    <w:docVar w:name="ek_dbfields" w:val="EK_Avdeling¤2#4¤2# ¤3#EK_Avsnitt¤2#4¤2# ¤3#EK_Bedriftsnavn¤2#1¤2#Helse Bergen¤3#EK_GjelderFra¤2#0¤2#24.11.2023¤3#EK_KlGjelderFra¤2#0¤2#¤3#EK_Opprettet¤2#0¤2#22.01.2020¤3#EK_Utgitt¤2#0¤2#02.09.2021¤3#EK_IBrukDato¤2#0¤2#24.11.2023¤3#EK_DokumentID¤2#0¤2#D62083¤3#EK_DokTittel¤2#0¤2#Roller og funksjoner i Sterilforsyninga (inkl. dekontaminering)¤3#EK_DokType¤2#0¤2#Sjekkliste¤3#EK_DocLvlShort¤2#0¤2#Nivå 1¤3#EK_DocLevel¤2#0¤2#Fellesdokumenter¤3#EK_EksRef¤2#2¤2# 4_x0009_1.14.3.2_x0009_Forskrift om håndtering av medisinsk utstyr § 7_x0009_09893_x0009_https://lovdata.no/forskrift/2013-11-29-1373/§7_x0009_¤1#1.19.2.5.2_x0009_Forskrift om smittevern i helse- og omsorgstjenesten. §2-2 Infeksjonskontrollprogrammet_x0009_00119_x0009_https://lovdata.no/forskrift/2005-06-17-610/§2-2_x0009_¤1#2.22.1.2_x0009_Faglig anbefaling for maskinell rengjøring og desinfeksjon av kritisk og semi-kritisk utstyr. Nasjonal kompetansetjeneste for dekontaminering. (2020)_x0009_09897_x0009_https://oslo-universitetssykehus.no/seksjon/nasjonal-kompetansetjeneste-for-dekontaminering/Documents/Faglig%20anbefaling%20for%20maskinell%20rengj%C3%B8ring%20og%20desinfeksjon%20av%20kritisk%20og%20semi-kritisk%20utstyr.pdf_x0009_¤1#2.24.1_x0009_Nytt regelverk om medisinsk utstyr (2021) Legemiddelverket_x0009_09896_x0009_https://legemiddelverket.no/medisinsk-utstyr/regelverk-for-medisinsk-utstyr/nytt-regelverk-om-medisinsk-utstyr#eu-forordningene_x0009_¤1#¤3#EK_Erstatter¤2#0¤2#2.01¤3#EK_ErstatterD¤2#0¤2#14.08.2023¤3#EK_Signatur¤2#0¤2#Hanne Klausen¤3#EK_Verifisert¤2#0¤2# ¤3#EK_Hørt¤2#0¤2# ¤3#EK_AuditReview¤2#2¤2# ¤3#EK_AuditApprove¤2#2¤2# ¤3#EK_Gradering¤2#0¤2#Åpen¤3#EK_Gradnr¤2#4¤2#0¤3#EK_Kapittel¤2#4¤2# ¤3#EK_Referanse¤2#2¤2# 0_x0009_¤3#EK_RefNr¤2#0¤2#1.7.4.2-01¤3#EK_Revisjon¤2#0¤2#2.02¤3#EK_Ansvarlig¤2#0¤2#Aksnes, June¤3#EK_SkrevetAv¤2#0¤2#Kari Anne Kibsgaard (Helse Førde),Gunn Olaug M. Kvalvåg,(Haraldspl.HDS),Liv Jorunn Meling Hansen(Helse Fonna),Kristin Gjertsen(helse Stavanger),June Aksnes (HBE),Brita Kvarekvål (HBE),Anne Dalheim,Jorunn Kleiva(FoU, HBE)¤3#EK_UText1¤2#0¤2#June Aksnes¤3#EK_UText2¤2#0¤2# ¤3#EK_UText3¤2#0¤2# ¤3#EK_UText4¤2#0¤2# ¤3#EK_Status¤2#0¤2#I bruk¤3#EK_Stikkord¤2#0¤2#Ansvar, ledelse, funksjoner, dekontaminering, steriliseringsansvarlig,¤3#EK_SuperStikkord¤2#0¤2#¤3#EK_Rapport¤2#3¤2#¤3#EK_EKPrintMerke¤2#0¤2#Uoffisiell utskrift er kun gyldig på utskriftsdato¤3#EK_Watermark¤2#0¤2#¤3#EK_Utgave¤2#0¤2#2.02¤3#EK_Merknad¤2#7¤2#Forlenget gyldighet til 24.11.2026¤3#EK_VerLogg¤2#2¤2#Ver. 2.02 - 24.11.2023|Forlenget gyldighet til 24.11.2026¤1#Ver. 2.01 - 14.08.2023|Forlenget gyldighet til 14.08.2026¤1#Ver. 2.00 - 20.04.2022|Regional retningslinje for Helse Vest¤1#Ver. 1.03 - 10.12.2021|Forlenget gyldighet til 10.12.2024¤1#Ver. 1.02 - 05.11.2021|Forlenget gyldighet til 05.11.2022¤1#Ver. 1.01 - 05.11.2021|Forlenget gyldighet til 05.11.2022¤1#Ver. 1.00 - 02.09.2021|¤3#EK_RF1¤2#4¤2# ¤3#EK_RF2¤2#4¤2# ¤3#EK_RF3¤2#4¤2# ¤3#EK_RF4¤2#4¤2# ¤3#EK_RF5¤2#4¤2# ¤3#EK_RF6¤2#4¤2# ¤3#EK_RF7¤2#4¤2# ¤3#EK_RF8¤2#4¤2# ¤3#EK_RF9¤2#4¤2# ¤3#EK_Mappe1¤2#4¤2# ¤3#EK_Mappe2¤2#4¤2# ¤3#EK_Mappe3¤2#4¤2# ¤3#EK_Mappe4¤2#4¤2# ¤3#EK_Mappe5¤2#4¤2# ¤3#EK_Mappe6¤2#4¤2# ¤3#EK_Mappe7¤2#4¤2# ¤3#EK_Mappe8¤2#4¤2# ¤3#EK_Mappe9¤2#4¤2# ¤3#EK_DL¤2#0¤2#1¤3#EK_GjelderTil¤2#0¤2#24.11.2026¤3#EK_Vedlegg¤2#2¤2# 0_x0009_¤3#EK_AvdelingOver¤2#4¤2# ¤3#EK_HRefNr¤2#0¤2# ¤3#EK_HbNavn¤2#0¤2# ¤3#EK_DokRefnr¤2#4¤2#000101070402¤3#EK_Dokendrdato¤2#4¤2#13.10.2023 11:02:50¤3#EK_HbType¤2#4¤2# ¤3#EK_Offisiell¤2#4¤2# ¤3#EK_VedleggRef¤2#4¤2#1.7.4.2-01¤3#EK_Strukt00¤2#5¤2#¤5#¤5#Helse Bergen HF¤5#1¤5#0¤4#¤5#1¤5#Fellesdokumenter¤5#1¤5#0¤4#.¤5#7¤5#Kliniske støttefunksjoner¤5#1¤5#0¤4#.¤5#4¤5#Sterilforsyning¤5#0¤5#0¤4#.¤5#2¤5#Roller og funksjoner i sterilforsyninga¤5#0¤5#0¤4# - ¤3#EK_Strukt01¤2#5¤2#¤5#¤5#Kategorier HB (ikke dokumenter på dette nivået trykk dere videre ned +)¤5#0¤5#0¤4#¤5#¤5#Kliniske støttefunksjoner¤5#3¤5#0¤4#¤5#¤5#Sterilforsyning¤5#3¤5#0¤4# - ¤3#EK_Strukt02¤2#5¤2# ¤3#EK_Strukt04¤2#5¤2#¤3#EK_Pub¤2#6¤2#;15;¤3#EKR_DokType¤2#0¤2# ¤3#EKR_Doktittel¤2#0¤2# ¤3#EKR_DokumentID¤2#0¤2# ¤3#EKR_RefNr¤2#0¤2# ¤3#EKR_Gradering¤2#0¤2# ¤3#EKR_Signatur¤2#0¤2# ¤3#EKR_Verifisert¤2#0¤2# ¤3#EKR_Hørt¤2#0¤2# ¤3#EKR_AuditReview¤2#2¤2# ¤3#EKR_AuditApprove¤2#2¤2# ¤3#EKR_AuditFinal¤2#2¤2# ¤3#EKR_Dokeier¤2#0¤2# ¤3#EKR_Status¤2#0¤2# ¤3#EKR_Opprettet¤2#0¤2# ¤3#EKR_Endret¤2#0¤2# ¤3#EKR_Ibruk¤2#0¤2# ¤3#EKR_Rapport¤2#3¤2# ¤3#EKR_Utgitt¤2#0¤2# ¤3#EKR_SkrevetAv¤2#0¤2# ¤3#EKR_UText1¤2#0¤2# ¤3#EKR_UText2¤2#0¤2# ¤3#EKR_UText3¤2#0¤2# ¤3#EKR_UText4¤2#0¤2# ¤3#EKR_DokRefnr¤2#4¤2# ¤3#EKR_Gradnr¤2#4¤2# ¤3#EKR_Strukt00¤2#5¤2#¤5#¤5#Helse Bergen HF¤5#1¤5#0¤4#¤5#1¤5#Fellesdokumenter¤5#1¤5#0¤4#.¤5#7¤5#Kliniske støttefunksjoner¤5#1¤5#0¤4#.¤5#4¤5#Sterilforsyning¤5#0¤5#0¤4#.¤5#2¤5#Roller og funksjoner i sterilforsyninga¤5#0¤5#0¤4# - ¤3#"/>
    <w:docVar w:name="ek_dl" w:val="1"/>
    <w:docVar w:name="ek_doclevel" w:val="Fellesdokumenter"/>
    <w:docVar w:name="ek_doclvlshort" w:val="Nivå 1"/>
    <w:docVar w:name="ek_dok.ansvarlig" w:val="[Dok.ansvarlig]"/>
    <w:docVar w:name="ek_doktittel" w:val="Roller og funksjoner i Sterilforsyninga (inkl. dekontaminering)"/>
    <w:docVar w:name="ek_doktype" w:val="Sjekkliste"/>
    <w:docVar w:name="ek_dokumentid" w:val="D62083"/>
    <w:docVar w:name="ek_eksref" w:val="[EK_EksRef]"/>
    <w:docVar w:name="ek_erstatter" w:val="2.01"/>
    <w:docVar w:name="ek_erstatterd" w:val="14.08.2023"/>
    <w:docVar w:name="ek_format" w:val="-10"/>
    <w:docVar w:name="ek_gjelderfra" w:val="24.11.2023"/>
    <w:docVar w:name="ek_gjeldertil" w:val="24.11.2026"/>
    <w:docVar w:name="ek_gradering" w:val="Åpen"/>
    <w:docVar w:name="ek_hbnavn" w:val=" "/>
    <w:docVar w:name="ek_hrefnr" w:val=" "/>
    <w:docVar w:name="ek_hørt" w:val=" "/>
    <w:docVar w:name="ek_ibrukdato" w:val="24.11.2023"/>
    <w:docVar w:name="ek_klgjelderfra" w:val="[]"/>
    <w:docVar w:name="ek_merknad" w:val="Forlenget gyldighet til 24.11.2026"/>
    <w:docVar w:name="ek_opprettet" w:val="22.01.2020"/>
    <w:docVar w:name="ek_protection" w:val="0"/>
    <w:docVar w:name="ek_rapport" w:val="[]"/>
    <w:docVar w:name="ek_referanse" w:val="[EK_Referanse]"/>
    <w:docVar w:name="ek_refnr" w:val="02.1.6.4.2-01"/>
    <w:docVar w:name="ek_revisjon" w:val="2.02"/>
    <w:docVar w:name="ek_s00mt1" w:val="Helse Bergen HF - Fellesdokumenter - Kliniske støttefunksjoner"/>
    <w:docVar w:name="ek_s01mt3" w:val="Kliniske støttefunksjoner - Sterilforsyning"/>
    <w:docVar w:name="ek_signatur" w:val="Hanne Klausen"/>
    <w:docVar w:name="ek_skrevetav" w:val="Kari Anne Kibsgaard (Helse Førde),Gunn Olaug M. Kvalvåg,(Haraldspl.HDS),Liv Jorunn Meling Hansen(Helse Fonna),Kristin Gjertsen(helse Stavanger),June Aksnes (HBE),Brita Kvarekvål (HBE),Anne Dalheim,Jorunn Kleiva(FoU, HBE)"/>
    <w:docVar w:name="ek_status" w:val="I bruk"/>
    <w:docVar w:name="ek_stikkord" w:val="Ansvar, ledelse, funksjoner, dekontaminering, steriliseringsansvarlig,"/>
    <w:docVar w:name="ek_superstikkord" w:val="[]"/>
    <w:docVar w:name="ek_type" w:val="DOK"/>
    <w:docVar w:name="ek_utext1" w:val="June Aksnes"/>
    <w:docVar w:name="ek_utext2" w:val=" "/>
    <w:docVar w:name="ek_utext3" w:val=" "/>
    <w:docVar w:name="ek_utext4" w:val=" "/>
    <w:docVar w:name="ek_utgave" w:val="2.02"/>
    <w:docVar w:name="ek_utgitt" w:val="02.09.2021"/>
    <w:docVar w:name="ek_vedlegg" w:val="[EK_Vedlegg]"/>
    <w:docVar w:name="ek_verifisert" w:val=" "/>
    <w:docVar w:name="idek_eksref" w:val=";09893;00119;09897;09896;"/>
    <w:docVar w:name="idxr" w:val=";09893;00119;09897;09896;"/>
    <w:docVar w:name="khb" w:val="UB"/>
    <w:docVar w:name="skitten" w:val="0"/>
    <w:docVar w:name="tidek_eksref" w:val=";09893;00119;09897;09896;"/>
    <w:docVar w:name="xr00119" w:val="1.18.4.2"/>
    <w:docVar w:name="xr09893" w:val="1.13.3.1"/>
    <w:docVar w:name="xr09896" w:val="222.1"/>
    <w:docVar w:name="xr09897" w:val="2.20.1.2"/>
    <w:docVar w:name="xrf00119" w:val="https://lovdata.no/forskrift/2005-06-17-610/§2-2"/>
    <w:docVar w:name="xrf09893" w:val="https://lovdata.no/forskrift/2013-11-29-1373/§7"/>
    <w:docVar w:name="xrf09896" w:val="https://legemiddelverket.no/medisinsk-utstyr/regelverk-for-medisinsk-utstyr/nytt-regelverk-om-medisinsk-utstyr#eu-forordningene"/>
    <w:docVar w:name="xrf09897" w:val="https://oslo-universitetssykehus.no/seksjon/nasjonal-kompetansetjeneste-for-dekontaminering/Documents/Faglig%20anbefaling%20for%20maskinell%20rengj%C3%B8ring%20og%20desinfeksjon%20av%20kritisk%20og%20semi-kritisk%20utstyr.pdf"/>
    <w:docVar w:name="xrl00119" w:val="1.18.4.2 Forskrift om smittevern i helse- og omsorgstjenesten. §2-2 Infeksjonskontrollprogrammet"/>
    <w:docVar w:name="xrl09893" w:val="1.13.3.1 Forskrift om håndtering av medisinsk utstyr § 7"/>
    <w:docVar w:name="xrl09896" w:val="222.1 Nytt regelverk om medisinsk utstyr (2021) Legemiddelverket"/>
    <w:docVar w:name="xrl09897" w:val="2.20.1.2 Faglig anbefaling for maskinell rengjøring og desinfeksjon av kritisk og semi-kritisk utstyr. Masnjonal kompetansetjeneste for dekontaminering. (2020)"/>
    <w:docVar w:name="xrt00119" w:val="Forskrift om smittevern i helse- og omsorgstjenesten. §2-2 Infeksjonskontrollprogrammet"/>
    <w:docVar w:name="xrt09893" w:val="Forskrift om håndtering av medisinsk utstyr § 7"/>
    <w:docVar w:name="xrt09896" w:val="Nytt regelverk om medisinsk utstyr (2021) Legemiddelverket"/>
    <w:docVar w:name="xrt09897" w:val="Faglig anbefaling for maskinell rengjøring og desinfeksjon av kritisk og semi-kritisk utstyr. Masnjonal kompetansetjeneste for dekontaminering. (2020)"/>
  </w:docVars>
  <m:mathPr>
    <m:mathFont m:val="Cambria Math"/>
  </m:mathPr>
  <w:themeFontLang w:val="nb-NO"/>
  <w:clrSchemeMapping w:bg1="light1" w:t1="dark1" w:bg2="light2" w:t2="dark2" w:accent1="accent1" w:accent2="accent2" w:accent3="accent3" w:accent4="accent4" w:accent5="accent5" w:accent6="accent6" w:hyperlink="hyperlink" w:followedHyperlink="followedHyperlink"/>
  <w:doNotIncludeSubdocsInStats/>
  <w15:docId w15:val="{465AB6DA-C683-4FC7-BA6A-E41C60883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1"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0E8F"/>
    <w:rPr>
      <w:rFonts w:asciiTheme="minorHAnsi" w:hAnsiTheme="minorHAnsi"/>
      <w:sz w:val="24"/>
    </w:rPr>
  </w:style>
  <w:style w:type="paragraph" w:styleId="Heading1">
    <w:name w:val="heading 1"/>
    <w:basedOn w:val="Normal"/>
    <w:next w:val="Normal"/>
    <w:autoRedefine/>
    <w:qFormat/>
    <w:rsid w:val="00126938"/>
    <w:pPr>
      <w:numPr>
        <w:numId w:val="12"/>
      </w:numPr>
      <w:spacing w:before="240"/>
      <w:ind w:left="431" w:hanging="431"/>
      <w:outlineLvl w:val="0"/>
    </w:pPr>
    <w:rPr>
      <w:b/>
      <w:sz w:val="28"/>
    </w:rPr>
  </w:style>
  <w:style w:type="paragraph" w:styleId="Heading2">
    <w:name w:val="heading 2"/>
    <w:basedOn w:val="Normal"/>
    <w:next w:val="Normal"/>
    <w:qFormat/>
    <w:rsid w:val="00061FED"/>
    <w:pPr>
      <w:numPr>
        <w:ilvl w:val="1"/>
        <w:numId w:val="12"/>
      </w:numPr>
      <w:ind w:left="578" w:hanging="578"/>
      <w:outlineLvl w:val="1"/>
    </w:pPr>
    <w:rPr>
      <w:b/>
    </w:rPr>
  </w:style>
  <w:style w:type="paragraph" w:styleId="Heading3">
    <w:name w:val="heading 3"/>
    <w:basedOn w:val="Normal"/>
    <w:next w:val="Normal"/>
    <w:qFormat/>
    <w:rsid w:val="00126938"/>
    <w:pPr>
      <w:numPr>
        <w:ilvl w:val="2"/>
        <w:numId w:val="12"/>
      </w:numPr>
      <w:outlineLvl w:val="2"/>
    </w:pPr>
    <w:rPr>
      <w:i/>
    </w:rPr>
  </w:style>
  <w:style w:type="paragraph" w:styleId="Heading4">
    <w:name w:val="heading 4"/>
    <w:basedOn w:val="Heading3"/>
    <w:next w:val="Normal"/>
    <w:qFormat/>
    <w:rsid w:val="005B6BC5"/>
    <w:pPr>
      <w:numPr>
        <w:ilvl w:val="3"/>
      </w:numPr>
      <w:ind w:left="720" w:hanging="720"/>
      <w:outlineLvl w:val="3"/>
    </w:pPr>
  </w:style>
  <w:style w:type="paragraph" w:styleId="Heading5">
    <w:name w:val="heading 5"/>
    <w:basedOn w:val="Normal"/>
    <w:next w:val="Normal"/>
    <w:link w:val="Overskrift5Tegn"/>
    <w:semiHidden/>
    <w:unhideWhenUsed/>
    <w:qFormat/>
    <w:rsid w:val="00E270A4"/>
    <w:pPr>
      <w:keepNext/>
      <w:keepLines/>
      <w:numPr>
        <w:ilvl w:val="4"/>
        <w:numId w:val="12"/>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qFormat/>
    <w:rsid w:val="00532237"/>
    <w:pPr>
      <w:numPr>
        <w:ilvl w:val="5"/>
        <w:numId w:val="12"/>
      </w:numPr>
      <w:spacing w:line="360" w:lineRule="auto"/>
      <w:outlineLvl w:val="5"/>
    </w:pPr>
    <w:rPr>
      <w:b/>
    </w:rPr>
  </w:style>
  <w:style w:type="paragraph" w:styleId="Heading7">
    <w:name w:val="heading 7"/>
    <w:basedOn w:val="Normal"/>
    <w:next w:val="Normal"/>
    <w:link w:val="Overskrift7Tegn"/>
    <w:semiHidden/>
    <w:unhideWhenUsed/>
    <w:qFormat/>
    <w:rsid w:val="00E270A4"/>
    <w:pPr>
      <w:keepNext/>
      <w:keepLines/>
      <w:numPr>
        <w:ilvl w:val="6"/>
        <w:numId w:val="12"/>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Overskrift8Tegn"/>
    <w:semiHidden/>
    <w:unhideWhenUsed/>
    <w:qFormat/>
    <w:rsid w:val="00E270A4"/>
    <w:pPr>
      <w:keepNext/>
      <w:keepLines/>
      <w:numPr>
        <w:ilvl w:val="7"/>
        <w:numId w:val="1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Overskrift9Tegn"/>
    <w:semiHidden/>
    <w:unhideWhenUsed/>
    <w:qFormat/>
    <w:rsid w:val="00E270A4"/>
    <w:pPr>
      <w:keepNext/>
      <w:keepLines/>
      <w:numPr>
        <w:ilvl w:val="8"/>
        <w:numId w:val="1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19"/>
        <w:tab w:val="right" w:pos="9071"/>
      </w:tabs>
    </w:pPr>
  </w:style>
  <w:style w:type="paragraph" w:styleId="Header">
    <w:name w:val="header"/>
    <w:basedOn w:val="Normal"/>
    <w:next w:val="Normal"/>
    <w:pPr>
      <w:jc w:val="right"/>
    </w:pPr>
    <w:rPr>
      <w:sz w:val="20"/>
    </w:rPr>
  </w:style>
  <w:style w:type="paragraph" w:styleId="NormalIndent">
    <w:name w:val="Normal Indent"/>
    <w:basedOn w:val="Normal"/>
    <w:pPr>
      <w:ind w:left="708"/>
    </w:pPr>
  </w:style>
  <w:style w:type="paragraph" w:customStyle="1" w:styleId="StorOverskrift">
    <w:name w:val="StorOverskrift"/>
    <w:basedOn w:val="Normal"/>
    <w:rPr>
      <w:sz w:val="40"/>
    </w:rPr>
  </w:style>
  <w:style w:type="paragraph" w:customStyle="1" w:styleId="Uthev2">
    <w:name w:val="Uthev2"/>
    <w:basedOn w:val="Normal"/>
    <w:rPr>
      <w:b/>
    </w:rPr>
  </w:style>
  <w:style w:type="paragraph" w:customStyle="1" w:styleId="bunntekststil">
    <w:name w:val="bunntekst_stil"/>
    <w:basedOn w:val="Normal"/>
    <w:next w:val="Normal"/>
    <w:pPr>
      <w:pBdr>
        <w:top w:val="single" w:sz="6" w:space="1" w:color="auto"/>
      </w:pBdr>
      <w:jc w:val="right"/>
    </w:pPr>
  </w:style>
  <w:style w:type="paragraph" w:customStyle="1" w:styleId="Punktheading">
    <w:name w:val="Punkt_heading"/>
    <w:basedOn w:val="Normal"/>
    <w:next w:val="Normal"/>
    <w:rPr>
      <w:b/>
    </w:rPr>
  </w:style>
  <w:style w:type="paragraph" w:customStyle="1" w:styleId="topptekststil">
    <w:name w:val="topptekst_stil"/>
    <w:basedOn w:val="Header"/>
    <w:next w:val="Normal"/>
  </w:style>
  <w:style w:type="paragraph" w:customStyle="1" w:styleId="Ramme">
    <w:name w:val="Ramme"/>
    <w:basedOn w:val="Normal"/>
    <w:next w:val="Normal"/>
    <w:pPr>
      <w:framePr w:w="5352" w:hSpace="141" w:wrap="auto" w:vAnchor="text" w:hAnchor="page" w:x="2635" w:y="-997"/>
      <w:pBdr>
        <w:top w:val="single" w:sz="6" w:space="1" w:color="auto" w:shadow="1"/>
        <w:left w:val="single" w:sz="6" w:space="1" w:color="auto" w:shadow="1"/>
        <w:bottom w:val="single" w:sz="6" w:space="1" w:color="auto" w:shadow="1"/>
        <w:right w:val="single" w:sz="6" w:space="1" w:color="auto" w:shadow="1"/>
      </w:pBdr>
      <w:jc w:val="center"/>
    </w:pPr>
  </w:style>
  <w:style w:type="paragraph" w:customStyle="1" w:styleId="Xref">
    <w:name w:val="Xref"/>
    <w:basedOn w:val="Normal"/>
    <w:rPr>
      <w:sz w:val="20"/>
    </w:rPr>
  </w:style>
  <w:style w:type="paragraph" w:customStyle="1" w:styleId="DBFelt">
    <w:name w:val="DBFelt"/>
    <w:basedOn w:val="Normal"/>
    <w:rPr>
      <w:color w:val="808080"/>
    </w:rPr>
  </w:style>
  <w:style w:type="character" w:styleId="PageNumber">
    <w:name w:val="page number"/>
    <w:basedOn w:val="DefaultParagraphFont"/>
  </w:style>
  <w:style w:type="character" w:styleId="Hyperlink">
    <w:name w:val="Hyperlink"/>
    <w:uiPriority w:val="99"/>
    <w:rsid w:val="003B214B"/>
    <w:rPr>
      <w:rFonts w:asciiTheme="minorHAnsi" w:hAnsiTheme="minorHAnsi"/>
      <w:color w:val="auto"/>
      <w:sz w:val="24"/>
      <w:u w:val="single"/>
    </w:rPr>
  </w:style>
  <w:style w:type="character" w:styleId="FollowedHyperlink">
    <w:name w:val="FollowedHyperlink"/>
    <w:rPr>
      <w:rFonts w:ascii="Verdana" w:hAnsi="Verdana"/>
      <w:color w:val="800080"/>
      <w:sz w:val="14"/>
      <w:u w:val="single"/>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rPr>
      <w:rFonts w:ascii="Times New Roman" w:hAnsi="Times New Roman"/>
    </w:rPr>
  </w:style>
  <w:style w:type="character" w:styleId="PlaceholderText">
    <w:name w:val="Placeholder Text"/>
    <w:basedOn w:val="DefaultParagraphFont"/>
    <w:uiPriority w:val="99"/>
    <w:semiHidden/>
    <w:rsid w:val="005F0E8F"/>
    <w:rPr>
      <w:color w:val="808080"/>
    </w:rPr>
  </w:style>
  <w:style w:type="paragraph" w:styleId="ListParagraph">
    <w:name w:val="List Paragraph"/>
    <w:basedOn w:val="Normal"/>
    <w:uiPriority w:val="34"/>
    <w:qFormat/>
    <w:rsid w:val="00510BDF"/>
    <w:pPr>
      <w:ind w:left="720"/>
      <w:contextualSpacing/>
    </w:pPr>
  </w:style>
  <w:style w:type="paragraph" w:customStyle="1" w:styleId="Caution">
    <w:name w:val="Caution"/>
    <w:basedOn w:val="Normal"/>
    <w:qFormat/>
    <w:rsid w:val="00FD5284"/>
    <w:pPr>
      <w:keepLines/>
      <w:pBdr>
        <w:top w:val="single" w:sz="8" w:space="1" w:color="FF0000"/>
        <w:left w:val="single" w:sz="8" w:space="4" w:color="FF0000"/>
        <w:bottom w:val="single" w:sz="8" w:space="1" w:color="FF0000"/>
        <w:right w:val="single" w:sz="8" w:space="4" w:color="FF0000"/>
      </w:pBdr>
      <w:shd w:val="pct50" w:color="FDC82F" w:fill="auto"/>
      <w:spacing w:before="60" w:after="60"/>
      <w:ind w:left="1418" w:right="454" w:hanging="1021"/>
      <w:contextualSpacing/>
    </w:pPr>
    <w:rPr>
      <w:rFonts w:ascii="Calibri" w:hAnsi="Calibri"/>
      <w:i/>
      <w:sz w:val="26"/>
      <w:szCs w:val="26"/>
    </w:rPr>
  </w:style>
  <w:style w:type="paragraph" w:customStyle="1" w:styleId="Note">
    <w:name w:val="Note"/>
    <w:link w:val="NoteChar"/>
    <w:uiPriority w:val="9"/>
    <w:qFormat/>
    <w:rsid w:val="00FD5284"/>
    <w:pPr>
      <w:keepLines/>
      <w:pBdr>
        <w:top w:val="single" w:sz="2" w:space="1" w:color="DEEAF6"/>
        <w:left w:val="single" w:sz="2" w:space="4" w:color="DEEAF6"/>
        <w:bottom w:val="single" w:sz="2" w:space="1" w:color="DEEAF6"/>
        <w:right w:val="single" w:sz="2" w:space="4" w:color="DEEAF6"/>
      </w:pBdr>
      <w:shd w:val="clear" w:color="auto" w:fill="DEEAF6"/>
      <w:tabs>
        <w:tab w:val="left" w:pos="1134"/>
      </w:tabs>
      <w:spacing w:before="60" w:after="60"/>
      <w:ind w:left="1106" w:right="454" w:hanging="737"/>
      <w:contextualSpacing/>
    </w:pPr>
    <w:rPr>
      <w:rFonts w:ascii="Calibri" w:hAnsi="Calibri"/>
      <w:sz w:val="24"/>
      <w:szCs w:val="24"/>
    </w:rPr>
  </w:style>
  <w:style w:type="character" w:customStyle="1" w:styleId="NoteChar">
    <w:name w:val="Note Char"/>
    <w:link w:val="Note"/>
    <w:uiPriority w:val="9"/>
    <w:rsid w:val="00FD5284"/>
    <w:rPr>
      <w:rFonts w:ascii="Calibri" w:hAnsi="Calibri"/>
      <w:sz w:val="24"/>
      <w:szCs w:val="24"/>
      <w:shd w:val="clear" w:color="auto" w:fill="DEEAF6"/>
    </w:rPr>
  </w:style>
  <w:style w:type="character" w:styleId="Strong">
    <w:name w:val="Strong"/>
    <w:aliases w:val="Bold"/>
    <w:uiPriority w:val="1"/>
    <w:qFormat/>
    <w:rsid w:val="00FD5284"/>
    <w:rPr>
      <w:b/>
      <w:bCs/>
      <w:lang w:val="nb-NO"/>
    </w:rPr>
  </w:style>
  <w:style w:type="paragraph" w:customStyle="1" w:styleId="WarningBody">
    <w:name w:val="Warning Body"/>
    <w:basedOn w:val="Normal"/>
    <w:qFormat/>
    <w:rsid w:val="00FD5284"/>
    <w:pPr>
      <w:keepLines/>
      <w:pBdr>
        <w:top w:val="single" w:sz="8" w:space="1" w:color="FF0000"/>
        <w:left w:val="single" w:sz="8" w:space="4" w:color="FF0000"/>
        <w:bottom w:val="single" w:sz="8" w:space="1" w:color="FF0000"/>
        <w:right w:val="single" w:sz="8" w:space="4" w:color="FF0000"/>
      </w:pBdr>
      <w:shd w:val="pct50" w:color="FDC82F" w:fill="auto"/>
      <w:spacing w:after="60"/>
      <w:ind w:left="425" w:right="454" w:hanging="28"/>
      <w:contextualSpacing/>
    </w:pPr>
    <w:rPr>
      <w:rFonts w:ascii="Calibri" w:hAnsi="Calibri"/>
      <w:i/>
      <w:sz w:val="26"/>
      <w:szCs w:val="26"/>
      <w:lang w:eastAsia="en-US"/>
    </w:rPr>
  </w:style>
  <w:style w:type="paragraph" w:customStyle="1" w:styleId="WarningHeading">
    <w:name w:val="Warning Heading"/>
    <w:basedOn w:val="Normal"/>
    <w:next w:val="WarningBody"/>
    <w:qFormat/>
    <w:rsid w:val="00FD5284"/>
    <w:pPr>
      <w:pBdr>
        <w:top w:val="single" w:sz="8" w:space="1" w:color="FF0000"/>
        <w:left w:val="single" w:sz="8" w:space="4" w:color="FF0000"/>
        <w:bottom w:val="single" w:sz="8" w:space="1" w:color="FF0000"/>
        <w:right w:val="single" w:sz="8" w:space="4" w:color="FF0000"/>
      </w:pBdr>
      <w:shd w:val="clear" w:color="auto" w:fill="FF0000"/>
      <w:spacing w:before="60"/>
      <w:ind w:left="397" w:right="454"/>
    </w:pPr>
    <w:rPr>
      <w:rFonts w:ascii="Calibri" w:hAnsi="Calibri"/>
      <w:b/>
      <w:bCs/>
      <w:i/>
      <w:iCs/>
      <w:color w:val="FFFFFF"/>
      <w:sz w:val="26"/>
      <w:lang w:eastAsia="en-US"/>
    </w:rPr>
  </w:style>
  <w:style w:type="paragraph" w:styleId="TOCHeading">
    <w:name w:val="TOC Heading"/>
    <w:basedOn w:val="Heading1"/>
    <w:next w:val="Normal"/>
    <w:uiPriority w:val="39"/>
    <w:unhideWhenUsed/>
    <w:qFormat/>
    <w:rsid w:val="00541496"/>
    <w:pPr>
      <w:keepNext/>
      <w:keepLines/>
      <w:numPr>
        <w:numId w:val="0"/>
      </w:numPr>
      <w:spacing w:line="259" w:lineRule="auto"/>
      <w:outlineLvl w:val="9"/>
    </w:pPr>
    <w:rPr>
      <w:rFonts w:asciiTheme="majorHAnsi" w:eastAsiaTheme="majorEastAsia" w:hAnsiTheme="majorHAnsi" w:cstheme="majorBidi"/>
      <w:b w:val="0"/>
      <w:color w:val="365F91" w:themeColor="accent1" w:themeShade="BF"/>
      <w:sz w:val="32"/>
      <w:szCs w:val="32"/>
    </w:rPr>
  </w:style>
  <w:style w:type="paragraph" w:styleId="TOC1">
    <w:name w:val="toc 1"/>
    <w:basedOn w:val="Normal"/>
    <w:next w:val="Normal"/>
    <w:autoRedefine/>
    <w:uiPriority w:val="39"/>
    <w:unhideWhenUsed/>
    <w:rsid w:val="00126938"/>
    <w:pPr>
      <w:tabs>
        <w:tab w:val="left" w:pos="480"/>
        <w:tab w:val="right" w:leader="dot" w:pos="9061"/>
      </w:tabs>
      <w:spacing w:after="100"/>
    </w:pPr>
  </w:style>
  <w:style w:type="character" w:customStyle="1" w:styleId="Overskrift5Tegn">
    <w:name w:val="Overskrift 5 Tegn"/>
    <w:basedOn w:val="DefaultParagraphFont"/>
    <w:link w:val="Heading5"/>
    <w:semiHidden/>
    <w:rsid w:val="00E270A4"/>
    <w:rPr>
      <w:rFonts w:asciiTheme="majorHAnsi" w:eastAsiaTheme="majorEastAsia" w:hAnsiTheme="majorHAnsi" w:cstheme="majorBidi"/>
      <w:color w:val="365F91" w:themeColor="accent1" w:themeShade="BF"/>
      <w:sz w:val="24"/>
    </w:rPr>
  </w:style>
  <w:style w:type="character" w:customStyle="1" w:styleId="Overskrift7Tegn">
    <w:name w:val="Overskrift 7 Tegn"/>
    <w:basedOn w:val="DefaultParagraphFont"/>
    <w:link w:val="Heading7"/>
    <w:semiHidden/>
    <w:rsid w:val="00E270A4"/>
    <w:rPr>
      <w:rFonts w:asciiTheme="majorHAnsi" w:eastAsiaTheme="majorEastAsia" w:hAnsiTheme="majorHAnsi" w:cstheme="majorBidi"/>
      <w:i/>
      <w:iCs/>
      <w:color w:val="243F60" w:themeColor="accent1" w:themeShade="7F"/>
      <w:sz w:val="24"/>
    </w:rPr>
  </w:style>
  <w:style w:type="character" w:customStyle="1" w:styleId="Overskrift8Tegn">
    <w:name w:val="Overskrift 8 Tegn"/>
    <w:basedOn w:val="DefaultParagraphFont"/>
    <w:link w:val="Heading8"/>
    <w:semiHidden/>
    <w:rsid w:val="00E270A4"/>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DefaultParagraphFont"/>
    <w:link w:val="Heading9"/>
    <w:semiHidden/>
    <w:rsid w:val="00E270A4"/>
    <w:rPr>
      <w:rFonts w:asciiTheme="majorHAnsi" w:eastAsiaTheme="majorEastAsia" w:hAnsiTheme="majorHAnsi" w:cstheme="majorBidi"/>
      <w:i/>
      <w:iCs/>
      <w:color w:val="272727" w:themeColor="text1" w:themeTint="D8"/>
      <w:sz w:val="21"/>
      <w:szCs w:val="21"/>
    </w:rPr>
  </w:style>
  <w:style w:type="paragraph" w:styleId="TOC3">
    <w:name w:val="toc 3"/>
    <w:basedOn w:val="Normal"/>
    <w:next w:val="Normal"/>
    <w:autoRedefine/>
    <w:uiPriority w:val="39"/>
    <w:unhideWhenUsed/>
    <w:rsid w:val="003B214B"/>
    <w:pPr>
      <w:spacing w:after="100"/>
      <w:ind w:left="480"/>
    </w:pPr>
  </w:style>
  <w:style w:type="character" w:styleId="CommentReference">
    <w:name w:val="annotation reference"/>
    <w:basedOn w:val="DefaultParagraphFont"/>
    <w:semiHidden/>
    <w:unhideWhenUsed/>
    <w:rsid w:val="00F25D2B"/>
    <w:rPr>
      <w:sz w:val="16"/>
      <w:szCs w:val="16"/>
    </w:rPr>
  </w:style>
  <w:style w:type="paragraph" w:styleId="CommentText">
    <w:name w:val="annotation text"/>
    <w:basedOn w:val="Normal"/>
    <w:link w:val="MerknadstekstTegn"/>
    <w:semiHidden/>
    <w:unhideWhenUsed/>
    <w:rsid w:val="00F25D2B"/>
    <w:rPr>
      <w:sz w:val="20"/>
    </w:rPr>
  </w:style>
  <w:style w:type="character" w:customStyle="1" w:styleId="MerknadstekstTegn">
    <w:name w:val="Merknadstekst Tegn"/>
    <w:basedOn w:val="DefaultParagraphFont"/>
    <w:link w:val="CommentText"/>
    <w:semiHidden/>
    <w:rsid w:val="00F25D2B"/>
    <w:rPr>
      <w:rFonts w:asciiTheme="minorHAnsi" w:hAnsiTheme="minorHAnsi"/>
    </w:rPr>
  </w:style>
  <w:style w:type="paragraph" w:styleId="CommentSubject">
    <w:name w:val="annotation subject"/>
    <w:basedOn w:val="CommentText"/>
    <w:next w:val="CommentText"/>
    <w:link w:val="KommentaremneTegn"/>
    <w:semiHidden/>
    <w:unhideWhenUsed/>
    <w:rsid w:val="00F25D2B"/>
    <w:rPr>
      <w:b/>
      <w:bCs/>
    </w:rPr>
  </w:style>
  <w:style w:type="character" w:customStyle="1" w:styleId="KommentaremneTegn">
    <w:name w:val="Kommentaremne Tegn"/>
    <w:basedOn w:val="MerknadstekstTegn"/>
    <w:link w:val="CommentSubject"/>
    <w:semiHidden/>
    <w:rsid w:val="00F25D2B"/>
    <w:rPr>
      <w:rFonts w:asciiTheme="minorHAnsi" w:hAnsiTheme="minorHAnsi"/>
      <w:b/>
      <w:bCs/>
    </w:rPr>
  </w:style>
  <w:style w:type="paragraph" w:styleId="Caption">
    <w:name w:val="caption"/>
    <w:basedOn w:val="Normal"/>
    <w:next w:val="Normal"/>
    <w:unhideWhenUsed/>
    <w:qFormat/>
    <w:rsid w:val="001E0C45"/>
    <w:pPr>
      <w:spacing w:after="200"/>
    </w:pPr>
    <w:rPr>
      <w:i/>
      <w:iCs/>
      <w:color w:val="1F497D" w:themeColor="text2"/>
      <w:sz w:val="18"/>
      <w:szCs w:val="18"/>
    </w:rPr>
  </w:style>
  <w:style w:type="paragraph" w:styleId="TOC2">
    <w:name w:val="toc 2"/>
    <w:basedOn w:val="Normal"/>
    <w:next w:val="Normal"/>
    <w:autoRedefine/>
    <w:uiPriority w:val="39"/>
    <w:unhideWhenUsed/>
    <w:rsid w:val="00061FED"/>
    <w:pPr>
      <w:spacing w:after="100"/>
      <w:ind w:left="240"/>
    </w:pPr>
  </w:style>
  <w:style w:type="character" w:customStyle="1" w:styleId="UnresolvedMention">
    <w:name w:val="Unresolved Mention"/>
    <w:basedOn w:val="DefaultParagraphFont"/>
    <w:uiPriority w:val="99"/>
    <w:semiHidden/>
    <w:unhideWhenUsed/>
    <w:rsid w:val="000B12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oslo-universitetssykehus.no/seksjon/nasjonal-kompetansetjeneste-for-dekontaminering/Documents/Faglig%20anbefaling%20for%20maskinell%20rengj%C3%B8ring%20og%20desinfeksjon%20av%20kritisk%20og%20semi-kritisk%20utstyr.pdf" TargetMode="External" /><Relationship Id="rId11" Type="http://schemas.openxmlformats.org/officeDocument/2006/relationships/header" Target="header1.xml" /><Relationship Id="rId12" Type="http://schemas.openxmlformats.org/officeDocument/2006/relationships/header" Target="header2.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header" Target="header3.xml" /><Relationship Id="rId16" Type="http://schemas.openxmlformats.org/officeDocument/2006/relationships/footer" Target="footer3.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lovdata.no/forskrift/2013-11-29-1373/&#167;7" TargetMode="External" /><Relationship Id="rId6" Type="http://schemas.openxmlformats.org/officeDocument/2006/relationships/hyperlink" Target="https://lovdata.no/forskrift/2005-06-17-610/&#167;2-2" TargetMode="External" /><Relationship Id="rId7" Type="http://schemas.openxmlformats.org/officeDocument/2006/relationships/image" Target="media/image1.png" /><Relationship Id="rId8" Type="http://schemas.openxmlformats.org/officeDocument/2006/relationships/hyperlink" Target="https://legemiddelverket.no/medisinsk-utstyr/krav-til-helseinstitusjoner" TargetMode="External" /><Relationship Id="rId9" Type="http://schemas.openxmlformats.org/officeDocument/2006/relationships/hyperlink" Target="https://www.dmp.no/medisinsk-utstyr/veiledning-og-regelverk/regelverket-for-medisinsk-utstyr" TargetMode="External" /></Relationships>
</file>

<file path=word/_rels/header3.xml.rels><?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oleObject" Target="embeddings/oleObject1.bin"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juto\AppData\Roaming\Microsoft\Maler\operativ.do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D50F18-9CA1-41A2-8D40-09AC1E9A3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operativ</Template>
  <TotalTime>0</TotalTime>
  <Pages>5</Pages>
  <Words>1123</Words>
  <Characters>7445</Characters>
  <Application>Microsoft Office Word</Application>
  <DocSecurity>0</DocSecurity>
  <Lines>172</Lines>
  <Paragraphs>71</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Roller og funksjoner i Sterilforsyninga</vt:lpstr>
      <vt:lpstr>HBHF-mal - stående</vt:lpstr>
    </vt:vector>
  </TitlesOfParts>
  <Company>Datakvalitet</Company>
  <LinksUpToDate>false</LinksUpToDate>
  <CharactersWithSpaces>8526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Roller og funksjoner i Sterilforsyninga (inkl. dekontaminering)</dc:title>
  <dc:subject>000101070402|1.7.4.2-01|</dc:subject>
  <dc:creator>Handbok</dc:creator>
  <dc:description>EK_Avdeling_x0002_4_x0002_ _x0003_EK_Avsnitt_x0002_4_x0002_ _x0003_EK_Bedriftsnavn_x0002_1_x0002_Helse Bergen_x0003_EK_GjelderFra_x0002_0_x0002_24.11.2023_x0003_EK_KlGjelderFra_x0002_0_x0002__x0003_EK_Opprettet_x0002_0_x0002_22.01.2020_x0003_EK_Utgitt_x0002_0_x0002_02.09.2021_x0003_EK_IBrukDato_x0002_0_x0002_24.11.2023_x0003_EK_DokumentID_x0002_0_x0002_D62083_x0003_EK_DokTittel_x0002_0_x0002_Roller og funksjoner i Sterilforsyninga (inkl. dekontaminering)_x0003_EK_DokType_x0002_0_x0002_Sjekkliste_x0003_EK_DocLvlShort_x0002_0_x0002_Nivå 1_x0003_EK_DocLevel_x0002_0_x0002_Fellesdokumenter_x0003_EK_EksRef_x0002_2_x0002_ 4	1.14.3.2	Forskrift om håndtering av medisinsk utstyr § 7	09893	https://lovdata.no/forskrift/2013-11-29-1373/§7	_x0001_1.19.2.5.2	Forskrift om smittevern i helse- og omsorgstjenesten. §2-2 Infeksjonskontrollprogrammet	00119	https://lovdata.no/forskrift/2005-06-17-610/§2-2	_x0001_2.22.1.2	Faglig anbefaling for maskinell rengjøring og desinfeksjon av kritisk og semi-kritisk utstyr. Nasjonal kompetansetjeneste for dekontaminering. (2020)	09897	https://oslo-universitetssykehus.no/seksjon/nasjonal-kompetansetjeneste-for-dekontaminering/Documents/Faglig%20anbefaling%20for%20maskinell%20rengj%C3%B8ring%20og%20desinfeksjon%20av%20kritisk%20og%20semi-kritisk%20utstyr.pdf	_x0001_2.24.1	Nytt regelverk om medisinsk utstyr (2021) Legemiddelverket	09896	https://legemiddelverket.no/medisinsk-utstyr/regelverk-for-medisinsk-utstyr/nytt-regelverk-om-medisinsk-utstyr#eu-forordningene	_x0001__x0003_EK_Erstatter_x0002_0_x0002_2.01_x0003_EK_ErstatterD_x0002_0_x0002_14.08.2023_x0003_EK_Signatur_x0002_0_x0002_Hanne Klausen_x0003_EK_Verifisert_x0002_0_x0002_ _x0003_EK_Hørt_x0002_0_x0002_ _x0003_EK_AuditReview_x0002_2_x0002_ _x0003_EK_AuditApprove_x0002_2_x0002_ _x0003_EK_Gradering_x0002_0_x0002_Åpen_x0003_EK_Gradnr_x0002_4_x0002_0_x0003_EK_Kapittel_x0002_4_x0002_ _x0003_EK_Referanse_x0002_2_x0002_ 0	_x0003_EK_RefNr_x0002_0_x0002_1.7.4.2-01_x0003_EK_Revisjon_x0002_0_x0002_2.02_x0003_EK_Ansvarlig_x0002_0_x0002_Aksnes, June_x0003_EK_SkrevetAv_x0002_0_x0002_Kari Anne Kibsgaard (Helse Førde),Gunn Olaug M. Kvalvåg,(Haraldspl.HDS),Liv Jorunn Meling Hansen(Helse Fonna),Kristin Gjertsen(helse Stavanger),June Aksnes (HBE),Brita Kvarekvål (HBE),Anne Dalheim,Jorunn Kleiva(FoU, HBE)_x0003_EK_UText1_x0002_0_x0002_June Aksnes_x0003_EK_UText2_x0002_0_x0002_ _x0003_EK_UText3_x0002_0_x0002_ _x0003_EK_UText4_x0002_0_x0002_ _x0003_EK_Status_x0002_0_x0002_I bruk_x0003_EK_Stikkord_x0002_0_x0002_Ansvar, ledelse, funksjoner, dekontaminering, steriliseringsansvarlig,_x0003_EK_SuperStikkord_x0002_0_x0002__x0003_EK_Rapport_x0002_3_x0002__x0003_EK_EKPrintMerke_x0002_0_x0002_Uoffisiell utskrift er kun gyldig på utskriftsdato_x0003_EK_Watermark_x0002_0_x0002__x0003_EK_Utgave_x0002_0_x0002_2.02_x0003_EK_Merknad_x0002_7_x0002_Forlenget gyldighet til 24.11.2026_x0003_EK_VerLogg_x0002_2_x0002_Ver. 2.02 - 24.11.2023|Forlenget gyldighet til 24.11.2026_x0001_Ver. 2.01 - 14.08.2023|Forlenget gyldighet til 14.08.2026_x0001_Ver. 2.00 - 20.04.2022|Regional retningslinje for Helse Vest_x0001_Ver. 1.03 - 10.12.2021|Forlenget gyldighet til 10.12.2024_x0001_Ver. 1.02 - 05.11.2021|Forlenget gyldighet til 05.11.2022_x0001_Ver. 1.01 - 05.11.2021|Forlenget gyldighet til 05.11.2022_x0001_Ver. 1.00 - 02.09.2021|_x0003_EK_RF1_x0002_4_x0002_ _x0003_EK_RF2_x0002_4_x0002_ _x0003_EK_RF3_x0002_4_x0002_ _x0003_EK_RF4_x0002_4_x0002_ _x0003_EK_RF5_x0002_4_x0002_ _x0003_EK_RF6_x0002_4_x0002_ _x0003_EK_RF7_x0002_4_x0002_ _x0003_EK_RF8_x0002_4_x0002_ _x0003_EK_RF9_x0002_4_x0002_ _x0003_EK_Mappe1_x0002_4_x0002_ _x0003_EK_Mappe2_x0002_4_x0002_ _x0003_EK_Mappe3_x0002_4_x0002_ _x0003_EK_Mappe4_x0002_4_x0002_ _x0003_EK_Mappe5_x0002_4_x0002_ _x0003_EK_Mappe6_x0002_4_x0002_ _x0003_EK_Mappe7_x0002_4_x0002_ _x0003_EK_Mappe8_x0002_4_x0002_ _x0003_EK_Mappe9_x0002_4_x0002_ _x0003_EK_DL_x0002_0_x0002_1_x0003_EK_GjelderTil_x0002_0_x0002_24.11.2026_x0003_EK_Vedlegg_x0002_2_x0002_ 0	_x0003_EK_AvdelingOver_x0002_4_x0002_ _x0003_EK_HRefNr_x0002_0_x0002_ _x0003_EK_HbNavn_x0002_0_x0002_ _x0003_EK_DokRefnr_x0002_4_x0002_000101070402_x0003_EK_Dokendrdato_x0002_4_x0002_13.10.2023 11:02:50_x0003_EK_HbType_x0002_4_x0002_ _x0003_EK_Offisiell_x0002_4_x0002_ _x0003_EK_VedleggRef_x0002_4_x0002_1.7.4.2-01_x0003_EK_Strukt00_x0002_5_x0002__x0005__x0005_Helse Bergen HF_x0005_1_x0005_0_x0004__x0005_1_x0005_Fellesdokumenter_x0005_1_x0005_0_x0004_._x0005_7_x0005_Kliniske støttefunksjoner_x0005_1_x0005_0_x0004_._x0005_4_x0005_Sterilforsyning_x0005_0_x0005_0_x0004_._x0005_2_x0005_Roller og funksjoner i sterilforsyninga_x0005_0_x0005_0_x0004_ - _x0003_EK_Strukt01_x0002_5_x0002__x0005__x0005_Kategorier HB (ikke dokumenter på dette nivået trykk dere videre ned +)_x0005_0_x0005_0_x0004__x0005__x0005_Kliniske støttefunksjoner_x0005_3_x0005_0_x0004__x0005__x0005_Sterilforsyning_x0005_3_x0005_0_x0004_ - _x0003_EK_Strukt02_x0002_5_x0002_ _x0003_EK_Strukt04_x0002_5_x0002__x0003_EK_Pub_x0002_6_x0002_;15;_x0003_EKR_DokType_x0002_0_x0002_ _x0003_EKR_Doktittel_x0002_0_x0002_ _x0003_EKR_DokumentID_x0002_0_x0002_ _x0003_EKR_RefNr_x0002_0_x0002_ _x0003_EKR_Gradering_x0002_0_x0002_ _x0003_EKR_Signatur_x0002_0_x0002_ _x0003_EKR_Verifisert_x0002_0_x0002_ _x0003_EKR_Hørt_x0002_0_x0002_ _x0003_EKR_AuditReview_x0002_2_x0002_ _x0003_EKR_AuditApprove_x0002_2_x0002_ _x0003_EKR_AuditFinal_x0002_2_x0002_ _x0003_EKR_Dokeier_x0002_0_x0002_ _x0003_EKR_Status_x0002_0_x0002_ _x0003_EKR_Opprettet_x0002_0_x0002_ _x0003_EKR_Endret_x0002_0_x0002_ _x0003_EKR_Ibruk_x0002_0_x0002_ _x0003_EKR_Rapport_x0002_3_x0002_ _x0003_EKR_Utgitt_x0002_0_x0002_ _x0003_EKR_SkrevetAv_x0002_0_x0002_ _x0003_EKR_UText1_x0002_0_x0002_ _x0003_EKR_UText2_x0002_0_x0002_ _x0003_EKR_UText3_x0002_0_x0002_ _x0003_EKR_UText4_x0002_0_x0002_ _x0003_EKR_DokRefnr_x0002_4_x0002_ _x0003_EKR_Gradnr_x0002_4_x0002_ _x0003_EKR_Strukt00_x0002_5_x0002__x0005__x0005_Helse Bergen HF_x0005_1_x0005_0_x0004__x0005_1_x0005_Fellesdokumenter_x0005_1_x0005_0_x0004_._x0005_7_x0005_Kliniske støttefunksjoner_x0005_1_x0005_0_x0004_._x0005_4_x0005_Sterilforsyning_x0005_0_x0005_0_x0004_._x0005_2_x0005_Roller og funksjoner i sterilforsyninga_x0005_0_x0005_0_x0004_ - _x0003_</dc:description>
  <cp:lastModifiedBy>Aksnes, June</cp:lastModifiedBy>
  <cp:revision>2</cp:revision>
  <cp:lastPrinted>2006-09-07T08:52:00Z</cp:lastPrinted>
  <dcterms:created xsi:type="dcterms:W3CDTF">2023-11-24T16:38:00Z</dcterms:created>
  <dcterms:modified xsi:type="dcterms:W3CDTF">2023-11-24T16:38:00Z</dcterms:modified>
  <cp:category>EK_Rapport_x0001_</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K_Bedriftsnavn">
    <vt:lpwstr>Helse Bergen</vt:lpwstr>
  </property>
  <property fmtid="{D5CDD505-2E9C-101B-9397-08002B2CF9AE}" pid="3" name="EK_DokTittel">
    <vt:lpwstr>Roller og funksjoner i Sterilforsyninga (inkl. dekontaminering)</vt:lpwstr>
  </property>
  <property fmtid="{D5CDD505-2E9C-101B-9397-08002B2CF9AE}" pid="4" name="EK_DokType">
    <vt:lpwstr>Sjekkliste</vt:lpwstr>
  </property>
  <property fmtid="{D5CDD505-2E9C-101B-9397-08002B2CF9AE}" pid="5" name="EK_DokumentID">
    <vt:lpwstr>D62083</vt:lpwstr>
  </property>
  <property fmtid="{D5CDD505-2E9C-101B-9397-08002B2CF9AE}" pid="6" name="EK_EKPrintMerke">
    <vt:lpwstr>Uoffisiell utskrift er kun gyldig på utskriftsdato</vt:lpwstr>
  </property>
  <property fmtid="{D5CDD505-2E9C-101B-9397-08002B2CF9AE}" pid="7" name="EK_GjelderFra">
    <vt:lpwstr>24.11.2023</vt:lpwstr>
  </property>
  <property fmtid="{D5CDD505-2E9C-101B-9397-08002B2CF9AE}" pid="8" name="EK_GjelderTil">
    <vt:lpwstr>24.11.2026</vt:lpwstr>
  </property>
  <property fmtid="{D5CDD505-2E9C-101B-9397-08002B2CF9AE}" pid="9" name="EK_Merknad">
    <vt:lpwstr>Forlenget gyldighet til 24.11.2026</vt:lpwstr>
  </property>
  <property fmtid="{D5CDD505-2E9C-101B-9397-08002B2CF9AE}" pid="10" name="EK_RefNr">
    <vt:lpwstr>1.7.4.2-01</vt:lpwstr>
  </property>
  <property fmtid="{D5CDD505-2E9C-101B-9397-08002B2CF9AE}" pid="11" name="EK_S00MT1">
    <vt:lpwstr>Helse Bergen HF/Fellesdokumenter/Kliniske støttefunksjoner</vt:lpwstr>
  </property>
  <property fmtid="{D5CDD505-2E9C-101B-9397-08002B2CF9AE}" pid="12" name="EK_S01MT3">
    <vt:lpwstr>Kliniske støttefunksjoner/Sterilforsyning</vt:lpwstr>
  </property>
  <property fmtid="{D5CDD505-2E9C-101B-9397-08002B2CF9AE}" pid="13" name="EK_Signatur">
    <vt:lpwstr>Hanne Klausen</vt:lpwstr>
  </property>
  <property fmtid="{D5CDD505-2E9C-101B-9397-08002B2CF9AE}" pid="14" name="EK_UText1">
    <vt:lpwstr>June Aksnes</vt:lpwstr>
  </property>
  <property fmtid="{D5CDD505-2E9C-101B-9397-08002B2CF9AE}" pid="15" name="EK_Utgave">
    <vt:lpwstr>2.02</vt:lpwstr>
  </property>
  <property fmtid="{D5CDD505-2E9C-101B-9397-08002B2CF9AE}" pid="16" name="EK_Watermark">
    <vt:lpwstr/>
  </property>
  <property fmtid="{D5CDD505-2E9C-101B-9397-08002B2CF9AE}" pid="17" name="MSIP_Label_d291ddcc-9a90-46b7-a727-d19b3ec4b730_ActionId">
    <vt:lpwstr>b8005618-3805-48b7-9a14-59478f8dbbb9</vt:lpwstr>
  </property>
  <property fmtid="{D5CDD505-2E9C-101B-9397-08002B2CF9AE}" pid="18" name="MSIP_Label_d291ddcc-9a90-46b7-a727-d19b3ec4b730_ContentBits">
    <vt:lpwstr>0</vt:lpwstr>
  </property>
  <property fmtid="{D5CDD505-2E9C-101B-9397-08002B2CF9AE}" pid="19" name="MSIP_Label_d291ddcc-9a90-46b7-a727-d19b3ec4b730_Enabled">
    <vt:lpwstr>true</vt:lpwstr>
  </property>
  <property fmtid="{D5CDD505-2E9C-101B-9397-08002B2CF9AE}" pid="20" name="MSIP_Label_d291ddcc-9a90-46b7-a727-d19b3ec4b730_Method">
    <vt:lpwstr>Privileged</vt:lpwstr>
  </property>
  <property fmtid="{D5CDD505-2E9C-101B-9397-08002B2CF9AE}" pid="21" name="MSIP_Label_d291ddcc-9a90-46b7-a727-d19b3ec4b730_Name">
    <vt:lpwstr>Åpen</vt:lpwstr>
  </property>
  <property fmtid="{D5CDD505-2E9C-101B-9397-08002B2CF9AE}" pid="22" name="MSIP_Label_d291ddcc-9a90-46b7-a727-d19b3ec4b730_SetDate">
    <vt:lpwstr>2023-11-24T16:38:33Z</vt:lpwstr>
  </property>
  <property fmtid="{D5CDD505-2E9C-101B-9397-08002B2CF9AE}" pid="23" name="MSIP_Label_d291ddcc-9a90-46b7-a727-d19b3ec4b730_SiteId">
    <vt:lpwstr>bdcbe535-f3cf-49f5-8a6a-fb6d98dc7837</vt:lpwstr>
  </property>
  <property fmtid="{D5CDD505-2E9C-101B-9397-08002B2CF9AE}" pid="24" name="XR00119">
    <vt:lpwstr>1.19.2.5.2</vt:lpwstr>
  </property>
  <property fmtid="{D5CDD505-2E9C-101B-9397-08002B2CF9AE}" pid="25" name="XR09893">
    <vt:lpwstr>1.14.3.2</vt:lpwstr>
  </property>
  <property fmtid="{D5CDD505-2E9C-101B-9397-08002B2CF9AE}" pid="26" name="XR09896">
    <vt:lpwstr>2.7.19</vt:lpwstr>
  </property>
  <property fmtid="{D5CDD505-2E9C-101B-9397-08002B2CF9AE}" pid="27" name="XR09897">
    <vt:lpwstr>2.23.1.2</vt:lpwstr>
  </property>
  <property fmtid="{D5CDD505-2E9C-101B-9397-08002B2CF9AE}" pid="28" name="XRF00119">
    <vt:lpwstr>Forskrift om smittevern i helse- og omsorgstjenesten. §2-2 Infeksjonskontrollprogrammet</vt:lpwstr>
  </property>
  <property fmtid="{D5CDD505-2E9C-101B-9397-08002B2CF9AE}" pid="29" name="XRF09893">
    <vt:lpwstr>Forskrift om håndtering av medisinsk utstyr § 7</vt:lpwstr>
  </property>
  <property fmtid="{D5CDD505-2E9C-101B-9397-08002B2CF9AE}" pid="30" name="XRF09896">
    <vt:lpwstr>Regelverk om medisinsk utstyr (2021) Legemiddelverket</vt:lpwstr>
  </property>
  <property fmtid="{D5CDD505-2E9C-101B-9397-08002B2CF9AE}" pid="31" name="XRF09897">
    <vt:lpwstr>Faglig anbefaling for maskinell rengjøring og desinfeksjon av kritisk og semi-kritisk utstyr. Nasjonal kompetansetjeneste for dekontaminering. (2020)</vt:lpwstr>
  </property>
  <property fmtid="{D5CDD505-2E9C-101B-9397-08002B2CF9AE}" pid="32" name="XRL00119">
    <vt:lpwstr>1.19.2.5.2 Forskrift om smittevern i helse- og omsorgstjenesten. §2-2 Infeksjonskontrollprogrammet</vt:lpwstr>
  </property>
  <property fmtid="{D5CDD505-2E9C-101B-9397-08002B2CF9AE}" pid="33" name="XRL09893">
    <vt:lpwstr>1.14.3.2 Forskrift om håndtering av medisinsk utstyr § 7</vt:lpwstr>
  </property>
  <property fmtid="{D5CDD505-2E9C-101B-9397-08002B2CF9AE}" pid="34" name="XRL09896">
    <vt:lpwstr>2.7.19 Regelverk om medisinsk utstyr (2021) Legemiddelverket</vt:lpwstr>
  </property>
  <property fmtid="{D5CDD505-2E9C-101B-9397-08002B2CF9AE}" pid="35" name="XRL09897">
    <vt:lpwstr>2.23.1.2 Faglig anbefaling for maskinell rengjøring og desinfeksjon av kritisk og semi-kritisk utstyr. Nasjonal kompetansetjeneste for dekontaminering. (2020)</vt:lpwstr>
  </property>
  <property fmtid="{D5CDD505-2E9C-101B-9397-08002B2CF9AE}" pid="36" name="XRT00119">
    <vt:lpwstr>Forskrift om smittevern i helse- og omsorgstjenesten. §2-2 Infeksjonskontrollprogrammet</vt:lpwstr>
  </property>
  <property fmtid="{D5CDD505-2E9C-101B-9397-08002B2CF9AE}" pid="37" name="XRT09893">
    <vt:lpwstr>Forskrift om håndtering av medisinsk utstyr § 7</vt:lpwstr>
  </property>
  <property fmtid="{D5CDD505-2E9C-101B-9397-08002B2CF9AE}" pid="38" name="XRT09896">
    <vt:lpwstr>Regelverk om medisinsk utstyr (2021) Legemiddelverket</vt:lpwstr>
  </property>
  <property fmtid="{D5CDD505-2E9C-101B-9397-08002B2CF9AE}" pid="39" name="XRT09897">
    <vt:lpwstr>Faglig anbefaling for maskinell rengjøring og desinfeksjon av kritisk og semi-kritisk utstyr. Nasjonal kompetansetjeneste for dekontaminering. (2020)</vt:lpwstr>
  </property>
</Properties>
</file>