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5.0 -->
  <w:body>
    <w:p w:rsidR="00EA3CF9" w:rsidRPr="003C13CF" w:rsidP="00EA3CF9">
      <w:pPr>
        <w:rPr>
          <w:rFonts w:ascii="Verdana" w:hAnsi="Verdana"/>
          <w:b/>
          <w:szCs w:val="22"/>
        </w:rPr>
      </w:pPr>
      <w:bookmarkStart w:id="0" w:name="tempHer"/>
      <w:bookmarkEnd w:id="0"/>
      <w:r w:rsidRPr="003C13CF">
        <w:rPr>
          <w:rFonts w:ascii="Verdana" w:hAnsi="Verdana"/>
          <w:b/>
          <w:szCs w:val="22"/>
        </w:rPr>
        <w:t xml:space="preserve">Formål: </w:t>
      </w:r>
    </w:p>
    <w:p w:rsidR="00EA3CF9" w:rsidRPr="003C13CF" w:rsidP="00EA3CF9">
      <w:p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 xml:space="preserve">Gjennomskyll av </w:t>
      </w:r>
      <w:r>
        <w:rPr>
          <w:rFonts w:ascii="Verdana" w:hAnsi="Verdana"/>
          <w:szCs w:val="22"/>
        </w:rPr>
        <w:t>ventrikkelsystemet ved posthemorragisk hydrocephalus</w:t>
      </w:r>
      <w:r w:rsidRPr="003C13CF">
        <w:rPr>
          <w:rFonts w:ascii="Verdana" w:hAnsi="Verdana"/>
          <w:szCs w:val="22"/>
        </w:rPr>
        <w:t xml:space="preserve"> etter gjennomgått hjerneblødning (IVH)</w:t>
      </w:r>
      <w:r>
        <w:rPr>
          <w:rFonts w:ascii="Verdana" w:hAnsi="Verdana"/>
          <w:szCs w:val="22"/>
        </w:rPr>
        <w:t>. Formålet er å normalisere trykk i ventrikkelsystemet, videre antar man at jerninnholdet i blodet er toksisk på hjernevev, og at det dermed er gunstig å fjerne så mye blod som mulig fra ventrikkelsystemet. Det er ikke sikkert vist at behovet for senere permanent drenasje (shunt) er redusert.</w:t>
      </w:r>
      <w:r w:rsidRPr="003C13CF">
        <w:rPr>
          <w:rFonts w:ascii="Verdana" w:hAnsi="Verdana"/>
          <w:szCs w:val="22"/>
        </w:rPr>
        <w:t xml:space="preserve"> </w:t>
      </w:r>
      <w:r>
        <w:rPr>
          <w:rFonts w:ascii="Verdana" w:hAnsi="Verdana"/>
          <w:szCs w:val="22"/>
        </w:rPr>
        <w:t>Oppfølgingsstudier har vist bedre langtidsutkomme for barna</w:t>
      </w:r>
      <w:r w:rsidRPr="003C13CF">
        <w:rPr>
          <w:rFonts w:ascii="Verdana" w:hAnsi="Verdana"/>
          <w:szCs w:val="22"/>
        </w:rPr>
        <w:t>.(1,2,3)</w:t>
      </w:r>
    </w:p>
    <w:p w:rsidR="00EA3CF9" w:rsidRPr="003C13CF" w:rsidP="00EA3CF9">
      <w:pPr>
        <w:rPr>
          <w:rFonts w:ascii="Verdana" w:hAnsi="Verdana"/>
          <w:szCs w:val="22"/>
        </w:rPr>
      </w:pPr>
    </w:p>
    <w:p w:rsidR="00EA3CF9" w:rsidRPr="003C13CF" w:rsidP="00EA3CF9">
      <w:pPr>
        <w:rPr>
          <w:rFonts w:ascii="Verdana" w:hAnsi="Verdana"/>
          <w:b/>
          <w:szCs w:val="22"/>
        </w:rPr>
      </w:pPr>
      <w:r w:rsidRPr="003C13CF">
        <w:rPr>
          <w:rFonts w:ascii="Verdana" w:hAnsi="Verdana"/>
          <w:b/>
          <w:szCs w:val="22"/>
        </w:rPr>
        <w:t>Indikasjon:</w:t>
      </w:r>
    </w:p>
    <w:p w:rsidR="00EA3CF9" w:rsidRPr="003C13CF" w:rsidP="00EA3CF9">
      <w:p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>Barn som har gjennomgått Intraventriculær blødning (IVH) og har utviklet hydrocephalus.</w:t>
      </w:r>
    </w:p>
    <w:p w:rsidR="00EA3CF9" w:rsidRPr="003C13CF" w:rsidP="00EA3CF9">
      <w:p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 xml:space="preserve">Vurderer gjennomskyll av CSF når hodeomkrets øker </w:t>
      </w:r>
      <w:r>
        <w:rPr>
          <w:rFonts w:ascii="Verdana" w:hAnsi="Verdana"/>
          <w:szCs w:val="22"/>
        </w:rPr>
        <w:t xml:space="preserve">for </w:t>
      </w:r>
      <w:r w:rsidRPr="003C13CF">
        <w:rPr>
          <w:rFonts w:ascii="Verdana" w:hAnsi="Verdana"/>
          <w:szCs w:val="22"/>
        </w:rPr>
        <w:t>mye pr. uke.</w:t>
      </w:r>
    </w:p>
    <w:p w:rsidR="00EA3CF9" w:rsidRPr="003C13CF" w:rsidP="00EA3CF9">
      <w:p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 xml:space="preserve">Vurdering av barnelege og nevrokirurg. </w:t>
      </w:r>
    </w:p>
    <w:p w:rsidR="00EA3CF9" w:rsidP="00EA3CF9">
      <w:pPr>
        <w:rPr>
          <w:rFonts w:ascii="Verdana" w:hAnsi="Verdana"/>
          <w:szCs w:val="22"/>
        </w:rPr>
      </w:pPr>
    </w:p>
    <w:p w:rsidR="00EA3CF9" w:rsidP="00EA3CF9">
      <w:pPr>
        <w:rPr>
          <w:rFonts w:ascii="Verdana" w:hAnsi="Verdana"/>
          <w:b/>
          <w:szCs w:val="22"/>
        </w:rPr>
      </w:pPr>
      <w:r w:rsidRPr="003C13CF">
        <w:rPr>
          <w:rFonts w:ascii="Verdana" w:hAnsi="Verdana"/>
          <w:b/>
          <w:szCs w:val="22"/>
        </w:rPr>
        <w:t>Virkningsmekanisme for gjennomskyll:</w:t>
      </w:r>
    </w:p>
    <w:p w:rsidR="00EA3CF9" w:rsidRPr="003C13CF" w:rsidP="00EA3CF9">
      <w:p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>Kontinuerlig flow av kunstig CSF væske gjennom ventriklene</w:t>
      </w:r>
      <w:r>
        <w:rPr>
          <w:rFonts w:ascii="Verdana" w:hAnsi="Verdana"/>
          <w:szCs w:val="22"/>
        </w:rPr>
        <w:t xml:space="preserve"> for å skylle ut blødningen i ventriklene. Innstiller ml/t i flow og mostand i ICP-settet montert på drenets ende som da vil regulere ant. ml. drenasje av CSF. Motstanden justeres med hevert-prinsippet – dråpekammeret sin posisjon ift. barnets hode.  </w:t>
      </w:r>
    </w:p>
    <w:p w:rsidR="00597A80" w:rsidRPr="003C13CF">
      <w:pPr>
        <w:rPr>
          <w:rFonts w:ascii="Verdana" w:hAnsi="Verdana"/>
          <w:szCs w:val="22"/>
        </w:rPr>
      </w:pPr>
      <w:r w:rsidRPr="003C13CF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2095</wp:posOffset>
                </wp:positionH>
                <wp:positionV relativeFrom="paragraph">
                  <wp:posOffset>131305</wp:posOffset>
                </wp:positionV>
                <wp:extent cx="5845175" cy="1638795"/>
                <wp:effectExtent l="0" t="0" r="22225" b="19050"/>
                <wp:wrapNone/>
                <wp:docPr id="2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845175" cy="163879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6C25" w:rsidP="00597A80">
                            <w:pPr>
                              <w:rPr>
                                <w:rFonts w:ascii="Verdana" w:hAnsi="Verdana"/>
                                <w:b/>
                                <w:sz w:val="24"/>
                              </w:rPr>
                            </w:pPr>
                            <w:r w:rsidRPr="00597A80">
                              <w:rPr>
                                <w:rFonts w:ascii="Verdana" w:hAnsi="Verdana"/>
                                <w:b/>
                                <w:sz w:val="24"/>
                              </w:rPr>
                              <w:t xml:space="preserve">Advarsel: </w:t>
                            </w:r>
                          </w:p>
                          <w:p w:rsidR="00206C25" w:rsidP="00597A80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Verdana" w:hAnsi="Verdana"/>
                                <w:sz w:val="24"/>
                              </w:rPr>
                            </w:pPr>
                            <w:r w:rsidRPr="00597A80">
                              <w:rPr>
                                <w:rFonts w:ascii="Verdana" w:hAnsi="Verdana"/>
                                <w:sz w:val="24"/>
                              </w:rPr>
                              <w:t>Etter oppstart gjennomskyll</w:t>
                            </w:r>
                            <w:r>
                              <w:rPr>
                                <w:rFonts w:ascii="Verdana" w:hAnsi="Verdana"/>
                                <w:sz w:val="24"/>
                              </w:rPr>
                              <w:t xml:space="preserve">: </w:t>
                            </w:r>
                            <w:r w:rsidRPr="00597A80">
                              <w:rPr>
                                <w:rFonts w:ascii="Verdana" w:hAnsi="Verdana"/>
                                <w:b/>
                                <w:sz w:val="24"/>
                              </w:rPr>
                              <w:t>IKKE</w:t>
                            </w:r>
                            <w:r>
                              <w:rPr>
                                <w:rFonts w:ascii="Verdana" w:hAnsi="Verdana"/>
                                <w:sz w:val="24"/>
                              </w:rPr>
                              <w:t xml:space="preserve"> hev, senk eller Tilt bordet – Skal stå horisontalt i en på forhånds innstilt høyde.</w:t>
                            </w:r>
                          </w:p>
                          <w:p w:rsidR="00206C25" w:rsidP="00597A80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Verdana" w:hAnsi="Verdana"/>
                                <w:sz w:val="24"/>
                              </w:rPr>
                            </w:pPr>
                            <w:r>
                              <w:rPr>
                                <w:rFonts w:ascii="Verdana" w:hAnsi="Verdana"/>
                                <w:sz w:val="24"/>
                              </w:rPr>
                              <w:t xml:space="preserve">Barnet skal ligge i en på forhånds innstilt høyde ift. utstyret. </w:t>
                            </w:r>
                          </w:p>
                          <w:p w:rsidR="00206C25" w:rsidRPr="00C20F4C" w:rsidP="00597A80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Verdana" w:hAnsi="Verdana"/>
                                <w:sz w:val="24"/>
                              </w:rPr>
                            </w:pPr>
                            <w:r>
                              <w:rPr>
                                <w:rFonts w:ascii="Verdana" w:hAnsi="Verdana"/>
                                <w:sz w:val="24"/>
                              </w:rPr>
                              <w:t xml:space="preserve">Ved behov for skift under barnet – </w:t>
                            </w:r>
                            <w:r>
                              <w:rPr>
                                <w:rFonts w:ascii="Verdana" w:hAnsi="Verdana"/>
                                <w:b/>
                                <w:sz w:val="24"/>
                              </w:rPr>
                              <w:t>ALLTID</w:t>
                            </w:r>
                            <w:r w:rsidRPr="003C13CF">
                              <w:rPr>
                                <w:rFonts w:ascii="Verdana" w:hAnsi="Verdana"/>
                                <w:b/>
                                <w:sz w:val="24"/>
                              </w:rPr>
                              <w:t xml:space="preserve"> </w:t>
                            </w:r>
                            <w:r w:rsidR="00EA3CF9">
                              <w:rPr>
                                <w:rFonts w:ascii="Verdana" w:hAnsi="Verdana"/>
                                <w:b/>
                                <w:sz w:val="24"/>
                              </w:rPr>
                              <w:t>stopp infusjon</w:t>
                            </w:r>
                            <w:r w:rsidR="00EA3CF9">
                              <w:rPr>
                                <w:rFonts w:ascii="Verdana" w:hAnsi="Verdana"/>
                                <w:sz w:val="24"/>
                              </w:rPr>
                              <w:t xml:space="preserve"> (til</w:t>
                            </w:r>
                            <w:r w:rsidR="0029327E">
                              <w:rPr>
                                <w:rFonts w:ascii="Verdana" w:hAnsi="Verdana"/>
                                <w:sz w:val="24"/>
                              </w:rPr>
                              <w:t xml:space="preserve"> barnet)</w:t>
                            </w:r>
                            <w:r w:rsidR="00875E5D">
                              <w:rPr>
                                <w:rFonts w:ascii="Verdana" w:hAnsi="Verdana"/>
                                <w:sz w:val="24"/>
                              </w:rPr>
                              <w:t xml:space="preserve"> og </w:t>
                            </w:r>
                            <w:r w:rsidRPr="00875E5D" w:rsidR="00875E5D">
                              <w:rPr>
                                <w:rFonts w:ascii="Verdana" w:hAnsi="Verdana"/>
                                <w:b/>
                                <w:sz w:val="24"/>
                              </w:rPr>
                              <w:t>steng 3-veis kran på ICP settet</w:t>
                            </w:r>
                            <w:r w:rsidR="00C20F4C">
                              <w:rPr>
                                <w:rFonts w:ascii="Verdana" w:hAnsi="Verdana"/>
                                <w:b/>
                                <w:sz w:val="24"/>
                              </w:rPr>
                              <w:t xml:space="preserve"> </w:t>
                            </w:r>
                            <w:r w:rsidR="00C20F4C">
                              <w:rPr>
                                <w:rFonts w:ascii="Verdana" w:hAnsi="Verdana"/>
                                <w:sz w:val="24"/>
                              </w:rPr>
                              <w:t>(fra barnet)</w:t>
                            </w:r>
                            <w:r w:rsidRPr="00C20F4C" w:rsidR="00875E5D">
                              <w:rPr>
                                <w:rFonts w:ascii="Verdana" w:hAnsi="Verdana"/>
                                <w:sz w:val="24"/>
                              </w:rPr>
                              <w:t>.</w:t>
                            </w:r>
                          </w:p>
                          <w:p w:rsidR="00206C25" w:rsidP="00597A80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Verdana" w:hAnsi="Verdana"/>
                                <w:sz w:val="24"/>
                              </w:rPr>
                            </w:pPr>
                            <w:r>
                              <w:rPr>
                                <w:rFonts w:ascii="Verdana" w:hAnsi="Verdana"/>
                                <w:sz w:val="24"/>
                              </w:rPr>
                              <w:t xml:space="preserve">Påkoblet et arteriekransett til skyllesystemet: </w:t>
                            </w:r>
                            <w:r w:rsidRPr="00644351">
                              <w:rPr>
                                <w:rFonts w:ascii="Verdana" w:hAnsi="Verdana"/>
                                <w:b/>
                                <w:sz w:val="24"/>
                              </w:rPr>
                              <w:t>IKKE</w:t>
                            </w:r>
                            <w:r w:rsidRPr="00644351">
                              <w:rPr>
                                <w:rFonts w:ascii="Verdana" w:hAnsi="Verdana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z w:val="24"/>
                              </w:rPr>
                              <w:t>trekk ut væske fra settet.</w:t>
                            </w:r>
                            <w:r w:rsidR="00370FC5">
                              <w:rPr>
                                <w:rFonts w:ascii="Verdana" w:hAnsi="Verdana"/>
                                <w:sz w:val="24"/>
                              </w:rPr>
                              <w:t xml:space="preserve"> Mer</w:t>
                            </w:r>
                            <w:r w:rsidR="0029327E">
                              <w:rPr>
                                <w:rFonts w:ascii="Verdana" w:hAnsi="Verdana"/>
                                <w:sz w:val="24"/>
                              </w:rPr>
                              <w:t>k</w:t>
                            </w:r>
                            <w:r w:rsidR="00370FC5">
                              <w:rPr>
                                <w:rFonts w:ascii="Verdana" w:hAnsi="Verdana"/>
                                <w:sz w:val="24"/>
                              </w:rPr>
                              <w:t xml:space="preserve"> sett med tape med skrift </w:t>
                            </w:r>
                            <w:r w:rsidRPr="00370FC5" w:rsidR="00370FC5">
                              <w:rPr>
                                <w:rFonts w:ascii="Verdana" w:hAnsi="Verdana"/>
                                <w:b/>
                                <w:sz w:val="24"/>
                              </w:rPr>
                              <w:t>«IKKE BRUK»</w:t>
                            </w:r>
                          </w:p>
                          <w:p w:rsidR="00206C25"/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boks 2" o:spid="_x0000_s1025" type="#_x0000_t202" style="width:460.25pt;height:129.04pt;margin-top:10.34pt;margin-left:0.16pt;mso-height-percent:0;mso-height-relative:margin;mso-wrap-distance-bottom:0;mso-wrap-distance-left:9pt;mso-wrap-distance-right:9pt;mso-wrap-distance-top:0;position:absolute;v-text-anchor:top;z-index:251681792" fillcolor="#e5b8b7" stroked="t" strokecolor="black" strokeweight="0.5pt">
                <v:textbox>
                  <w:txbxContent>
                    <w:p w:rsidR="00206C25" w:rsidP="00597A80">
                      <w:pPr>
                        <w:rPr>
                          <w:rFonts w:ascii="Verdana" w:hAnsi="Verdana"/>
                          <w:b/>
                          <w:sz w:val="24"/>
                        </w:rPr>
                      </w:pPr>
                      <w:r w:rsidRPr="00597A80">
                        <w:rPr>
                          <w:rFonts w:ascii="Verdana" w:hAnsi="Verdana"/>
                          <w:b/>
                          <w:sz w:val="24"/>
                        </w:rPr>
                        <w:t xml:space="preserve">Advarsel: </w:t>
                      </w:r>
                    </w:p>
                    <w:p w:rsidR="00206C25" w:rsidP="00597A80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Verdana" w:hAnsi="Verdana"/>
                          <w:sz w:val="24"/>
                        </w:rPr>
                      </w:pPr>
                      <w:r w:rsidRPr="00597A80">
                        <w:rPr>
                          <w:rFonts w:ascii="Verdana" w:hAnsi="Verdana"/>
                          <w:sz w:val="24"/>
                        </w:rPr>
                        <w:t>Etter oppstart gjennomskyll</w:t>
                      </w:r>
                      <w:r>
                        <w:rPr>
                          <w:rFonts w:ascii="Verdana" w:hAnsi="Verdana"/>
                          <w:sz w:val="24"/>
                        </w:rPr>
                        <w:t xml:space="preserve">: </w:t>
                      </w:r>
                      <w:r w:rsidRPr="00597A80">
                        <w:rPr>
                          <w:rFonts w:ascii="Verdana" w:hAnsi="Verdana"/>
                          <w:b/>
                          <w:sz w:val="24"/>
                        </w:rPr>
                        <w:t>IKKE</w:t>
                      </w:r>
                      <w:r>
                        <w:rPr>
                          <w:rFonts w:ascii="Verdana" w:hAnsi="Verdana"/>
                          <w:sz w:val="24"/>
                        </w:rPr>
                        <w:t xml:space="preserve"> hev, senk eller Tilt bordet – Skal stå horisontalt i en på forhånds innstilt høyde.</w:t>
                      </w:r>
                    </w:p>
                    <w:p w:rsidR="00206C25" w:rsidP="00597A80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Verdana" w:hAnsi="Verdana"/>
                          <w:sz w:val="24"/>
                        </w:rPr>
                      </w:pPr>
                      <w:r>
                        <w:rPr>
                          <w:rFonts w:ascii="Verdana" w:hAnsi="Verdana"/>
                          <w:sz w:val="24"/>
                        </w:rPr>
                        <w:t xml:space="preserve">Barnet skal ligge i en på forhånds innstilt høyde ift. utstyret. </w:t>
                      </w:r>
                    </w:p>
                    <w:p w:rsidR="00206C25" w:rsidRPr="00C20F4C" w:rsidP="00597A80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Verdana" w:hAnsi="Verdana"/>
                          <w:sz w:val="24"/>
                        </w:rPr>
                      </w:pPr>
                      <w:r>
                        <w:rPr>
                          <w:rFonts w:ascii="Verdana" w:hAnsi="Verdana"/>
                          <w:sz w:val="24"/>
                        </w:rPr>
                        <w:t xml:space="preserve">Ved behov for skift under barnet – </w:t>
                      </w:r>
                      <w:r>
                        <w:rPr>
                          <w:rFonts w:ascii="Verdana" w:hAnsi="Verdana"/>
                          <w:b/>
                          <w:sz w:val="24"/>
                        </w:rPr>
                        <w:t>ALLTID</w:t>
                      </w:r>
                      <w:r w:rsidRPr="003C13CF">
                        <w:rPr>
                          <w:rFonts w:ascii="Verdana" w:hAnsi="Verdana"/>
                          <w:b/>
                          <w:sz w:val="24"/>
                        </w:rPr>
                        <w:t xml:space="preserve"> </w:t>
                      </w:r>
                      <w:r w:rsidR="00EA3CF9">
                        <w:rPr>
                          <w:rFonts w:ascii="Verdana" w:hAnsi="Verdana"/>
                          <w:b/>
                          <w:sz w:val="24"/>
                        </w:rPr>
                        <w:t>stopp infusjon</w:t>
                      </w:r>
                      <w:r w:rsidR="00EA3CF9">
                        <w:rPr>
                          <w:rFonts w:ascii="Verdana" w:hAnsi="Verdana"/>
                          <w:sz w:val="24"/>
                        </w:rPr>
                        <w:t xml:space="preserve"> (til</w:t>
                      </w:r>
                      <w:r w:rsidR="0029327E">
                        <w:rPr>
                          <w:rFonts w:ascii="Verdana" w:hAnsi="Verdana"/>
                          <w:sz w:val="24"/>
                        </w:rPr>
                        <w:t xml:space="preserve"> barnet)</w:t>
                      </w:r>
                      <w:r w:rsidR="00875E5D">
                        <w:rPr>
                          <w:rFonts w:ascii="Verdana" w:hAnsi="Verdana"/>
                          <w:sz w:val="24"/>
                        </w:rPr>
                        <w:t xml:space="preserve"> og </w:t>
                      </w:r>
                      <w:r w:rsidRPr="00875E5D" w:rsidR="00875E5D">
                        <w:rPr>
                          <w:rFonts w:ascii="Verdana" w:hAnsi="Verdana"/>
                          <w:b/>
                          <w:sz w:val="24"/>
                        </w:rPr>
                        <w:t>steng 3-veis kran på ICP settet</w:t>
                      </w:r>
                      <w:r w:rsidR="00C20F4C">
                        <w:rPr>
                          <w:rFonts w:ascii="Verdana" w:hAnsi="Verdana"/>
                          <w:b/>
                          <w:sz w:val="24"/>
                        </w:rPr>
                        <w:t xml:space="preserve"> </w:t>
                      </w:r>
                      <w:r w:rsidR="00C20F4C">
                        <w:rPr>
                          <w:rFonts w:ascii="Verdana" w:hAnsi="Verdana"/>
                          <w:sz w:val="24"/>
                        </w:rPr>
                        <w:t>(fra barnet)</w:t>
                      </w:r>
                      <w:r w:rsidRPr="00C20F4C" w:rsidR="00875E5D">
                        <w:rPr>
                          <w:rFonts w:ascii="Verdana" w:hAnsi="Verdana"/>
                          <w:sz w:val="24"/>
                        </w:rPr>
                        <w:t>.</w:t>
                      </w:r>
                    </w:p>
                    <w:p w:rsidR="00206C25" w:rsidP="00597A80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Verdana" w:hAnsi="Verdana"/>
                          <w:sz w:val="24"/>
                        </w:rPr>
                      </w:pPr>
                      <w:r>
                        <w:rPr>
                          <w:rFonts w:ascii="Verdana" w:hAnsi="Verdana"/>
                          <w:sz w:val="24"/>
                        </w:rPr>
                        <w:t xml:space="preserve">Påkoblet et arteriekransett til skyllesystemet: </w:t>
                      </w:r>
                      <w:r w:rsidRPr="00644351">
                        <w:rPr>
                          <w:rFonts w:ascii="Verdana" w:hAnsi="Verdana"/>
                          <w:b/>
                          <w:sz w:val="24"/>
                        </w:rPr>
                        <w:t>IKKE</w:t>
                      </w:r>
                      <w:r w:rsidRPr="00644351">
                        <w:rPr>
                          <w:rFonts w:ascii="Verdana" w:hAnsi="Verdana"/>
                          <w:sz w:val="24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sz w:val="24"/>
                        </w:rPr>
                        <w:t>trekk ut væske fra settet.</w:t>
                      </w:r>
                      <w:r w:rsidR="00370FC5">
                        <w:rPr>
                          <w:rFonts w:ascii="Verdana" w:hAnsi="Verdana"/>
                          <w:sz w:val="24"/>
                        </w:rPr>
                        <w:t xml:space="preserve"> Mer</w:t>
                      </w:r>
                      <w:r w:rsidR="0029327E">
                        <w:rPr>
                          <w:rFonts w:ascii="Verdana" w:hAnsi="Verdana"/>
                          <w:sz w:val="24"/>
                        </w:rPr>
                        <w:t>k</w:t>
                      </w:r>
                      <w:r w:rsidR="00370FC5">
                        <w:rPr>
                          <w:rFonts w:ascii="Verdana" w:hAnsi="Verdana"/>
                          <w:sz w:val="24"/>
                        </w:rPr>
                        <w:t xml:space="preserve"> sett med tape med skrift </w:t>
                      </w:r>
                      <w:r w:rsidRPr="00370FC5" w:rsidR="00370FC5">
                        <w:rPr>
                          <w:rFonts w:ascii="Verdana" w:hAnsi="Verdana"/>
                          <w:b/>
                          <w:sz w:val="24"/>
                        </w:rPr>
                        <w:t>«IKKE BRUK»</w:t>
                      </w:r>
                    </w:p>
                    <w:p w:rsidR="00206C25"/>
                  </w:txbxContent>
                </v:textbox>
              </v:shape>
            </w:pict>
          </mc:Fallback>
        </mc:AlternateContent>
      </w:r>
    </w:p>
    <w:p w:rsidR="00372E33" w:rsidRPr="003C13CF">
      <w:pPr>
        <w:rPr>
          <w:rFonts w:ascii="Verdana" w:hAnsi="Verdana"/>
          <w:szCs w:val="22"/>
        </w:rPr>
      </w:pPr>
    </w:p>
    <w:p w:rsidR="00597A80" w:rsidRPr="003C13CF" w:rsidP="00597A80">
      <w:pPr>
        <w:rPr>
          <w:rFonts w:ascii="Verdana" w:hAnsi="Verdana"/>
          <w:szCs w:val="22"/>
        </w:rPr>
      </w:pPr>
    </w:p>
    <w:p w:rsidR="00597A80" w:rsidRPr="003C13CF" w:rsidP="00597A80">
      <w:pPr>
        <w:rPr>
          <w:rFonts w:ascii="Verdana" w:hAnsi="Verdana"/>
          <w:szCs w:val="22"/>
        </w:rPr>
      </w:pPr>
    </w:p>
    <w:p w:rsidR="00597A80" w:rsidRPr="003C13CF" w:rsidP="00597A80">
      <w:pPr>
        <w:rPr>
          <w:rFonts w:ascii="Verdana" w:hAnsi="Verdana"/>
          <w:szCs w:val="22"/>
        </w:rPr>
      </w:pPr>
    </w:p>
    <w:p w:rsidR="00597A80" w:rsidRPr="003C13CF" w:rsidP="00597A80">
      <w:pPr>
        <w:rPr>
          <w:rFonts w:ascii="Verdana" w:hAnsi="Verdana"/>
          <w:szCs w:val="22"/>
        </w:rPr>
      </w:pPr>
    </w:p>
    <w:p w:rsidR="00597A80" w:rsidRPr="003C13CF" w:rsidP="00597A80">
      <w:pPr>
        <w:rPr>
          <w:rFonts w:ascii="Verdana" w:hAnsi="Verdana"/>
          <w:szCs w:val="22"/>
        </w:rPr>
      </w:pPr>
    </w:p>
    <w:p w:rsidR="00597A80" w:rsidRPr="003C13CF">
      <w:pPr>
        <w:rPr>
          <w:rFonts w:ascii="Verdana" w:hAnsi="Verdana"/>
          <w:b/>
          <w:szCs w:val="22"/>
        </w:rPr>
      </w:pPr>
    </w:p>
    <w:p w:rsidR="003C13CF" w:rsidRPr="003C13CF">
      <w:pPr>
        <w:rPr>
          <w:rFonts w:ascii="Verdana" w:hAnsi="Verdana"/>
          <w:b/>
          <w:szCs w:val="22"/>
        </w:rPr>
      </w:pPr>
    </w:p>
    <w:p w:rsidR="003C13CF" w:rsidRPr="003C13CF">
      <w:pPr>
        <w:rPr>
          <w:rFonts w:ascii="Verdana" w:hAnsi="Verdana"/>
          <w:b/>
          <w:szCs w:val="22"/>
        </w:rPr>
      </w:pPr>
    </w:p>
    <w:p w:rsidR="003C13CF">
      <w:pPr>
        <w:rPr>
          <w:rFonts w:ascii="Verdana" w:hAnsi="Verdana"/>
          <w:b/>
          <w:szCs w:val="22"/>
        </w:rPr>
      </w:pPr>
    </w:p>
    <w:p w:rsidR="00372E33" w:rsidRPr="003C13CF">
      <w:pPr>
        <w:rPr>
          <w:rFonts w:ascii="Verdana" w:hAnsi="Verdana"/>
          <w:b/>
          <w:szCs w:val="22"/>
        </w:rPr>
      </w:pPr>
      <w:r w:rsidRPr="003C13CF">
        <w:rPr>
          <w:rFonts w:ascii="Verdana" w:hAnsi="Verdana"/>
          <w:b/>
          <w:szCs w:val="22"/>
        </w:rPr>
        <w:t>Fremgangsmåte:</w:t>
      </w:r>
    </w:p>
    <w:p w:rsidR="000811FC" w:rsidRPr="003C13CF" w:rsidP="000811FC">
      <w:pPr>
        <w:pStyle w:val="ListParagraph"/>
        <w:numPr>
          <w:ilvl w:val="0"/>
          <w:numId w:val="14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>Ansvarsfordeling</w:t>
      </w:r>
    </w:p>
    <w:p w:rsidR="00372E33" w:rsidRPr="003C13CF" w:rsidP="00372E33">
      <w:pPr>
        <w:pStyle w:val="ListParagraph"/>
        <w:numPr>
          <w:ilvl w:val="0"/>
          <w:numId w:val="14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>Forberedelse</w:t>
      </w:r>
    </w:p>
    <w:p w:rsidR="00372E33" w:rsidRPr="003C13CF" w:rsidP="00372E33">
      <w:pPr>
        <w:pStyle w:val="ListParagraph"/>
        <w:numPr>
          <w:ilvl w:val="0"/>
          <w:numId w:val="14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>Innleggelse av dren og type dren</w:t>
      </w:r>
    </w:p>
    <w:p w:rsidR="00372E33" w:rsidRPr="003C13CF" w:rsidP="00372E33">
      <w:pPr>
        <w:pStyle w:val="ListParagraph"/>
        <w:numPr>
          <w:ilvl w:val="0"/>
          <w:numId w:val="14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>Observasjoner under behandlingen</w:t>
      </w:r>
    </w:p>
    <w:p w:rsidR="00372E33" w:rsidRPr="003C13CF" w:rsidP="00372E33">
      <w:pPr>
        <w:pStyle w:val="ListParagraph"/>
        <w:numPr>
          <w:ilvl w:val="0"/>
          <w:numId w:val="14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>Fjerning av dren</w:t>
      </w:r>
    </w:p>
    <w:p w:rsidR="00372E33" w:rsidRPr="003C13CF" w:rsidP="00372E33">
      <w:pPr>
        <w:pStyle w:val="ListParagraph"/>
        <w:numPr>
          <w:ilvl w:val="0"/>
          <w:numId w:val="14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>Kontroll etter gjennomskyll</w:t>
      </w:r>
    </w:p>
    <w:p w:rsidR="00372E33" w:rsidRPr="003C13CF" w:rsidP="00372E33">
      <w:pPr>
        <w:rPr>
          <w:rFonts w:ascii="Verdana" w:hAnsi="Verdana"/>
          <w:szCs w:val="22"/>
        </w:rPr>
      </w:pPr>
    </w:p>
    <w:p w:rsidR="0045175A" w:rsidRPr="003C13CF" w:rsidP="00372E33">
      <w:pPr>
        <w:rPr>
          <w:rFonts w:ascii="Verdana" w:hAnsi="Verdana"/>
          <w:b/>
          <w:szCs w:val="22"/>
        </w:rPr>
      </w:pPr>
      <w:r w:rsidRPr="003C13CF">
        <w:rPr>
          <w:rFonts w:ascii="Verdana" w:hAnsi="Verdana"/>
          <w:b/>
          <w:szCs w:val="22"/>
        </w:rPr>
        <w:t>Ansvarsfordeling:</w:t>
      </w:r>
    </w:p>
    <w:p w:rsidR="0045175A" w:rsidRPr="003C13CF" w:rsidP="0045175A">
      <w:pPr>
        <w:pStyle w:val="ListParagraph"/>
        <w:numPr>
          <w:ilvl w:val="0"/>
          <w:numId w:val="14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>Barnelege vedtar oppstart av prosedyren i samråd med barnenevrokirurg</w:t>
      </w:r>
    </w:p>
    <w:p w:rsidR="00802B52" w:rsidRPr="003C13CF" w:rsidP="00802B52">
      <w:pPr>
        <w:pStyle w:val="ListParagraph"/>
        <w:numPr>
          <w:ilvl w:val="0"/>
          <w:numId w:val="14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>Barnenevrokirurg foretar drensinnleggelsen og tilsyn under og etter behandling</w:t>
      </w:r>
    </w:p>
    <w:p w:rsidR="00802B52" w:rsidRPr="003C13CF" w:rsidP="00802B52">
      <w:pPr>
        <w:pStyle w:val="ListParagraph"/>
        <w:numPr>
          <w:ilvl w:val="0"/>
          <w:numId w:val="14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 xml:space="preserve">Barnelege har </w:t>
      </w:r>
      <w:r w:rsidRPr="003C13CF" w:rsidR="00A51E96">
        <w:rPr>
          <w:rFonts w:ascii="Verdana" w:hAnsi="Verdana"/>
          <w:szCs w:val="22"/>
        </w:rPr>
        <w:t>hoved</w:t>
      </w:r>
      <w:r w:rsidRPr="003C13CF">
        <w:rPr>
          <w:rFonts w:ascii="Verdana" w:hAnsi="Verdana"/>
          <w:szCs w:val="22"/>
        </w:rPr>
        <w:t xml:space="preserve">ansvar for barnet </w:t>
      </w:r>
    </w:p>
    <w:p w:rsidR="0045175A" w:rsidRPr="003C13CF" w:rsidP="001B3B6B">
      <w:pPr>
        <w:pStyle w:val="ListParagraph"/>
        <w:rPr>
          <w:rFonts w:ascii="Verdana" w:hAnsi="Verdana"/>
          <w:szCs w:val="22"/>
        </w:rPr>
      </w:pPr>
    </w:p>
    <w:p w:rsidR="00C20F4C" w:rsidP="00C20F4C">
      <w:pPr>
        <w:rPr>
          <w:rFonts w:ascii="Verdana" w:hAnsi="Verdana"/>
          <w:b/>
          <w:szCs w:val="22"/>
        </w:rPr>
      </w:pPr>
      <w:r w:rsidRPr="003C13CF">
        <w:rPr>
          <w:rFonts w:ascii="Verdana" w:hAnsi="Verdana"/>
          <w:b/>
          <w:szCs w:val="22"/>
        </w:rPr>
        <w:t>Forberedelser:</w:t>
      </w:r>
    </w:p>
    <w:p w:rsidR="00597A80" w:rsidRPr="00C20F4C" w:rsidP="00C20F4C">
      <w:pPr>
        <w:pStyle w:val="ListParagraph"/>
        <w:numPr>
          <w:ilvl w:val="0"/>
          <w:numId w:val="15"/>
        </w:numPr>
        <w:rPr>
          <w:szCs w:val="22"/>
        </w:rPr>
      </w:pPr>
      <w:r w:rsidRPr="00C20F4C">
        <w:rPr>
          <w:rFonts w:ascii="Verdana" w:hAnsi="Verdana"/>
          <w:szCs w:val="22"/>
        </w:rPr>
        <w:t>Kunstig cerebrospinal væske bestilles på apotek på skjema «</w:t>
      </w:r>
      <w:r w:rsidRPr="00C20F4C">
        <w:rPr>
          <w:rFonts w:ascii="Verdana" w:hAnsi="Verdana"/>
          <w:bCs/>
          <w:szCs w:val="22"/>
        </w:rPr>
        <w:t>Rekvisisjonsskjema for kunstig cerebrospinalvæske, BKB»</w:t>
      </w:r>
      <w:r w:rsidRPr="00C20F4C">
        <w:rPr>
          <w:rFonts w:ascii="Verdana" w:hAnsi="Verdana"/>
          <w:b/>
          <w:bCs/>
          <w:szCs w:val="22"/>
        </w:rPr>
        <w:t xml:space="preserve"> </w:t>
      </w:r>
      <w:r w:rsidRPr="00C20F4C">
        <w:rPr>
          <w:rFonts w:ascii="Verdana" w:hAnsi="Verdana"/>
          <w:bCs/>
          <w:szCs w:val="22"/>
        </w:rPr>
        <w:t xml:space="preserve">(Skjemasentralen) </w:t>
      </w:r>
      <w:hyperlink r:id="rId5" w:history="1">
        <w:r w:rsidRPr="00C20F4C">
          <w:rPr>
            <w:rStyle w:val="Hyperlink"/>
            <w:bCs/>
            <w:sz w:val="22"/>
            <w:szCs w:val="22"/>
          </w:rPr>
          <w:t>her</w:t>
        </w:r>
      </w:hyperlink>
      <w:r w:rsidRPr="00C20F4C">
        <w:rPr>
          <w:rFonts w:ascii="Verdana" w:hAnsi="Verdana"/>
          <w:szCs w:val="22"/>
        </w:rPr>
        <w:t xml:space="preserve"> </w:t>
      </w:r>
    </w:p>
    <w:p w:rsidR="00921737" w:rsidRPr="003C13CF" w:rsidP="00921737">
      <w:pPr>
        <w:pStyle w:val="Default"/>
        <w:numPr>
          <w:ilvl w:val="1"/>
          <w:numId w:val="15"/>
        </w:numPr>
        <w:rPr>
          <w:sz w:val="22"/>
          <w:szCs w:val="22"/>
        </w:rPr>
      </w:pPr>
      <w:r w:rsidRPr="003C13CF">
        <w:rPr>
          <w:rFonts w:ascii="Verdana" w:hAnsi="Verdana"/>
          <w:sz w:val="22"/>
          <w:szCs w:val="22"/>
        </w:rPr>
        <w:t>Bestilles dagen før innen kl. 14</w:t>
      </w:r>
    </w:p>
    <w:p w:rsidR="00921737" w:rsidRPr="003C13CF" w:rsidP="00921737">
      <w:pPr>
        <w:pStyle w:val="Default"/>
        <w:numPr>
          <w:ilvl w:val="1"/>
          <w:numId w:val="15"/>
        </w:numPr>
        <w:rPr>
          <w:sz w:val="22"/>
          <w:szCs w:val="22"/>
        </w:rPr>
      </w:pPr>
      <w:r w:rsidRPr="003C13CF">
        <w:rPr>
          <w:rFonts w:ascii="Verdana" w:hAnsi="Verdana"/>
          <w:sz w:val="22"/>
          <w:szCs w:val="22"/>
        </w:rPr>
        <w:t>For hele helgen: innen kl. 12 fredag</w:t>
      </w:r>
    </w:p>
    <w:p w:rsidR="00921737" w:rsidRPr="003C13CF" w:rsidP="00921737">
      <w:pPr>
        <w:pStyle w:val="ListParagraph"/>
        <w:numPr>
          <w:ilvl w:val="1"/>
          <w:numId w:val="15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 xml:space="preserve">Sendes med portør til apotek (verkstedsbygget) </w:t>
      </w:r>
    </w:p>
    <w:p w:rsidR="00921737" w:rsidRPr="003C13CF" w:rsidP="00921737">
      <w:pPr>
        <w:pStyle w:val="ListParagraph"/>
        <w:numPr>
          <w:ilvl w:val="1"/>
          <w:numId w:val="15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>Væsken skal være romtemperert ved oppstart behandling. La ligge i 4 timer etter oppbevaring i kjøleskap før oppstart</w:t>
      </w:r>
    </w:p>
    <w:p w:rsidR="00921737" w:rsidRPr="003C13CF" w:rsidP="00921737">
      <w:pPr>
        <w:pStyle w:val="ListParagraph"/>
        <w:numPr>
          <w:ilvl w:val="0"/>
          <w:numId w:val="15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>Sykepleier sjekker/bestiller Gentamycin 1 mg/ml – 80 ml</w:t>
      </w:r>
      <w:r>
        <w:rPr>
          <w:rFonts w:ascii="Verdana" w:hAnsi="Verdana"/>
          <w:szCs w:val="22"/>
        </w:rPr>
        <w:t xml:space="preserve"> (uten konserveringsmiddel)</w:t>
      </w:r>
      <w:r w:rsidRPr="003C13CF">
        <w:rPr>
          <w:rFonts w:ascii="Verdana" w:hAnsi="Verdana"/>
          <w:szCs w:val="22"/>
        </w:rPr>
        <w:t xml:space="preserve">. Lagret på infusjonsrom, øverste hylle ved kjøleskap </w:t>
      </w:r>
    </w:p>
    <w:p w:rsidR="00921737" w:rsidRPr="003C13CF" w:rsidP="00921737">
      <w:pPr>
        <w:pStyle w:val="ListParagraph"/>
        <w:numPr>
          <w:ilvl w:val="0"/>
          <w:numId w:val="15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>Actilyse 1 mg/ml hentes på medisin 3 BUK/bestilles dagen før (medisin 3 har på lager)</w:t>
      </w:r>
    </w:p>
    <w:p w:rsidR="00921737" w:rsidRPr="003C13CF" w:rsidP="00921737">
      <w:pPr>
        <w:pStyle w:val="ListParagraph"/>
        <w:numPr>
          <w:ilvl w:val="0"/>
          <w:numId w:val="15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>Barnet faster før innleggelse av dren/oppstart behandling</w:t>
      </w:r>
    </w:p>
    <w:p w:rsidR="00921737" w:rsidRPr="003C13CF" w:rsidP="00921737">
      <w:pPr>
        <w:pStyle w:val="ListParagraph"/>
        <w:numPr>
          <w:ilvl w:val="1"/>
          <w:numId w:val="15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>iv. etter legeordinasjon</w:t>
      </w:r>
    </w:p>
    <w:p w:rsidR="00921737" w:rsidRPr="003C13CF" w:rsidP="00921737">
      <w:pPr>
        <w:pStyle w:val="ListParagraph"/>
        <w:numPr>
          <w:ilvl w:val="0"/>
          <w:numId w:val="15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>Sederes med Fentanyl, Midazolam</w:t>
      </w:r>
      <w:r>
        <w:rPr>
          <w:rFonts w:ascii="Verdana" w:hAnsi="Verdana"/>
          <w:szCs w:val="22"/>
        </w:rPr>
        <w:t xml:space="preserve"> </w:t>
      </w:r>
      <w:r w:rsidRPr="003C13CF">
        <w:rPr>
          <w:rFonts w:ascii="Verdana" w:hAnsi="Verdana"/>
          <w:szCs w:val="22"/>
        </w:rPr>
        <w:t>(evt. Norcuron) ifm. intubering</w:t>
      </w:r>
      <w:r>
        <w:rPr>
          <w:rFonts w:ascii="Verdana" w:hAnsi="Verdana"/>
          <w:szCs w:val="22"/>
        </w:rPr>
        <w:t>/innleggelse av dren</w:t>
      </w:r>
      <w:r w:rsidRPr="003C13CF">
        <w:rPr>
          <w:rFonts w:ascii="Verdana" w:hAnsi="Verdana"/>
          <w:szCs w:val="22"/>
        </w:rPr>
        <w:t xml:space="preserve"> – se ordinasjon</w:t>
      </w:r>
    </w:p>
    <w:p w:rsidR="00921737" w:rsidRPr="003C13CF" w:rsidP="00921737">
      <w:pPr>
        <w:pStyle w:val="ListParagraph"/>
        <w:numPr>
          <w:ilvl w:val="0"/>
          <w:numId w:val="15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 xml:space="preserve">Respiratorbehandling etter gjeldende prosedyrer, se </w:t>
      </w:r>
      <w:hyperlink r:id="rId6" w:history="1">
        <w:r w:rsidRPr="003C13CF">
          <w:rPr>
            <w:rStyle w:val="Hyperlink"/>
            <w:sz w:val="22"/>
            <w:szCs w:val="22"/>
          </w:rPr>
          <w:t>her</w:t>
        </w:r>
      </w:hyperlink>
    </w:p>
    <w:p w:rsidR="00921737" w:rsidRPr="003C13CF" w:rsidP="00921737">
      <w:pPr>
        <w:pStyle w:val="ListParagraph"/>
        <w:numPr>
          <w:ilvl w:val="0"/>
          <w:numId w:val="15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 xml:space="preserve">Innleggelse av </w:t>
      </w:r>
      <w:hyperlink r:id="rId7" w:history="1">
        <w:r w:rsidRPr="003C13CF">
          <w:rPr>
            <w:rStyle w:val="Hyperlink"/>
            <w:sz w:val="22"/>
            <w:szCs w:val="22"/>
          </w:rPr>
          <w:t>Arteriekateter</w:t>
        </w:r>
      </w:hyperlink>
      <w:r w:rsidRPr="003C13CF">
        <w:rPr>
          <w:rFonts w:ascii="Verdana" w:hAnsi="Verdana"/>
          <w:szCs w:val="22"/>
        </w:rPr>
        <w:t xml:space="preserve"> og </w:t>
      </w:r>
      <w:hyperlink r:id="rId8" w:history="1">
        <w:r w:rsidRPr="003C13CF">
          <w:rPr>
            <w:rStyle w:val="Hyperlink"/>
            <w:sz w:val="22"/>
            <w:szCs w:val="22"/>
          </w:rPr>
          <w:t>PVK</w:t>
        </w:r>
      </w:hyperlink>
      <w:r w:rsidRPr="003C13CF">
        <w:rPr>
          <w:rFonts w:ascii="Verdana" w:hAnsi="Verdana"/>
          <w:szCs w:val="22"/>
        </w:rPr>
        <w:t xml:space="preserve"> </w:t>
      </w:r>
    </w:p>
    <w:p w:rsidR="00921737" w:rsidRPr="003C13CF" w:rsidP="00921737">
      <w:pPr>
        <w:pStyle w:val="ListParagraph"/>
        <w:numPr>
          <w:ilvl w:val="0"/>
          <w:numId w:val="15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 xml:space="preserve">Kontinuerlig sedering med </w:t>
      </w:r>
      <w:r>
        <w:rPr>
          <w:rFonts w:ascii="Verdana" w:hAnsi="Verdana"/>
          <w:szCs w:val="22"/>
        </w:rPr>
        <w:t>M</w:t>
      </w:r>
      <w:r w:rsidRPr="003C13CF">
        <w:rPr>
          <w:rFonts w:ascii="Verdana" w:hAnsi="Verdana"/>
          <w:szCs w:val="22"/>
        </w:rPr>
        <w:t xml:space="preserve">orfin og </w:t>
      </w:r>
      <w:r>
        <w:rPr>
          <w:rFonts w:ascii="Verdana" w:hAnsi="Verdana"/>
          <w:szCs w:val="22"/>
        </w:rPr>
        <w:t>evt. Catapresan</w:t>
      </w:r>
      <w:r w:rsidRPr="003C13CF">
        <w:rPr>
          <w:rFonts w:ascii="Verdana" w:hAnsi="Verdana"/>
          <w:szCs w:val="22"/>
        </w:rPr>
        <w:t xml:space="preserve"> ved behov før innleggelse av ventrikkeldren og under behandling</w:t>
      </w:r>
      <w:r>
        <w:rPr>
          <w:rFonts w:ascii="Verdana" w:hAnsi="Verdana"/>
          <w:szCs w:val="22"/>
        </w:rPr>
        <w:t xml:space="preserve">, jfr. Retningslinjer for smertebehandling av nyfødte, se </w:t>
      </w:r>
      <w:hyperlink r:id="rId9" w:history="1">
        <w:r w:rsidRPr="00AC4DA0">
          <w:rPr>
            <w:rStyle w:val="Hyperlink"/>
            <w:sz w:val="22"/>
            <w:szCs w:val="22"/>
          </w:rPr>
          <w:t>her</w:t>
        </w:r>
      </w:hyperlink>
      <w:r>
        <w:rPr>
          <w:rFonts w:ascii="Verdana" w:hAnsi="Verdana"/>
          <w:szCs w:val="22"/>
        </w:rPr>
        <w:t>.  Alle barn skal skåres med Alps-Neo,</w:t>
      </w:r>
      <w:r w:rsidR="00C52303">
        <w:rPr>
          <w:rFonts w:ascii="Verdana" w:hAnsi="Verdana"/>
          <w:szCs w:val="22"/>
        </w:rPr>
        <w:t xml:space="preserve"> </w:t>
      </w:r>
      <w:r>
        <w:rPr>
          <w:rFonts w:ascii="Verdana" w:hAnsi="Verdana"/>
          <w:szCs w:val="22"/>
        </w:rPr>
        <w:t xml:space="preserve">se </w:t>
      </w:r>
      <w:hyperlink r:id="rId10" w:history="1">
        <w:r w:rsidRPr="006A31C7">
          <w:rPr>
            <w:rStyle w:val="Hyperlink"/>
            <w:sz w:val="22"/>
            <w:szCs w:val="22"/>
          </w:rPr>
          <w:t>her</w:t>
        </w:r>
      </w:hyperlink>
    </w:p>
    <w:p w:rsidR="00921737" w:rsidRPr="003C13CF" w:rsidP="00921737">
      <w:pPr>
        <w:rPr>
          <w:rFonts w:ascii="Verdana" w:hAnsi="Verdana"/>
          <w:szCs w:val="22"/>
        </w:rPr>
      </w:pPr>
    </w:p>
    <w:p w:rsidR="00921737" w:rsidRPr="003C13CF" w:rsidP="00921737">
      <w:pPr>
        <w:rPr>
          <w:rFonts w:ascii="Verdana" w:hAnsi="Verdana"/>
          <w:b/>
          <w:szCs w:val="22"/>
        </w:rPr>
      </w:pPr>
      <w:r w:rsidRPr="003C13CF">
        <w:rPr>
          <w:rFonts w:ascii="Verdana" w:hAnsi="Verdana"/>
          <w:b/>
          <w:szCs w:val="22"/>
        </w:rPr>
        <w:t>Innleggelse av ventrikkeldren:</w:t>
      </w:r>
    </w:p>
    <w:p w:rsidR="00921737" w:rsidRPr="003C13CF" w:rsidP="00921737">
      <w:pPr>
        <w:pStyle w:val="ListParagraph"/>
        <w:numPr>
          <w:ilvl w:val="0"/>
          <w:numId w:val="15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>Innleggelse av dren utføres på behandlingsrom eller pasientrom</w:t>
      </w:r>
    </w:p>
    <w:p w:rsidR="00921737" w:rsidRPr="003C13CF" w:rsidP="00921737">
      <w:pPr>
        <w:pStyle w:val="ListParagraph"/>
        <w:numPr>
          <w:ilvl w:val="0"/>
          <w:numId w:val="15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 xml:space="preserve">Barnet intuberes og skal ligge på mottaksbord/åpne kuvøsen (Atom Infrai) under behandling. </w:t>
      </w:r>
    </w:p>
    <w:p w:rsidR="00921737" w:rsidRPr="003C13CF" w:rsidP="00921737">
      <w:pPr>
        <w:pStyle w:val="ListParagraph"/>
        <w:numPr>
          <w:ilvl w:val="0"/>
          <w:numId w:val="15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>Barnet skal plasseres med hodet i forenden av sengen pga. utstyret til gjennomskyll. Ellers forholdsregler</w:t>
      </w:r>
      <w:r>
        <w:rPr>
          <w:rFonts w:ascii="Verdana" w:hAnsi="Verdana"/>
          <w:szCs w:val="22"/>
        </w:rPr>
        <w:t xml:space="preserve"> </w:t>
      </w:r>
      <w:r w:rsidRPr="003C13CF">
        <w:rPr>
          <w:rFonts w:ascii="Verdana" w:hAnsi="Verdana"/>
          <w:szCs w:val="22"/>
        </w:rPr>
        <w:t xml:space="preserve">- se over. </w:t>
      </w:r>
    </w:p>
    <w:p w:rsidR="00921737" w:rsidRPr="003C13CF" w:rsidP="00921737">
      <w:pPr>
        <w:pStyle w:val="ListParagraph"/>
        <w:numPr>
          <w:ilvl w:val="0"/>
          <w:numId w:val="15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 xml:space="preserve">Nevrokirurg bringer med nødvendig utstyr (ventrikkeldren og utstyr til gjennomskyll) </w:t>
      </w:r>
    </w:p>
    <w:p w:rsidR="00921737" w:rsidRPr="003C13CF" w:rsidP="00921737">
      <w:pPr>
        <w:pStyle w:val="ListParagraph"/>
        <w:numPr>
          <w:ilvl w:val="0"/>
          <w:numId w:val="15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>Innleggelse av dren utføres av nevrokirurg– steril prosedyre</w:t>
      </w:r>
    </w:p>
    <w:p w:rsidR="00921737" w:rsidP="00921737">
      <w:pPr>
        <w:pStyle w:val="ListParagraph"/>
        <w:numPr>
          <w:ilvl w:val="0"/>
          <w:numId w:val="15"/>
        </w:numPr>
        <w:rPr>
          <w:rFonts w:ascii="Verdana" w:hAnsi="Verdana"/>
          <w:szCs w:val="22"/>
        </w:rPr>
      </w:pPr>
      <w:r w:rsidRPr="00FD320F">
        <w:rPr>
          <w:rFonts w:ascii="Verdana" w:hAnsi="Verdana"/>
          <w:szCs w:val="22"/>
        </w:rPr>
        <w:t>Dren legges vanligvis inn frontalt i sideventrikkel og occipitalt i sideventrikkel på motsatt side</w:t>
      </w:r>
      <w:r>
        <w:rPr>
          <w:rFonts w:ascii="Verdana" w:hAnsi="Verdana"/>
          <w:szCs w:val="22"/>
        </w:rPr>
        <w:t>, dren sutureres og fikseres med Tegaderm</w:t>
      </w:r>
    </w:p>
    <w:p w:rsidR="00E010DD" w:rsidRPr="00FD320F" w:rsidP="00921737">
      <w:pPr>
        <w:pStyle w:val="ListParagraph"/>
        <w:numPr>
          <w:ilvl w:val="0"/>
          <w:numId w:val="15"/>
        </w:num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Ha sterile hansker, munnbind og hette klar</w:t>
      </w:r>
    </w:p>
    <w:p w:rsidR="00921737" w:rsidP="00921737">
      <w:pPr>
        <w:rPr>
          <w:rFonts w:ascii="Verdana" w:hAnsi="Verdana"/>
          <w:b/>
          <w:szCs w:val="22"/>
        </w:rPr>
      </w:pPr>
    </w:p>
    <w:p w:rsidR="00921737" w:rsidRPr="003C13CF" w:rsidP="00921737">
      <w:pPr>
        <w:rPr>
          <w:rFonts w:ascii="Verdana" w:hAnsi="Verdana"/>
          <w:b/>
          <w:szCs w:val="22"/>
        </w:rPr>
      </w:pPr>
      <w:r w:rsidRPr="003C13CF">
        <w:rPr>
          <w:rFonts w:ascii="Verdana" w:hAnsi="Verdana"/>
          <w:b/>
          <w:szCs w:val="22"/>
        </w:rPr>
        <w:t>Injisering av Actilyse:</w:t>
      </w:r>
    </w:p>
    <w:p w:rsidR="00921737" w:rsidRPr="003C13CF" w:rsidP="00921737">
      <w:pPr>
        <w:pStyle w:val="ListParagraph"/>
        <w:numPr>
          <w:ilvl w:val="0"/>
          <w:numId w:val="15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>Etter innleggelse av dren gis Actilyse av nevrokirurg</w:t>
      </w:r>
      <w:r>
        <w:rPr>
          <w:rFonts w:ascii="Verdana" w:hAnsi="Verdana"/>
          <w:szCs w:val="22"/>
        </w:rPr>
        <w:t>, dobbeltkontroll av lege og sykepleier før installasjon</w:t>
      </w:r>
    </w:p>
    <w:p w:rsidR="00921737" w:rsidRPr="003C13CF" w:rsidP="00921737">
      <w:pPr>
        <w:pStyle w:val="ListParagraph"/>
        <w:numPr>
          <w:ilvl w:val="0"/>
          <w:numId w:val="15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 xml:space="preserve">Dren stenges og Actilyse skal virke i </w:t>
      </w:r>
      <w:r>
        <w:rPr>
          <w:rFonts w:ascii="Verdana" w:hAnsi="Verdana"/>
          <w:szCs w:val="22"/>
        </w:rPr>
        <w:t>6-8</w:t>
      </w:r>
      <w:r w:rsidRPr="003C13CF">
        <w:rPr>
          <w:rFonts w:ascii="Verdana" w:hAnsi="Verdana"/>
          <w:szCs w:val="22"/>
        </w:rPr>
        <w:t xml:space="preserve"> timer</w:t>
      </w:r>
    </w:p>
    <w:p w:rsidR="00921737" w:rsidRPr="003C13CF" w:rsidP="00921737">
      <w:pPr>
        <w:pStyle w:val="ListParagraph"/>
        <w:numPr>
          <w:ilvl w:val="0"/>
          <w:numId w:val="15"/>
        </w:num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Deretter</w:t>
      </w:r>
      <w:r w:rsidRPr="003C13CF">
        <w:rPr>
          <w:rFonts w:ascii="Verdana" w:hAnsi="Verdana"/>
          <w:szCs w:val="22"/>
        </w:rPr>
        <w:t xml:space="preserve"> starte</w:t>
      </w:r>
      <w:r>
        <w:rPr>
          <w:rFonts w:ascii="Verdana" w:hAnsi="Verdana"/>
          <w:szCs w:val="22"/>
        </w:rPr>
        <w:t>s</w:t>
      </w:r>
      <w:r w:rsidRPr="003C13CF">
        <w:rPr>
          <w:rFonts w:ascii="Verdana" w:hAnsi="Verdana"/>
          <w:szCs w:val="22"/>
        </w:rPr>
        <w:t xml:space="preserve"> det kontinuerlige gjennomskyllet</w:t>
      </w:r>
      <w:r>
        <w:rPr>
          <w:rFonts w:ascii="Verdana" w:hAnsi="Verdana"/>
          <w:szCs w:val="22"/>
        </w:rPr>
        <w:t xml:space="preserve"> – steril prosedyre</w:t>
      </w:r>
    </w:p>
    <w:p w:rsidR="00921737" w:rsidRPr="003C13CF" w:rsidP="00921737">
      <w:pPr>
        <w:rPr>
          <w:rFonts w:ascii="Verdana" w:hAnsi="Verdana"/>
          <w:szCs w:val="22"/>
        </w:rPr>
      </w:pPr>
    </w:p>
    <w:p w:rsidR="00921737" w:rsidRPr="003C13CF" w:rsidP="00921737">
      <w:pPr>
        <w:rPr>
          <w:rFonts w:ascii="Verdana" w:hAnsi="Verdana"/>
          <w:b/>
          <w:szCs w:val="22"/>
        </w:rPr>
      </w:pPr>
      <w:r w:rsidRPr="003C13CF">
        <w:rPr>
          <w:rFonts w:ascii="Verdana" w:hAnsi="Verdana"/>
          <w:b/>
          <w:szCs w:val="22"/>
        </w:rPr>
        <w:t>Utstyr til gjennomskyll:</w:t>
      </w:r>
    </w:p>
    <w:p w:rsidR="00921737" w:rsidRPr="003C13CF" w:rsidP="00921737">
      <w:pPr>
        <w:pStyle w:val="ListParagraph"/>
        <w:numPr>
          <w:ilvl w:val="0"/>
          <w:numId w:val="16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 xml:space="preserve">1 stativ til volumpumpe/pose med </w:t>
      </w:r>
      <w:r>
        <w:rPr>
          <w:rFonts w:ascii="Verdana" w:hAnsi="Verdana"/>
          <w:szCs w:val="22"/>
        </w:rPr>
        <w:t xml:space="preserve">CSF skyllevæske </w:t>
      </w:r>
      <w:r w:rsidRPr="003C13CF">
        <w:rPr>
          <w:rFonts w:ascii="Verdana" w:hAnsi="Verdana"/>
          <w:szCs w:val="22"/>
        </w:rPr>
        <w:t>(</w:t>
      </w:r>
      <w:r w:rsidR="000107D9">
        <w:rPr>
          <w:rFonts w:ascii="Verdana" w:hAnsi="Verdana"/>
          <w:szCs w:val="22"/>
        </w:rPr>
        <w:t xml:space="preserve">eller </w:t>
      </w:r>
      <w:r w:rsidRPr="003C13CF">
        <w:rPr>
          <w:rFonts w:ascii="Verdana" w:hAnsi="Verdana"/>
          <w:szCs w:val="22"/>
        </w:rPr>
        <w:t>do</w:t>
      </w:r>
      <w:r>
        <w:rPr>
          <w:rFonts w:ascii="Verdana" w:hAnsi="Verdana"/>
          <w:szCs w:val="22"/>
        </w:rPr>
        <w:t>ck</w:t>
      </w:r>
      <w:r w:rsidRPr="003C13CF">
        <w:rPr>
          <w:rFonts w:ascii="Verdana" w:hAnsi="Verdana"/>
          <w:szCs w:val="22"/>
        </w:rPr>
        <w:t>ingstativ)</w:t>
      </w:r>
    </w:p>
    <w:p w:rsidR="00921737" w:rsidP="00921737">
      <w:pPr>
        <w:pStyle w:val="ListParagraph"/>
        <w:numPr>
          <w:ilvl w:val="0"/>
          <w:numId w:val="16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>Stativ</w:t>
      </w:r>
      <w:r>
        <w:rPr>
          <w:rFonts w:ascii="Verdana" w:hAnsi="Verdana"/>
          <w:szCs w:val="22"/>
        </w:rPr>
        <w:t xml:space="preserve"> til montering av høydemålet med dråpekammeret</w:t>
      </w:r>
      <w:r w:rsidR="00162BFC">
        <w:rPr>
          <w:rFonts w:ascii="Verdana" w:hAnsi="Verdana"/>
          <w:szCs w:val="22"/>
        </w:rPr>
        <w:t>, evt. dockinstativ</w:t>
      </w:r>
    </w:p>
    <w:p w:rsidR="00921737" w:rsidP="00921737">
      <w:pPr>
        <w:pStyle w:val="ListParagraph"/>
        <w:numPr>
          <w:ilvl w:val="0"/>
          <w:numId w:val="16"/>
        </w:num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Stoppeklokke til registrering av intervall for nedtapping</w:t>
      </w:r>
      <w:r w:rsidR="00E010DD">
        <w:rPr>
          <w:rFonts w:ascii="Verdana" w:hAnsi="Verdana"/>
          <w:szCs w:val="22"/>
        </w:rPr>
        <w:t xml:space="preserve"> (klokke på skop)</w:t>
      </w:r>
    </w:p>
    <w:p w:rsidR="00921737" w:rsidP="00921737">
      <w:pPr>
        <w:pStyle w:val="ListParagraph"/>
        <w:numPr>
          <w:ilvl w:val="0"/>
          <w:numId w:val="16"/>
        </w:num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Utstyr nevrokirurg tar med:</w:t>
      </w:r>
    </w:p>
    <w:p w:rsidR="00921737" w:rsidP="00921737">
      <w:pPr>
        <w:pStyle w:val="ListParagraph"/>
        <w:numPr>
          <w:ilvl w:val="1"/>
          <w:numId w:val="16"/>
        </w:num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Høydejustering med dråpekammer påmontert avfallspose (Medtronic External drainage system»</w:t>
      </w:r>
    </w:p>
    <w:p w:rsidR="00921737" w:rsidP="00921737">
      <w:pPr>
        <w:pStyle w:val="ListParagraph"/>
        <w:numPr>
          <w:ilvl w:val="1"/>
          <w:numId w:val="16"/>
        </w:num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 xml:space="preserve">ICP sett </w:t>
      </w:r>
    </w:p>
    <w:p w:rsidR="00921737" w:rsidP="00921737">
      <w:pPr>
        <w:pStyle w:val="ListParagraph"/>
        <w:numPr>
          <w:ilvl w:val="1"/>
          <w:numId w:val="16"/>
        </w:num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 xml:space="preserve">Lasermåler (Medronic clear site lasermåler) for å finne rett høydeposisjon på barnet. Batteridrevet. Slår av/på med liten svart knapp på undersiden </w:t>
      </w:r>
      <w:r w:rsidRPr="004D653F">
        <w:rPr>
          <w:rFonts w:ascii="Verdana" w:hAnsi="Verdana"/>
          <w:szCs w:val="22"/>
        </w:rPr>
        <w:t>(</w:t>
      </w:r>
      <w:r w:rsidRPr="00D955F4">
        <w:rPr>
          <w:rFonts w:ascii="Verdana" w:hAnsi="Verdana"/>
          <w:szCs w:val="22"/>
        </w:rPr>
        <w:t>ligger i skapet på seksjonsoverlegens kontor – må legges tilbake etter bruk)</w:t>
      </w:r>
    </w:p>
    <w:p w:rsidR="00921737" w:rsidRPr="003C13CF" w:rsidP="00921737">
      <w:pPr>
        <w:pStyle w:val="ListParagraph"/>
        <w:numPr>
          <w:ilvl w:val="1"/>
          <w:numId w:val="16"/>
        </w:num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Ekstra modul og kabel for ICP måling til skop (vanlig kabel for arterielt trykkmåling)</w:t>
      </w:r>
    </w:p>
    <w:p w:rsidR="00921737" w:rsidP="00921737">
      <w:pPr>
        <w:pStyle w:val="ListParagraph"/>
        <w:numPr>
          <w:ilvl w:val="0"/>
          <w:numId w:val="16"/>
        </w:numPr>
        <w:rPr>
          <w:rFonts w:ascii="Verdana" w:hAnsi="Verdana"/>
          <w:szCs w:val="22"/>
        </w:rPr>
      </w:pPr>
      <w:r w:rsidRPr="00BD57B4">
        <w:rPr>
          <w:rFonts w:ascii="Verdana" w:hAnsi="Verdana"/>
          <w:szCs w:val="22"/>
        </w:rPr>
        <w:t>Arteriek</w:t>
      </w:r>
      <w:r>
        <w:rPr>
          <w:rFonts w:ascii="Verdana" w:hAnsi="Verdana"/>
          <w:szCs w:val="22"/>
        </w:rPr>
        <w:t>ateter</w:t>
      </w:r>
      <w:r w:rsidRPr="00BD57B4">
        <w:rPr>
          <w:rFonts w:ascii="Verdana" w:hAnsi="Verdana"/>
          <w:szCs w:val="22"/>
        </w:rPr>
        <w:t>sett</w:t>
      </w:r>
      <w:r>
        <w:rPr>
          <w:rFonts w:ascii="Verdana" w:hAnsi="Verdana"/>
          <w:szCs w:val="22"/>
        </w:rPr>
        <w:t xml:space="preserve"> </w:t>
      </w:r>
      <w:r w:rsidRPr="003C13CF">
        <w:rPr>
          <w:rFonts w:ascii="Verdana" w:hAnsi="Verdana"/>
          <w:szCs w:val="22"/>
        </w:rPr>
        <w:t xml:space="preserve">til måling av ICP </w:t>
      </w:r>
    </w:p>
    <w:p w:rsidR="00921737" w:rsidP="00921737">
      <w:pPr>
        <w:pStyle w:val="ListParagraph"/>
        <w:numPr>
          <w:ilvl w:val="0"/>
          <w:numId w:val="16"/>
        </w:numPr>
        <w:rPr>
          <w:rFonts w:ascii="Verdana" w:hAnsi="Verdana"/>
          <w:szCs w:val="22"/>
        </w:rPr>
      </w:pPr>
      <w:r w:rsidRPr="00BD57B4">
        <w:rPr>
          <w:rFonts w:ascii="Verdana" w:hAnsi="Verdana"/>
          <w:szCs w:val="22"/>
        </w:rPr>
        <w:t xml:space="preserve">Kunstig </w:t>
      </w:r>
      <w:r>
        <w:rPr>
          <w:rFonts w:ascii="Verdana" w:hAnsi="Verdana"/>
          <w:szCs w:val="22"/>
        </w:rPr>
        <w:t>CSF</w:t>
      </w:r>
      <w:r w:rsidRPr="00BD57B4">
        <w:rPr>
          <w:rFonts w:ascii="Verdana" w:hAnsi="Verdana"/>
          <w:szCs w:val="22"/>
        </w:rPr>
        <w:t xml:space="preserve"> ankommer daglig fra apoteket </w:t>
      </w:r>
    </w:p>
    <w:p w:rsidR="00921737" w:rsidP="00921737">
      <w:pPr>
        <w:pStyle w:val="ListParagraph"/>
        <w:numPr>
          <w:ilvl w:val="0"/>
          <w:numId w:val="16"/>
        </w:numPr>
        <w:rPr>
          <w:rFonts w:ascii="Verdana" w:hAnsi="Verdana"/>
          <w:szCs w:val="22"/>
        </w:rPr>
      </w:pPr>
      <w:r w:rsidRPr="00BD57B4">
        <w:rPr>
          <w:rFonts w:ascii="Verdana" w:hAnsi="Verdana"/>
          <w:szCs w:val="22"/>
        </w:rPr>
        <w:t xml:space="preserve">Posen med </w:t>
      </w:r>
      <w:r>
        <w:rPr>
          <w:rFonts w:ascii="Verdana" w:hAnsi="Verdana"/>
          <w:szCs w:val="22"/>
        </w:rPr>
        <w:t>CSF</w:t>
      </w:r>
      <w:r w:rsidRPr="00BD57B4">
        <w:rPr>
          <w:rFonts w:ascii="Verdana" w:hAnsi="Verdana"/>
          <w:szCs w:val="22"/>
        </w:rPr>
        <w:t xml:space="preserve"> tilsettes</w:t>
      </w:r>
      <w:r>
        <w:rPr>
          <w:rFonts w:ascii="Verdana" w:hAnsi="Verdana"/>
          <w:szCs w:val="22"/>
        </w:rPr>
        <w:t xml:space="preserve"> etter ordinasjon:</w:t>
      </w:r>
    </w:p>
    <w:p w:rsidR="00921737" w:rsidP="00921737">
      <w:pPr>
        <w:pStyle w:val="ListParagraph"/>
        <w:numPr>
          <w:ilvl w:val="1"/>
          <w:numId w:val="16"/>
        </w:numPr>
        <w:rPr>
          <w:rFonts w:ascii="Verdana" w:hAnsi="Verdana"/>
          <w:szCs w:val="22"/>
        </w:rPr>
      </w:pPr>
      <w:r w:rsidRPr="00BD57B4">
        <w:rPr>
          <w:rFonts w:ascii="Verdana" w:hAnsi="Verdana"/>
          <w:szCs w:val="22"/>
        </w:rPr>
        <w:t xml:space="preserve">Gentamycin </w:t>
      </w:r>
    </w:p>
    <w:p w:rsidR="00921737" w:rsidP="00921737">
      <w:pPr>
        <w:pStyle w:val="ListParagraph"/>
        <w:numPr>
          <w:ilvl w:val="1"/>
          <w:numId w:val="16"/>
        </w:num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V</w:t>
      </w:r>
      <w:r w:rsidRPr="00BD57B4">
        <w:rPr>
          <w:rFonts w:ascii="Verdana" w:hAnsi="Verdana"/>
          <w:szCs w:val="22"/>
        </w:rPr>
        <w:t xml:space="preserve">ancomycin  </w:t>
      </w:r>
    </w:p>
    <w:p w:rsidR="00921737" w:rsidRPr="00BD57B4" w:rsidP="00921737">
      <w:pPr>
        <w:pStyle w:val="ListParagraph"/>
        <w:numPr>
          <w:ilvl w:val="1"/>
          <w:numId w:val="16"/>
        </w:numPr>
        <w:rPr>
          <w:rFonts w:ascii="Verdana" w:hAnsi="Verdana"/>
          <w:szCs w:val="22"/>
        </w:rPr>
      </w:pPr>
      <w:r w:rsidRPr="00BD57B4">
        <w:rPr>
          <w:rFonts w:ascii="Verdana" w:hAnsi="Verdana"/>
          <w:szCs w:val="22"/>
        </w:rPr>
        <w:t xml:space="preserve">Væsken er da holdbar i 24 timer. </w:t>
      </w:r>
    </w:p>
    <w:p w:rsidR="00921737" w:rsidRPr="003C13CF" w:rsidP="00921737">
      <w:pPr>
        <w:pStyle w:val="ListParagraph"/>
        <w:numPr>
          <w:ilvl w:val="0"/>
          <w:numId w:val="16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>Pose med C</w:t>
      </w:r>
      <w:r>
        <w:rPr>
          <w:rFonts w:ascii="Verdana" w:hAnsi="Verdana"/>
          <w:szCs w:val="22"/>
        </w:rPr>
        <w:t>SF</w:t>
      </w:r>
      <w:r w:rsidRPr="003C13CF">
        <w:rPr>
          <w:rFonts w:ascii="Verdana" w:hAnsi="Verdana"/>
          <w:szCs w:val="22"/>
        </w:rPr>
        <w:t xml:space="preserve"> kobles til I.v.</w:t>
      </w:r>
      <w:r>
        <w:rPr>
          <w:rFonts w:ascii="Verdana" w:hAnsi="Verdana"/>
          <w:szCs w:val="22"/>
        </w:rPr>
        <w:t xml:space="preserve"> </w:t>
      </w:r>
      <w:r w:rsidRPr="003C13CF">
        <w:rPr>
          <w:rFonts w:ascii="Verdana" w:hAnsi="Verdana"/>
          <w:szCs w:val="22"/>
        </w:rPr>
        <w:t xml:space="preserve">sett til volumpumpe Alaris VP og monteres i volumpumpen, </w:t>
      </w:r>
      <w:r w:rsidRPr="00BD57B4">
        <w:rPr>
          <w:rFonts w:ascii="Verdana" w:hAnsi="Verdana"/>
          <w:szCs w:val="22"/>
        </w:rPr>
        <w:t>steril prosedyre.</w:t>
      </w:r>
      <w:r w:rsidRPr="003C13CF">
        <w:rPr>
          <w:rFonts w:ascii="Verdana" w:hAnsi="Verdana"/>
          <w:szCs w:val="22"/>
        </w:rPr>
        <w:t xml:space="preserve"> </w:t>
      </w:r>
    </w:p>
    <w:p w:rsidR="00921737" w:rsidRPr="003C13CF" w:rsidP="00921737">
      <w:pPr>
        <w:pStyle w:val="ListParagraph"/>
        <w:numPr>
          <w:ilvl w:val="0"/>
          <w:numId w:val="16"/>
        </w:numPr>
        <w:rPr>
          <w:rFonts w:ascii="Verdana" w:hAnsi="Verdana"/>
          <w:i/>
          <w:szCs w:val="22"/>
        </w:rPr>
      </w:pPr>
      <w:r w:rsidRPr="003C13CF">
        <w:rPr>
          <w:rFonts w:ascii="Verdana" w:hAnsi="Verdana"/>
          <w:szCs w:val="22"/>
        </w:rPr>
        <w:t>Grønt filter (Sterifix filter 0.2 mikrom</w:t>
      </w:r>
      <w:r w:rsidRPr="003C13CF">
        <w:rPr>
          <w:szCs w:val="22"/>
        </w:rPr>
        <w:t>)</w:t>
      </w:r>
      <w:r w:rsidRPr="003C13CF">
        <w:rPr>
          <w:rFonts w:ascii="Verdana" w:hAnsi="Verdana"/>
          <w:szCs w:val="22"/>
        </w:rPr>
        <w:t xml:space="preserve"> på enden av i.v. sett mot pasienten.</w:t>
      </w:r>
    </w:p>
    <w:p w:rsidR="00921737" w:rsidRPr="003C13CF" w:rsidP="00921737">
      <w:pPr>
        <w:pStyle w:val="ListParagraph"/>
        <w:numPr>
          <w:ilvl w:val="0"/>
          <w:numId w:val="16"/>
        </w:numPr>
        <w:rPr>
          <w:rFonts w:ascii="Verdana" w:hAnsi="Verdana"/>
          <w:i/>
          <w:szCs w:val="22"/>
        </w:rPr>
      </w:pPr>
      <w:r w:rsidRPr="003C13CF">
        <w:rPr>
          <w:rFonts w:ascii="Verdana" w:hAnsi="Verdana"/>
          <w:szCs w:val="22"/>
        </w:rPr>
        <w:t xml:space="preserve">Filter kobles </w:t>
      </w:r>
      <w:r w:rsidR="00C0072F">
        <w:rPr>
          <w:rFonts w:ascii="Verdana" w:hAnsi="Verdana"/>
          <w:szCs w:val="22"/>
        </w:rPr>
        <w:t xml:space="preserve">til </w:t>
      </w:r>
      <w:r w:rsidR="0093527A">
        <w:rPr>
          <w:rFonts w:ascii="Verdana" w:hAnsi="Verdana"/>
          <w:szCs w:val="22"/>
        </w:rPr>
        <w:t>10 cm 3-veiskran (i flowretningen)</w:t>
      </w:r>
      <w:r w:rsidRPr="003C13CF">
        <w:rPr>
          <w:rFonts w:ascii="Verdana" w:hAnsi="Verdana"/>
          <w:szCs w:val="22"/>
        </w:rPr>
        <w:t xml:space="preserve"> </w:t>
      </w:r>
      <w:r w:rsidR="00C0072F">
        <w:rPr>
          <w:rFonts w:ascii="Verdana" w:hAnsi="Verdana"/>
          <w:szCs w:val="22"/>
        </w:rPr>
        <w:t>og fylles med væsken</w:t>
      </w:r>
    </w:p>
    <w:p w:rsidR="00C0072F" w:rsidRPr="00C0072F" w:rsidP="00921737">
      <w:pPr>
        <w:pStyle w:val="ListParagraph"/>
        <w:numPr>
          <w:ilvl w:val="0"/>
          <w:numId w:val="16"/>
        </w:numPr>
        <w:rPr>
          <w:rFonts w:ascii="Verdana" w:hAnsi="Verdana"/>
          <w:i/>
          <w:szCs w:val="22"/>
        </w:rPr>
      </w:pPr>
      <w:r>
        <w:rPr>
          <w:rFonts w:ascii="Verdana" w:hAnsi="Verdana"/>
          <w:szCs w:val="22"/>
        </w:rPr>
        <w:t>På sideåpning på 3-veiskranen kobles transduser til a</w:t>
      </w:r>
      <w:r w:rsidRPr="00BD57B4" w:rsidR="00921737">
        <w:rPr>
          <w:rFonts w:ascii="Verdana" w:hAnsi="Verdana"/>
          <w:szCs w:val="22"/>
        </w:rPr>
        <w:t>rteriek</w:t>
      </w:r>
      <w:r w:rsidR="00921737">
        <w:rPr>
          <w:rFonts w:ascii="Verdana" w:hAnsi="Verdana"/>
          <w:szCs w:val="22"/>
        </w:rPr>
        <w:t>ateter</w:t>
      </w:r>
      <w:r w:rsidRPr="00BD57B4" w:rsidR="00921737">
        <w:rPr>
          <w:rFonts w:ascii="Verdana" w:hAnsi="Verdana"/>
          <w:szCs w:val="22"/>
        </w:rPr>
        <w:t>sett</w:t>
      </w:r>
      <w:r>
        <w:rPr>
          <w:rFonts w:ascii="Verdana" w:hAnsi="Verdana"/>
          <w:szCs w:val="22"/>
        </w:rPr>
        <w:t xml:space="preserve"> (bare selve transduceren) - </w:t>
      </w:r>
      <w:r w:rsidRPr="00BD57B4" w:rsidR="00921737">
        <w:rPr>
          <w:rFonts w:ascii="Verdana" w:hAnsi="Verdana"/>
          <w:szCs w:val="22"/>
        </w:rPr>
        <w:t xml:space="preserve"> </w:t>
      </w:r>
      <w:r>
        <w:rPr>
          <w:rFonts w:ascii="Verdana" w:hAnsi="Verdana"/>
          <w:szCs w:val="22"/>
        </w:rPr>
        <w:t>fyll hele transducer med CSF og sett propp i begge frie åpningene</w:t>
      </w:r>
    </w:p>
    <w:p w:rsidR="008E2B6B" w:rsidRPr="001C16DC" w:rsidP="00921737">
      <w:pPr>
        <w:pStyle w:val="ListParagraph"/>
        <w:numPr>
          <w:ilvl w:val="0"/>
          <w:numId w:val="16"/>
        </w:numPr>
        <w:rPr>
          <w:rFonts w:ascii="Verdana" w:hAnsi="Verdana"/>
          <w:i/>
          <w:szCs w:val="22"/>
        </w:rPr>
      </w:pPr>
      <w:r>
        <w:rPr>
          <w:rFonts w:ascii="Verdana" w:hAnsi="Verdana"/>
          <w:szCs w:val="22"/>
        </w:rPr>
        <w:t xml:space="preserve">10 cm 3-veiskran kobles så </w:t>
      </w:r>
      <w:r w:rsidRPr="00BD57B4" w:rsidR="00921737">
        <w:rPr>
          <w:rFonts w:ascii="Verdana" w:hAnsi="Verdana"/>
          <w:szCs w:val="22"/>
        </w:rPr>
        <w:t>til innlagt dren</w:t>
      </w:r>
    </w:p>
    <w:p w:rsidR="001C16DC" w:rsidP="001C16DC">
      <w:pPr>
        <w:rPr>
          <w:rFonts w:ascii="Verdana" w:hAnsi="Verdana"/>
          <w:szCs w:val="22"/>
        </w:rPr>
      </w:pPr>
      <w:r w:rsidRPr="001C16DC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>
                <wp:simplePos x="0" y="0"/>
                <wp:positionH relativeFrom="column">
                  <wp:posOffset>367665</wp:posOffset>
                </wp:positionH>
                <wp:positionV relativeFrom="paragraph">
                  <wp:posOffset>80645</wp:posOffset>
                </wp:positionV>
                <wp:extent cx="2583815" cy="1758950"/>
                <wp:effectExtent l="0" t="0" r="6985" b="0"/>
                <wp:wrapTight wrapText="bothSides">
                  <wp:wrapPolygon>
                    <wp:start x="0" y="0"/>
                    <wp:lineTo x="0" y="21288"/>
                    <wp:lineTo x="21499" y="21288"/>
                    <wp:lineTo x="21499" y="0"/>
                    <wp:lineTo x="0" y="0"/>
                  </wp:wrapPolygon>
                </wp:wrapTight>
                <wp:docPr id="8" name="Tekstboks 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2583815" cy="1758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16D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394585" cy="1795939"/>
                                  <wp:effectExtent l="0" t="0" r="5715" b="0"/>
                                  <wp:docPr id="251656211" name="Bilde 9" descr="C:\Users\msol\AppData\Local\Microsoft\Windows\Temporary Internet Files\Content.Outlook\T47QNUWF\IMG_227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1656211" name="Picture 1" descr="C:\Users\msol\AppData\Local\Microsoft\Windows\Temporary Internet Files\Content.Outlook\T47QNUWF\IMG_227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xmlns:r="http://schemas.openxmlformats.org/officeDocument/2006/relationships" r:embed="rId11">
                                            <a:extLst>
                                              <a:ext xmlns:a="http://schemas.openxmlformats.org/drawingml/2006/main"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94585" cy="17959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8" o:spid="_x0000_s1026" type="#_x0000_t202" style="width:203.45pt;height:138.5pt;margin-top:6.35pt;margin-left:28.95pt;mso-height-percent:0;mso-height-relative:margin;mso-wrap-distance-bottom:0;mso-wrap-distance-left:9pt;mso-wrap-distance-right:9pt;mso-wrap-distance-top:0;mso-wrap-style:square;position:absolute;visibility:visible;v-text-anchor:top;z-index:-251622400" fillcolor="white" stroked="f" strokeweight="0.5pt">
                <v:textbox>
                  <w:txbxContent>
                    <w:p w:rsidR="001C16DC">
                      <w:drawing>
                        <wp:inline distT="0" distB="0" distL="0" distR="0">
                          <wp:extent cx="2394585" cy="1795939"/>
                          <wp:effectExtent l="0" t="0" r="5715" b="0"/>
                          <wp:docPr id="1462188355" name="Bilde 9" descr="C:\Users\msol\AppData\Local\Microsoft\Windows\Temporary Internet Files\Content.Outlook\T47QNUWF\IMG_227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62188355" name="Picture 1" descr="C:\Users\msol\AppData\Local\Microsoft\Windows\Temporary Internet Files\Content.Outlook\T47QNUWF\IMG_227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xmlns:r="http://schemas.openxmlformats.org/officeDocument/2006/relationships" r:embed="rId11">
                                    <a:extLst>
                                      <a:ext xmlns:a="http://schemas.openxmlformats.org/drawingml/2006/main"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94585" cy="179593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1C16DC" w:rsidP="001C16DC">
      <w:pPr>
        <w:rPr>
          <w:rFonts w:ascii="Verdana" w:hAnsi="Verdana"/>
          <w:szCs w:val="22"/>
        </w:rPr>
      </w:pPr>
    </w:p>
    <w:p w:rsidR="001C16DC" w:rsidP="001C16DC">
      <w:pPr>
        <w:rPr>
          <w:rFonts w:ascii="Verdana" w:hAnsi="Verdana"/>
          <w:szCs w:val="22"/>
        </w:rPr>
      </w:pPr>
      <w:r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1278414</wp:posOffset>
                </wp:positionH>
                <wp:positionV relativeFrom="paragraph">
                  <wp:posOffset>51595</wp:posOffset>
                </wp:positionV>
                <wp:extent cx="1678464" cy="45719"/>
                <wp:effectExtent l="38100" t="76200" r="17145" b="69215"/>
                <wp:wrapNone/>
                <wp:docPr id="10" name="Rett pil 1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 flipV="1">
                          <a:off x="0" y="0"/>
                          <a:ext cx="1678464" cy="4571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Rett pil 10" o:spid="_x0000_s1027" type="#_x0000_t32" style="width:132.15pt;height:3.6pt;margin-top:4.05pt;margin-left:100.65pt;flip:x y;mso-height-percent:0;mso-height-relative:margin;mso-width-percent:0;mso-width-relative:margin;mso-wrap-distance-bottom:0;mso-wrap-distance-left:9pt;mso-wrap-distance-right:9pt;mso-wrap-distance-top:0;mso-wrap-style:square;position:absolute;visibility:visible;z-index:251697152" strokecolor="red" strokeweight="1.5pt">
                <v:stroke endarrow="open"/>
              </v:shape>
            </w:pict>
          </mc:Fallback>
        </mc:AlternateContent>
      </w:r>
      <w:r w:rsidRPr="001C16DC" w:rsidR="003E1174">
        <w:rPr>
          <w:rFonts w:ascii="Verdana" w:hAnsi="Verdana"/>
          <w:szCs w:val="22"/>
        </w:rPr>
        <w:t>Dren</w:t>
      </w:r>
      <w:r w:rsidRPr="001C16DC" w:rsidR="003E1174">
        <w:rPr>
          <w:rFonts w:ascii="Verdana" w:hAnsi="Verdana"/>
          <w:i/>
          <w:szCs w:val="22"/>
        </w:rPr>
        <w:t xml:space="preserve"> </w:t>
      </w:r>
      <w:r w:rsidR="003E1174">
        <w:rPr>
          <w:rFonts w:ascii="Verdana" w:hAnsi="Verdana"/>
          <w:szCs w:val="22"/>
        </w:rPr>
        <w:t>inn til pasient (i.v. slangen er egentlig et dren)</w:t>
      </w:r>
    </w:p>
    <w:p w:rsidR="001C16DC" w:rsidP="001C16DC">
      <w:pPr>
        <w:rPr>
          <w:rFonts w:ascii="Verdana" w:hAnsi="Verdana"/>
          <w:szCs w:val="22"/>
        </w:rPr>
      </w:pPr>
      <w:r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890071</wp:posOffset>
                </wp:positionH>
                <wp:positionV relativeFrom="paragraph">
                  <wp:posOffset>110942</wp:posOffset>
                </wp:positionV>
                <wp:extent cx="23937" cy="713328"/>
                <wp:effectExtent l="76200" t="38100" r="71755" b="10795"/>
                <wp:wrapNone/>
                <wp:docPr id="25" name="Rett pil 2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 flipV="1">
                          <a:off x="0" y="0"/>
                          <a:ext cx="23937" cy="71332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Rett pil 25" o:spid="_x0000_s1028" type="#_x0000_t32" style="width:1.9pt;height:56.15pt;margin-top:8.75pt;margin-left:70.1pt;flip:x y;mso-wrap-distance-bottom:0;mso-wrap-distance-left:9pt;mso-wrap-distance-right:9pt;mso-wrap-distance-top:0;mso-wrap-style:square;position:absolute;visibility:visible;z-index:251707392" strokecolor="red" strokeweight="1.5pt">
                <v:stroke endarrow="open"/>
              </v:shape>
            </w:pict>
          </mc:Fallback>
        </mc:AlternateContent>
      </w:r>
    </w:p>
    <w:p w:rsidR="001C16DC" w:rsidP="001C16DC">
      <w:pPr>
        <w:rPr>
          <w:rFonts w:ascii="Verdana" w:hAnsi="Verdana"/>
          <w:szCs w:val="22"/>
        </w:rPr>
      </w:pPr>
      <w:r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2028508</wp:posOffset>
                </wp:positionH>
                <wp:positionV relativeFrom="paragraph">
                  <wp:posOffset>46514</wp:posOffset>
                </wp:positionV>
                <wp:extent cx="912336" cy="45719"/>
                <wp:effectExtent l="38100" t="76200" r="21590" b="69215"/>
                <wp:wrapNone/>
                <wp:docPr id="19" name="Rett pil 1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 flipV="1">
                          <a:off x="0" y="0"/>
                          <a:ext cx="912336" cy="4571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 19" o:spid="_x0000_s1029" type="#_x0000_t32" style="width:71.85pt;height:3.6pt;margin-top:3.65pt;margin-left:159.75pt;flip:x y;mso-height-percent:0;mso-height-relative:margin;mso-width-percent:0;mso-width-relative:margin;mso-wrap-distance-bottom:0;mso-wrap-distance-left:9pt;mso-wrap-distance-right:9pt;mso-wrap-distance-top:0;mso-wrap-style:square;position:absolute;visibility:visible;z-index:251699200" strokecolor="red" strokeweight="1.5pt">
                <v:stroke endarrow="open"/>
              </v:shape>
            </w:pict>
          </mc:Fallback>
        </mc:AlternateContent>
      </w:r>
      <w:r w:rsidR="003E1174">
        <w:rPr>
          <w:rFonts w:ascii="Verdana" w:hAnsi="Verdana"/>
          <w:szCs w:val="22"/>
        </w:rPr>
        <w:t>Transducer</w:t>
      </w:r>
    </w:p>
    <w:p w:rsidR="001C16DC" w:rsidP="001C16DC">
      <w:pPr>
        <w:ind w:left="709"/>
        <w:rPr>
          <w:rFonts w:ascii="Verdana" w:hAnsi="Verdana"/>
          <w:szCs w:val="22"/>
        </w:rPr>
      </w:pPr>
      <w:r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1342707</wp:posOffset>
                </wp:positionH>
                <wp:positionV relativeFrom="paragraph">
                  <wp:posOffset>43657</wp:posOffset>
                </wp:positionV>
                <wp:extent cx="1616551" cy="45719"/>
                <wp:effectExtent l="38100" t="76200" r="22225" b="69215"/>
                <wp:wrapNone/>
                <wp:docPr id="20" name="Rett pil 2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 flipV="1">
                          <a:off x="0" y="0"/>
                          <a:ext cx="1616551" cy="4571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 20" o:spid="_x0000_s1030" type="#_x0000_t32" style="width:127.3pt;height:3.6pt;margin-top:3.45pt;margin-left:105.7pt;flip:x y;mso-height-percent:0;mso-height-relative:margin;mso-width-percent:0;mso-width-relative:margin;mso-wrap-distance-bottom:0;mso-wrap-distance-left:9pt;mso-wrap-distance-right:9pt;mso-wrap-distance-top:0;mso-wrap-style:square;position:absolute;visibility:visible;z-index:251702272" strokecolor="red" strokeweight="1.5pt">
                <v:stroke endarrow="open"/>
              </v:shape>
            </w:pict>
          </mc:Fallback>
        </mc:AlternateContent>
      </w:r>
      <w:r w:rsidR="003E1174">
        <w:rPr>
          <w:rFonts w:ascii="Verdana" w:hAnsi="Verdana"/>
          <w:szCs w:val="22"/>
        </w:rPr>
        <w:t>3-veis kran (dersom kort dren brukes en 10 cm 3.-veiskran)</w:t>
      </w:r>
    </w:p>
    <w:p w:rsidR="001C16DC" w:rsidP="001C16DC">
      <w:pPr>
        <w:rPr>
          <w:rFonts w:ascii="Verdana" w:hAnsi="Verdana"/>
          <w:szCs w:val="22"/>
        </w:rPr>
      </w:pPr>
    </w:p>
    <w:p w:rsidR="001C16DC" w:rsidRPr="001C16DC" w:rsidP="001C16DC">
      <w:pPr>
        <w:ind w:left="709"/>
        <w:rPr>
          <w:rFonts w:ascii="Verdana" w:hAnsi="Verdana"/>
          <w:szCs w:val="22"/>
        </w:rPr>
      </w:pPr>
      <w:r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1299844</wp:posOffset>
                </wp:positionH>
                <wp:positionV relativeFrom="paragraph">
                  <wp:posOffset>60961</wp:posOffset>
                </wp:positionV>
                <wp:extent cx="1642110" cy="45719"/>
                <wp:effectExtent l="38100" t="76200" r="15240" b="69215"/>
                <wp:wrapNone/>
                <wp:docPr id="23" name="Rett pil 2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 flipV="1">
                          <a:off x="0" y="0"/>
                          <a:ext cx="1642110" cy="4571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 23" o:spid="_x0000_s1031" type="#_x0000_t32" style="width:129.3pt;height:3.6pt;margin-top:4.8pt;margin-left:102.35pt;flip:x y;mso-height-percent:0;mso-height-relative:margin;mso-width-percent:0;mso-width-relative:margin;mso-wrap-distance-bottom:0;mso-wrap-distance-left:9pt;mso-wrap-distance-right:9pt;mso-wrap-distance-top:0;mso-wrap-style:square;position:absolute;visibility:visible;z-index:251704320" strokecolor="red" strokeweight="1.5pt">
                <v:stroke endarrow="open"/>
              </v:shape>
            </w:pict>
          </mc:Fallback>
        </mc:AlternateContent>
      </w:r>
      <w:r w:rsidR="003E1174">
        <w:rPr>
          <w:rFonts w:ascii="Verdana" w:hAnsi="Verdana"/>
          <w:szCs w:val="22"/>
        </w:rPr>
        <w:t>I.v. sett med CSF væske</w:t>
      </w:r>
    </w:p>
    <w:p w:rsidR="001C16DC" w:rsidP="001C16DC">
      <w:pPr>
        <w:ind w:left="4963"/>
        <w:rPr>
          <w:rFonts w:ascii="Verdana" w:hAnsi="Verdana"/>
          <w:i/>
          <w:szCs w:val="22"/>
        </w:rPr>
      </w:pPr>
    </w:p>
    <w:p w:rsidR="001C16DC" w:rsidRPr="008E2B6B" w:rsidP="008E2B6B">
      <w:pPr>
        <w:rPr>
          <w:rFonts w:ascii="Verdana" w:hAnsi="Verdana"/>
          <w:i/>
          <w:szCs w:val="22"/>
        </w:rPr>
      </w:pPr>
    </w:p>
    <w:p w:rsidR="00921737" w:rsidP="00921737">
      <w:pPr>
        <w:pStyle w:val="ListParagraph"/>
        <w:numPr>
          <w:ilvl w:val="0"/>
          <w:numId w:val="16"/>
        </w:num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 xml:space="preserve">Ekstra </w:t>
      </w:r>
      <w:r w:rsidRPr="00BD57B4">
        <w:rPr>
          <w:rFonts w:ascii="Verdana" w:hAnsi="Verdana"/>
          <w:szCs w:val="22"/>
        </w:rPr>
        <w:t xml:space="preserve">Modul </w:t>
      </w:r>
      <w:r>
        <w:rPr>
          <w:rFonts w:ascii="Verdana" w:hAnsi="Verdana"/>
          <w:szCs w:val="22"/>
        </w:rPr>
        <w:t xml:space="preserve">montert mellom skop og X2 </w:t>
      </w:r>
      <w:r w:rsidRPr="00BD57B4">
        <w:rPr>
          <w:rFonts w:ascii="Verdana" w:hAnsi="Verdana"/>
          <w:szCs w:val="22"/>
        </w:rPr>
        <w:t xml:space="preserve">og Kabel til ICP måling </w:t>
      </w:r>
      <w:r>
        <w:rPr>
          <w:rFonts w:ascii="Verdana" w:hAnsi="Verdana"/>
          <w:szCs w:val="22"/>
        </w:rPr>
        <w:t>(arteriekrankabel) monteres til arteriekateter settet</w:t>
      </w:r>
    </w:p>
    <w:p w:rsidR="00921737" w:rsidP="00921737">
      <w:pPr>
        <w:pStyle w:val="ListParagraph"/>
        <w:numPr>
          <w:ilvl w:val="0"/>
          <w:numId w:val="16"/>
        </w:numPr>
        <w:rPr>
          <w:rFonts w:ascii="Verdana" w:hAnsi="Verdana"/>
          <w:szCs w:val="22"/>
        </w:rPr>
      </w:pPr>
      <w:r w:rsidRPr="00BD57B4">
        <w:rPr>
          <w:rFonts w:ascii="Verdana" w:hAnsi="Verdana"/>
          <w:szCs w:val="22"/>
        </w:rPr>
        <w:t>Pumpe innsti</w:t>
      </w:r>
      <w:r w:rsidR="00C0072F">
        <w:rPr>
          <w:rFonts w:ascii="Verdana" w:hAnsi="Verdana"/>
          <w:szCs w:val="22"/>
        </w:rPr>
        <w:t>lles på 20ml/t og skal gå kontin</w:t>
      </w:r>
      <w:r w:rsidRPr="00BD57B4">
        <w:rPr>
          <w:rFonts w:ascii="Verdana" w:hAnsi="Verdana"/>
          <w:szCs w:val="22"/>
        </w:rPr>
        <w:t>uerlig, se ordinasjon</w:t>
      </w:r>
      <w:r w:rsidR="000107D9">
        <w:rPr>
          <w:rFonts w:ascii="Verdana" w:hAnsi="Verdana"/>
          <w:szCs w:val="22"/>
        </w:rPr>
        <w:t>. Trykkgrense må ofte settes til 120 mmHg</w:t>
      </w:r>
      <w:r w:rsidR="00C0072F">
        <w:rPr>
          <w:rFonts w:ascii="Verdana" w:hAnsi="Verdana"/>
          <w:szCs w:val="22"/>
        </w:rPr>
        <w:t xml:space="preserve"> (dersom høyt ICP)</w:t>
      </w:r>
      <w:r w:rsidR="000107D9">
        <w:rPr>
          <w:rFonts w:ascii="Verdana" w:hAnsi="Verdana"/>
          <w:szCs w:val="22"/>
        </w:rPr>
        <w:t>.</w:t>
      </w:r>
    </w:p>
    <w:p w:rsidR="00921737" w:rsidP="00921737">
      <w:pPr>
        <w:pStyle w:val="ListParagraph"/>
        <w:numPr>
          <w:ilvl w:val="0"/>
          <w:numId w:val="16"/>
        </w:num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I enden av drenet (ut fra barnet) monteres ICP sett</w:t>
      </w:r>
    </w:p>
    <w:p w:rsidR="00921737" w:rsidRPr="00D955F4" w:rsidP="00921737">
      <w:pPr>
        <w:pStyle w:val="ListParagraph"/>
        <w:numPr>
          <w:ilvl w:val="0"/>
          <w:numId w:val="16"/>
        </w:numPr>
        <w:shd w:val="clear" w:color="auto" w:fill="FFFFFF" w:themeFill="background1"/>
        <w:rPr>
          <w:rFonts w:ascii="Verdana" w:hAnsi="Verdana"/>
          <w:szCs w:val="22"/>
        </w:rPr>
      </w:pPr>
      <w:r w:rsidRPr="00D955F4">
        <w:rPr>
          <w:rFonts w:ascii="Verdana" w:hAnsi="Verdana"/>
          <w:szCs w:val="22"/>
        </w:rPr>
        <w:t>ICP sett monteres til lasermåler og videre til dråpekammer (ferdig koblet)</w:t>
      </w:r>
      <w:r w:rsidRPr="00D955F4">
        <w:rPr>
          <w:rFonts w:ascii="Verdana" w:hAnsi="Verdana"/>
          <w:szCs w:val="22"/>
          <w:shd w:val="clear" w:color="auto" w:fill="FFFFFF" w:themeFill="background1"/>
        </w:rPr>
        <w:t xml:space="preserve"> </w:t>
      </w:r>
    </w:p>
    <w:p w:rsidR="00921737" w:rsidRPr="00D955F4" w:rsidP="00921737">
      <w:pPr>
        <w:pStyle w:val="ListParagraph"/>
        <w:numPr>
          <w:ilvl w:val="0"/>
          <w:numId w:val="16"/>
        </w:numPr>
        <w:shd w:val="clear" w:color="auto" w:fill="FFFFFF" w:themeFill="background1"/>
        <w:rPr>
          <w:rFonts w:ascii="Verdana" w:hAnsi="Verdana"/>
          <w:szCs w:val="22"/>
        </w:rPr>
      </w:pPr>
      <w:r w:rsidRPr="00D955F4">
        <w:rPr>
          <w:rFonts w:ascii="Verdana" w:hAnsi="Verdana"/>
          <w:szCs w:val="22"/>
        </w:rPr>
        <w:t>Dråpekammer innstilles på rett høyde (vanligvis ønsker man mottrykk 3-5 cm H2O)</w:t>
      </w:r>
    </w:p>
    <w:p w:rsidR="00921737" w:rsidRPr="00BD57B4" w:rsidP="00921737">
      <w:pPr>
        <w:pStyle w:val="ListParagraph"/>
        <w:shd w:val="clear" w:color="auto" w:fill="FFFFFF" w:themeFill="background1"/>
        <w:rPr>
          <w:rFonts w:ascii="Verdana" w:hAnsi="Verdana"/>
          <w:szCs w:val="22"/>
        </w:rPr>
      </w:pPr>
      <w:r w:rsidRPr="00BD57B4">
        <w:rPr>
          <w:rFonts w:ascii="Verdana" w:hAnsi="Verdana"/>
          <w:szCs w:val="22"/>
        </w:rPr>
        <w:t xml:space="preserve">                     </w:t>
      </w:r>
    </w:p>
    <w:p w:rsidR="00921737" w:rsidRPr="003C13CF" w:rsidP="00921737">
      <w:pPr>
        <w:rPr>
          <w:rFonts w:ascii="Verdana" w:hAnsi="Verdana"/>
          <w:b/>
          <w:szCs w:val="22"/>
        </w:rPr>
      </w:pPr>
      <w:r w:rsidRPr="003C13CF">
        <w:rPr>
          <w:rFonts w:ascii="Verdana" w:hAnsi="Verdana"/>
          <w:b/>
          <w:szCs w:val="22"/>
        </w:rPr>
        <w:t xml:space="preserve">Behandling/Observasjon: </w:t>
      </w:r>
    </w:p>
    <w:p w:rsidR="00921737" w:rsidRPr="003C13CF" w:rsidP="00921737">
      <w:pPr>
        <w:pStyle w:val="ListParagraph"/>
        <w:numPr>
          <w:ilvl w:val="0"/>
          <w:numId w:val="17"/>
        </w:numPr>
        <w:rPr>
          <w:rFonts w:ascii="Verdana" w:hAnsi="Verdana"/>
          <w:szCs w:val="22"/>
        </w:rPr>
      </w:pPr>
      <w:r w:rsidRPr="00D955F4">
        <w:rPr>
          <w:rFonts w:ascii="Verdana" w:hAnsi="Verdana"/>
          <w:szCs w:val="22"/>
        </w:rPr>
        <w:t xml:space="preserve">Nevrokirurg/barnelege </w:t>
      </w:r>
      <w:r w:rsidRPr="003C13CF">
        <w:rPr>
          <w:rFonts w:ascii="Verdana" w:hAnsi="Verdana"/>
          <w:szCs w:val="22"/>
        </w:rPr>
        <w:t>kommer tilbake og plasser</w:t>
      </w:r>
      <w:r w:rsidR="00B10EBA">
        <w:rPr>
          <w:rFonts w:ascii="Verdana" w:hAnsi="Verdana"/>
          <w:szCs w:val="22"/>
        </w:rPr>
        <w:t>er</w:t>
      </w:r>
      <w:r w:rsidRPr="003C13CF">
        <w:rPr>
          <w:rFonts w:ascii="Verdana" w:hAnsi="Verdana"/>
          <w:szCs w:val="22"/>
        </w:rPr>
        <w:t xml:space="preserve"> måleapparat og dråpekammer i rett posisjon og igangsetter gjennomskyllet</w:t>
      </w:r>
    </w:p>
    <w:p w:rsidR="00921737" w:rsidRPr="003C13CF" w:rsidP="00921737">
      <w:pPr>
        <w:pStyle w:val="ListParagraph"/>
        <w:numPr>
          <w:ilvl w:val="0"/>
          <w:numId w:val="17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>Kirurgen merker</w:t>
      </w:r>
      <w:r>
        <w:rPr>
          <w:rFonts w:ascii="Verdana" w:hAnsi="Verdana"/>
          <w:szCs w:val="22"/>
        </w:rPr>
        <w:t xml:space="preserve"> av på 0-punktet på barnet`s hode (midt på hodet). Kontrolleres med laserlyset som da skal treffe barnet 0-punktet på hodet. </w:t>
      </w:r>
      <w:r w:rsidRPr="00D955F4">
        <w:rPr>
          <w:rFonts w:ascii="Verdana" w:hAnsi="Verdana"/>
          <w:szCs w:val="22"/>
        </w:rPr>
        <w:t>(lik høyde som 0-punktet på ICP søylen med dråpekammeret.)</w:t>
      </w:r>
    </w:p>
    <w:p w:rsidR="00921737" w:rsidRPr="003C13CF" w:rsidP="00921737">
      <w:pPr>
        <w:pStyle w:val="ListParagraph"/>
        <w:numPr>
          <w:ilvl w:val="0"/>
          <w:numId w:val="17"/>
        </w:num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 xml:space="preserve">ICP skal være under 8. Stiger </w:t>
      </w:r>
      <w:r w:rsidRPr="003C13CF">
        <w:rPr>
          <w:rFonts w:ascii="Verdana" w:hAnsi="Verdana"/>
          <w:szCs w:val="22"/>
        </w:rPr>
        <w:t xml:space="preserve">verdi over </w:t>
      </w:r>
      <w:r>
        <w:rPr>
          <w:rFonts w:ascii="Verdana" w:hAnsi="Verdana"/>
          <w:szCs w:val="22"/>
        </w:rPr>
        <w:t>8</w:t>
      </w:r>
      <w:r w:rsidRPr="003C13CF">
        <w:rPr>
          <w:rFonts w:ascii="Verdana" w:hAnsi="Verdana"/>
          <w:szCs w:val="22"/>
        </w:rPr>
        <w:t xml:space="preserve"> skal gjennomskyllet stoppes og lege tilkalles - Innstilt ICP ordineres av lege.</w:t>
      </w:r>
    </w:p>
    <w:p w:rsidR="00921737" w:rsidRPr="003C13CF" w:rsidP="00921737">
      <w:pPr>
        <w:pStyle w:val="ListParagraph"/>
        <w:numPr>
          <w:ilvl w:val="0"/>
          <w:numId w:val="17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 xml:space="preserve">ICP </w:t>
      </w:r>
      <w:r>
        <w:rPr>
          <w:rFonts w:ascii="Verdana" w:hAnsi="Verdana"/>
          <w:szCs w:val="22"/>
        </w:rPr>
        <w:t>registreres samt motstand i drenasjesystemet (innstilt ved dråpekammer) pr. time</w:t>
      </w:r>
    </w:p>
    <w:p w:rsidR="00921737" w:rsidRPr="00D955F4" w:rsidP="00921737">
      <w:pPr>
        <w:pStyle w:val="ListParagraph"/>
        <w:numPr>
          <w:ilvl w:val="0"/>
          <w:numId w:val="17"/>
        </w:numPr>
        <w:rPr>
          <w:rFonts w:ascii="Verdana" w:hAnsi="Verdana"/>
          <w:szCs w:val="22"/>
        </w:rPr>
      </w:pPr>
      <w:r w:rsidRPr="00D955F4">
        <w:rPr>
          <w:rFonts w:ascii="Verdana" w:hAnsi="Verdana"/>
          <w:szCs w:val="22"/>
        </w:rPr>
        <w:t>Føre skjema for sk</w:t>
      </w:r>
      <w:r w:rsidR="00486DDA">
        <w:rPr>
          <w:rFonts w:ascii="Verdana" w:hAnsi="Verdana"/>
          <w:szCs w:val="22"/>
        </w:rPr>
        <w:t>yll/drenasje X1 pr. time: se ne</w:t>
      </w:r>
      <w:r w:rsidRPr="00D955F4">
        <w:rPr>
          <w:rFonts w:ascii="Verdana" w:hAnsi="Verdana"/>
          <w:szCs w:val="22"/>
        </w:rPr>
        <w:t xml:space="preserve">derst i dokument </w:t>
      </w:r>
    </w:p>
    <w:p w:rsidR="00921737" w:rsidP="00921737">
      <w:pPr>
        <w:pStyle w:val="ListParagraph"/>
        <w:numPr>
          <w:ilvl w:val="1"/>
          <w:numId w:val="17"/>
        </w:num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Inn – ml pr. time og totalt</w:t>
      </w:r>
    </w:p>
    <w:p w:rsidR="00921737" w:rsidP="00921737">
      <w:pPr>
        <w:pStyle w:val="ListParagraph"/>
        <w:numPr>
          <w:ilvl w:val="1"/>
          <w:numId w:val="17"/>
        </w:num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Ut – ml pr. time og totalt</w:t>
      </w:r>
    </w:p>
    <w:p w:rsidR="00921737" w:rsidRPr="0036587F" w:rsidP="00921737">
      <w:pPr>
        <w:pStyle w:val="ListParagraph"/>
        <w:numPr>
          <w:ilvl w:val="1"/>
          <w:numId w:val="17"/>
        </w:num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Steng</w:t>
      </w:r>
      <w:r w:rsidRPr="003C13CF">
        <w:rPr>
          <w:rFonts w:ascii="Verdana" w:hAnsi="Verdana"/>
          <w:szCs w:val="22"/>
        </w:rPr>
        <w:t xml:space="preserve"> </w:t>
      </w:r>
      <w:r>
        <w:rPr>
          <w:rFonts w:ascii="Verdana" w:hAnsi="Verdana"/>
          <w:szCs w:val="22"/>
        </w:rPr>
        <w:t xml:space="preserve">3-veis kran på ICP sett (fra pasient) før </w:t>
      </w:r>
      <w:r w:rsidRPr="003C13CF">
        <w:rPr>
          <w:rFonts w:ascii="Verdana" w:hAnsi="Verdana"/>
          <w:szCs w:val="22"/>
        </w:rPr>
        <w:t>nedtapping</w:t>
      </w:r>
    </w:p>
    <w:p w:rsidR="00921737" w:rsidRPr="00206C25" w:rsidP="00921737">
      <w:pPr>
        <w:pStyle w:val="ListParagraph"/>
        <w:numPr>
          <w:ilvl w:val="1"/>
          <w:numId w:val="17"/>
        </w:num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T</w:t>
      </w:r>
      <w:r w:rsidRPr="00206C25">
        <w:rPr>
          <w:rFonts w:ascii="Verdana" w:hAnsi="Verdana"/>
          <w:szCs w:val="22"/>
        </w:rPr>
        <w:t xml:space="preserve">appe ned </w:t>
      </w:r>
      <w:r>
        <w:rPr>
          <w:rFonts w:ascii="Verdana" w:hAnsi="Verdana"/>
          <w:szCs w:val="22"/>
        </w:rPr>
        <w:t xml:space="preserve">fra dråpekammer til avfallspose </w:t>
      </w:r>
      <w:r w:rsidRPr="00206C25">
        <w:rPr>
          <w:rFonts w:ascii="Verdana" w:hAnsi="Verdana"/>
          <w:szCs w:val="22"/>
        </w:rPr>
        <w:t xml:space="preserve">hver time </w:t>
      </w:r>
    </w:p>
    <w:p w:rsidR="00921737" w:rsidP="00921737">
      <w:pPr>
        <w:pStyle w:val="ListParagraph"/>
        <w:numPr>
          <w:ilvl w:val="0"/>
          <w:numId w:val="17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 xml:space="preserve">Legen ordinere </w:t>
      </w:r>
      <w:r>
        <w:rPr>
          <w:rFonts w:ascii="Verdana" w:hAnsi="Verdana"/>
          <w:szCs w:val="22"/>
        </w:rPr>
        <w:t>hvor mye barnet kan flyttes</w:t>
      </w:r>
    </w:p>
    <w:p w:rsidR="00921737" w:rsidP="00921737">
      <w:pPr>
        <w:pStyle w:val="ListParagraph"/>
        <w:numPr>
          <w:ilvl w:val="0"/>
          <w:numId w:val="17"/>
        </w:num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3-veis kran på ICP sett (fra barnet) stenges ved følgende situasjoner:</w:t>
      </w:r>
    </w:p>
    <w:p w:rsidR="00921737" w:rsidP="00921737">
      <w:pPr>
        <w:pStyle w:val="ListParagraph"/>
        <w:numPr>
          <w:ilvl w:val="1"/>
          <w:numId w:val="17"/>
        </w:num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Nedtapping av væske hver time</w:t>
      </w:r>
    </w:p>
    <w:p w:rsidR="00921737" w:rsidRPr="00D955F4" w:rsidP="00921737">
      <w:pPr>
        <w:pStyle w:val="ListParagraph"/>
        <w:numPr>
          <w:ilvl w:val="1"/>
          <w:numId w:val="17"/>
        </w:numPr>
        <w:rPr>
          <w:rFonts w:ascii="Verdana" w:hAnsi="Verdana"/>
          <w:szCs w:val="22"/>
        </w:rPr>
      </w:pPr>
      <w:r w:rsidRPr="00D955F4">
        <w:rPr>
          <w:rFonts w:ascii="Verdana" w:hAnsi="Verdana"/>
          <w:szCs w:val="22"/>
        </w:rPr>
        <w:t xml:space="preserve">Stell ved behov for å endre høydeposisjon til barnet </w:t>
      </w:r>
    </w:p>
    <w:p w:rsidR="00921737" w:rsidRPr="00D955F4" w:rsidP="00921737">
      <w:pPr>
        <w:pStyle w:val="ListParagraph"/>
        <w:numPr>
          <w:ilvl w:val="1"/>
          <w:numId w:val="17"/>
        </w:numPr>
        <w:shd w:val="clear" w:color="auto" w:fill="FFFFFF" w:themeFill="background1"/>
        <w:rPr>
          <w:rFonts w:ascii="Verdana" w:hAnsi="Verdana"/>
          <w:szCs w:val="22"/>
        </w:rPr>
      </w:pPr>
      <w:r w:rsidRPr="00D955F4">
        <w:rPr>
          <w:rFonts w:ascii="Verdana" w:hAnsi="Verdana"/>
          <w:szCs w:val="22"/>
        </w:rPr>
        <w:t>Skyllet stenges samtidig som man stenger fra barnet</w:t>
      </w:r>
    </w:p>
    <w:p w:rsidR="00921737" w:rsidRPr="003C13CF" w:rsidP="00921737">
      <w:pPr>
        <w:pStyle w:val="ListParagraph"/>
        <w:numPr>
          <w:ilvl w:val="0"/>
          <w:numId w:val="17"/>
        </w:num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Pose med CSF</w:t>
      </w:r>
      <w:r w:rsidRPr="003C13CF">
        <w:rPr>
          <w:rFonts w:ascii="Verdana" w:hAnsi="Verdana"/>
          <w:szCs w:val="22"/>
        </w:rPr>
        <w:t xml:space="preserve"> skiftes daglig</w:t>
      </w:r>
      <w:r>
        <w:rPr>
          <w:rFonts w:ascii="Verdana" w:hAnsi="Verdana"/>
          <w:szCs w:val="22"/>
        </w:rPr>
        <w:t xml:space="preserve"> (steril prosedyre ved kobling) samt grønt filter</w:t>
      </w:r>
      <w:r w:rsidRPr="003C13CF">
        <w:rPr>
          <w:rFonts w:ascii="Verdana" w:hAnsi="Verdana"/>
          <w:szCs w:val="22"/>
        </w:rPr>
        <w:t xml:space="preserve"> </w:t>
      </w:r>
    </w:p>
    <w:p w:rsidR="00921737" w:rsidP="00921737">
      <w:pPr>
        <w:pStyle w:val="ListParagraph"/>
        <w:numPr>
          <w:ilvl w:val="1"/>
          <w:numId w:val="17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>Desinfiser med Klorhexidin</w:t>
      </w:r>
      <w:r w:rsidR="00486DDA">
        <w:rPr>
          <w:rFonts w:ascii="Verdana" w:hAnsi="Verdana"/>
          <w:szCs w:val="22"/>
        </w:rPr>
        <w:t>sprit</w:t>
      </w:r>
      <w:r w:rsidRPr="003C13CF">
        <w:rPr>
          <w:rFonts w:ascii="Verdana" w:hAnsi="Verdana"/>
          <w:szCs w:val="22"/>
        </w:rPr>
        <w:t xml:space="preserve"> 5mg/ml minimum 30 sek. før skifte av infusjon.</w:t>
      </w:r>
    </w:p>
    <w:p w:rsidR="00921737" w:rsidP="00921737">
      <w:pPr>
        <w:pStyle w:val="ListParagraph"/>
        <w:numPr>
          <w:ilvl w:val="1"/>
          <w:numId w:val="17"/>
        </w:num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Steng inn til pasient ved kran på transducer</w:t>
      </w:r>
    </w:p>
    <w:p w:rsidR="00921737" w:rsidRPr="003C13CF" w:rsidP="00921737">
      <w:pPr>
        <w:pStyle w:val="ListParagraph"/>
        <w:numPr>
          <w:ilvl w:val="1"/>
          <w:numId w:val="17"/>
        </w:num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Null transducer etter skift</w:t>
      </w:r>
    </w:p>
    <w:p w:rsidR="00921737" w:rsidRPr="00D955F4" w:rsidP="00921737">
      <w:pPr>
        <w:pStyle w:val="ListParagraph"/>
        <w:numPr>
          <w:ilvl w:val="1"/>
          <w:numId w:val="17"/>
        </w:numPr>
        <w:shd w:val="clear" w:color="auto" w:fill="FFFFFF" w:themeFill="background1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 xml:space="preserve"> </w:t>
      </w:r>
      <w:r w:rsidR="00486DDA">
        <w:rPr>
          <w:rFonts w:ascii="Verdana" w:hAnsi="Verdana"/>
          <w:szCs w:val="22"/>
        </w:rPr>
        <w:t>ICP sett og arterie</w:t>
      </w:r>
      <w:r w:rsidRPr="00D955F4">
        <w:rPr>
          <w:rFonts w:ascii="Verdana" w:hAnsi="Verdana"/>
          <w:szCs w:val="22"/>
        </w:rPr>
        <w:t xml:space="preserve">kateter sett kan brukes i 4 døgn. </w:t>
      </w:r>
    </w:p>
    <w:p w:rsidR="00921737" w:rsidP="00921737">
      <w:pPr>
        <w:pStyle w:val="ListParagraph"/>
        <w:numPr>
          <w:ilvl w:val="0"/>
          <w:numId w:val="17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 xml:space="preserve">Pose med brukt skyllevæske tømmes ved å desinfisere før frakobling, tømme i </w:t>
      </w:r>
      <w:r>
        <w:rPr>
          <w:rFonts w:ascii="Verdana" w:hAnsi="Verdana"/>
          <w:szCs w:val="22"/>
        </w:rPr>
        <w:t xml:space="preserve">litermål og kaste væske i </w:t>
      </w:r>
      <w:r w:rsidRPr="003C13CF">
        <w:rPr>
          <w:rFonts w:ascii="Verdana" w:hAnsi="Verdana"/>
          <w:szCs w:val="22"/>
        </w:rPr>
        <w:t>d</w:t>
      </w:r>
      <w:r w:rsidR="00486DDA">
        <w:rPr>
          <w:rFonts w:ascii="Verdana" w:hAnsi="Verdana"/>
          <w:szCs w:val="22"/>
        </w:rPr>
        <w:t>ekontaminator. Evt. bruk sprøyte for å trekke ut dersom vanskelig å tømme manuelt fra pose.</w:t>
      </w:r>
    </w:p>
    <w:p w:rsidR="00921737" w:rsidP="00921737">
      <w:pPr>
        <w:pStyle w:val="ListParagraph"/>
        <w:numPr>
          <w:ilvl w:val="0"/>
          <w:numId w:val="17"/>
        </w:num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Dren observeres for</w:t>
      </w:r>
    </w:p>
    <w:p w:rsidR="00921737" w:rsidP="00921737">
      <w:pPr>
        <w:pStyle w:val="ListParagraph"/>
        <w:numPr>
          <w:ilvl w:val="1"/>
          <w:numId w:val="17"/>
        </w:num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 xml:space="preserve">avklemming </w:t>
      </w:r>
    </w:p>
    <w:p w:rsidR="00921737" w:rsidRPr="00C0072F" w:rsidP="00921737">
      <w:pPr>
        <w:pStyle w:val="ListParagraph"/>
        <w:numPr>
          <w:ilvl w:val="1"/>
          <w:numId w:val="17"/>
        </w:numPr>
        <w:rPr>
          <w:szCs w:val="22"/>
        </w:rPr>
      </w:pPr>
      <w:r w:rsidRPr="00C0072F">
        <w:rPr>
          <w:rFonts w:ascii="Verdana" w:hAnsi="Verdana"/>
          <w:szCs w:val="22"/>
        </w:rPr>
        <w:t>Lekkasje rundt drensinn- og utgang</w:t>
      </w:r>
    </w:p>
    <w:p w:rsidR="00762B16" w:rsidP="00067C16">
      <w:pPr>
        <w:rPr>
          <w:rFonts w:ascii="Verdana" w:hAnsi="Verdana"/>
          <w:b/>
          <w:szCs w:val="22"/>
        </w:rPr>
      </w:pPr>
      <w:r w:rsidRPr="0036587F">
        <w:rPr>
          <w:rFonts w:ascii="Verdana" w:hAnsi="Verdana"/>
          <w:b/>
          <w:szCs w:val="22"/>
        </w:rPr>
        <w:t>Skjematisk framstilling av systemet:</w:t>
      </w:r>
      <w:r w:rsidR="0093527A">
        <w:rPr>
          <w:rFonts w:ascii="Verdana" w:hAnsi="Verdana"/>
          <w:b/>
          <w:szCs w:val="22"/>
        </w:rPr>
        <w:t xml:space="preserve"> </w:t>
      </w:r>
    </w:p>
    <w:p w:rsidR="00147660" w:rsidRPr="00147660" w:rsidP="00147660">
      <w:pPr>
        <w:pStyle w:val="ListParagraph"/>
        <w:numPr>
          <w:ilvl w:val="0"/>
          <w:numId w:val="20"/>
        </w:numPr>
        <w:rPr>
          <w:rFonts w:ascii="Verdana" w:hAnsi="Verdana"/>
          <w:szCs w:val="22"/>
        </w:rPr>
      </w:pPr>
    </w:p>
    <w:p w:rsidR="00067C16" w:rsidP="00067C16">
      <w:pPr>
        <w:rPr>
          <w:rFonts w:ascii="Verdana" w:hAnsi="Verdana"/>
          <w:szCs w:val="22"/>
        </w:rPr>
      </w:pPr>
      <w:r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62865</wp:posOffset>
                </wp:positionV>
                <wp:extent cx="3835400" cy="2885440"/>
                <wp:effectExtent l="0" t="0" r="12700" b="10160"/>
                <wp:wrapNone/>
                <wp:docPr id="11" name="Tekstboks 1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835400" cy="2885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7C16">
                            <w:r w:rsidRPr="00762B16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646170" cy="2734628"/>
                                  <wp:effectExtent l="0" t="0" r="0" b="8890"/>
                                  <wp:docPr id="1080059724" name="Bilde 34" descr="C:\Users\msol\AppData\Local\Microsoft\Windows\INetCache\Content.Outlook\PFYFWAYQ\IMG_365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80059724" name="Picture 2" descr="C:\Users\msol\AppData\Local\Microsoft\Windows\INetCache\Content.Outlook\PFYFWAYQ\IMG_365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xmlns:r="http://schemas.openxmlformats.org/officeDocument/2006/relationships" r:embed="rId12">
                                            <a:extLst>
                                              <a:ext xmlns:a="http://schemas.openxmlformats.org/drawingml/2006/main"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46170" cy="27346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11" o:spid="_x0000_s1032" type="#_x0000_t202" style="width:302pt;height:227.2pt;margin-top:4.95pt;margin-left:0.15pt;mso-height-percent:0;mso-height-relative:margin;mso-width-percent:0;mso-width-relative:margin;mso-wrap-distance-bottom:0;mso-wrap-distance-left:9pt;mso-wrap-distance-right:9pt;mso-wrap-distance-top:0;mso-wrap-style:square;position:absolute;visibility:visible;v-text-anchor:top;z-index:251660288" fillcolor="white" strokecolor="white" strokeweight="0.5pt">
                <v:textbox>
                  <w:txbxContent>
                    <w:p w:rsidR="00067C16">
                      <w:drawing>
                        <wp:inline distT="0" distB="0" distL="0" distR="0">
                          <wp:extent cx="3646170" cy="2734628"/>
                          <wp:effectExtent l="0" t="0" r="0" b="8890"/>
                          <wp:docPr id="1137851586" name="Bilde 34" descr="C:\Users\msol\AppData\Local\Microsoft\Windows\INetCache\Content.Outlook\PFYFWAYQ\IMG_3655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37851586" name="Picture 2" descr="C:\Users\msol\AppData\Local\Microsoft\Windows\INetCache\Content.Outlook\PFYFWAYQ\IMG_3655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xmlns:r="http://schemas.openxmlformats.org/officeDocument/2006/relationships" r:embed="rId12">
                                    <a:extLst>
                                      <a:ext xmlns:a="http://schemas.openxmlformats.org/drawingml/2006/main"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646170" cy="273462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p>
                  </w:txbxContent>
                </v:textbox>
              </v:shape>
            </w:pict>
          </mc:Fallback>
        </mc:AlternateContent>
      </w:r>
    </w:p>
    <w:p w:rsidR="00081593" w:rsidP="00067C16">
      <w:pPr>
        <w:rPr>
          <w:rFonts w:ascii="Verdana" w:hAnsi="Verdana"/>
          <w:szCs w:val="22"/>
        </w:rPr>
      </w:pPr>
      <w:r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2409699</wp:posOffset>
                </wp:positionH>
                <wp:positionV relativeFrom="paragraph">
                  <wp:posOffset>13335</wp:posOffset>
                </wp:positionV>
                <wp:extent cx="45719" cy="612648"/>
                <wp:effectExtent l="76200" t="0" r="69215" b="54610"/>
                <wp:wrapNone/>
                <wp:docPr id="18" name="Rett pil 1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>
                          <a:off x="0" y="0"/>
                          <a:ext cx="45719" cy="61264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 18" o:spid="_x0000_s1033" type="#_x0000_t32" style="width:3.6pt;height:48.25pt;margin-top:1.05pt;margin-left:189.75pt;flip:x;mso-height-percent:0;mso-height-relative:margin;mso-width-percent:0;mso-width-relative:margin;mso-wrap-distance-bottom:0;mso-wrap-distance-left:9pt;mso-wrap-distance-right:9pt;mso-wrap-distance-top:0;mso-wrap-style:square;position:absolute;visibility:visible;z-index:251667456" strokecolor="red" strokeweight="1.5pt">
                <v:stroke endarrow="open"/>
              </v:shape>
            </w:pict>
          </mc:Fallback>
        </mc:AlternateContent>
      </w:r>
      <w:r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4110520</wp:posOffset>
                </wp:positionH>
                <wp:positionV relativeFrom="paragraph">
                  <wp:posOffset>-55138</wp:posOffset>
                </wp:positionV>
                <wp:extent cx="1567543" cy="2458085"/>
                <wp:effectExtent l="0" t="0" r="13970" b="18415"/>
                <wp:wrapNone/>
                <wp:docPr id="21" name="Tekstboks 2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567543" cy="2458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2BAB"/>
                          <w:p w:rsidR="00292BAB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Flowretning fra i.v. pumpe med cerebrospinalvæske (laget av apotek) – via filter og inn i ventrikkel</w:t>
                            </w:r>
                          </w:p>
                          <w:p w:rsidR="00081593">
                            <w:pPr>
                              <w:rPr>
                                <w:sz w:val="20"/>
                              </w:rPr>
                            </w:pPr>
                          </w:p>
                          <w:p w:rsidR="00081593">
                            <w:pPr>
                              <w:rPr>
                                <w:sz w:val="20"/>
                              </w:rPr>
                            </w:pPr>
                          </w:p>
                          <w:p w:rsidR="00081593">
                            <w:pPr>
                              <w:rPr>
                                <w:sz w:val="20"/>
                              </w:rPr>
                            </w:pPr>
                          </w:p>
                          <w:p w:rsidR="00292BAB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Arteriekateter</w:t>
                            </w:r>
                            <w:r w:rsidRPr="00292BAB">
                              <w:rPr>
                                <w:sz w:val="20"/>
                              </w:rPr>
                              <w:t xml:space="preserve"> sett</w:t>
                            </w:r>
                          </w:p>
                          <w:p w:rsidR="00762B16">
                            <w:pPr>
                              <w:rPr>
                                <w:sz w:val="20"/>
                              </w:rPr>
                            </w:pPr>
                          </w:p>
                          <w:p w:rsidR="00762B16" w:rsidP="00762B16">
                            <w:pPr>
                              <w:rPr>
                                <w:sz w:val="20"/>
                              </w:rPr>
                            </w:pPr>
                          </w:p>
                          <w:p w:rsidR="00762B16" w:rsidP="00762B16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Drenet</w:t>
                            </w:r>
                            <w:r w:rsidRPr="00762B16">
                              <w:rPr>
                                <w:b/>
                                <w:sz w:val="20"/>
                              </w:rPr>
                              <w:t xml:space="preserve"> inn</w:t>
                            </w:r>
                            <w:r>
                              <w:rPr>
                                <w:sz w:val="20"/>
                              </w:rPr>
                              <w:t xml:space="preserve"> i ventrikkel</w:t>
                            </w:r>
                          </w:p>
                          <w:p w:rsidR="00762B16" w:rsidRPr="00292BAB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21" o:spid="_x0000_s1034" type="#_x0000_t202" style="width:123.45pt;height:193.55pt;margin-top:-4.35pt;margin-left:323.65pt;mso-height-percent:0;mso-height-relative:margin;mso-width-percent:0;mso-width-relative:margin;mso-wrap-distance-bottom:0;mso-wrap-distance-left:9pt;mso-wrap-distance-right:9pt;mso-wrap-distance-top:0;mso-wrap-style:square;position:absolute;visibility:visible;v-text-anchor:top;z-index:251670528" fillcolor="white" strokeweight="0.5pt">
                <v:textbox>
                  <w:txbxContent>
                    <w:p w:rsidR="00292BAB"/>
                    <w:p w:rsidR="00292BAB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Flowretning fra i.v. pumpe med cerebrospinalvæske (laget av apotek) – via filter og inn i ventrikkel</w:t>
                      </w:r>
                    </w:p>
                    <w:p w:rsidR="00081593">
                      <w:pPr>
                        <w:rPr>
                          <w:sz w:val="20"/>
                        </w:rPr>
                      </w:pPr>
                    </w:p>
                    <w:p w:rsidR="00081593">
                      <w:pPr>
                        <w:rPr>
                          <w:sz w:val="20"/>
                        </w:rPr>
                      </w:pPr>
                    </w:p>
                    <w:p w:rsidR="00081593">
                      <w:pPr>
                        <w:rPr>
                          <w:sz w:val="20"/>
                        </w:rPr>
                      </w:pPr>
                    </w:p>
                    <w:p w:rsidR="00292BAB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Arteriekateter</w:t>
                      </w:r>
                      <w:r w:rsidRPr="00292BAB">
                        <w:rPr>
                          <w:sz w:val="20"/>
                        </w:rPr>
                        <w:t xml:space="preserve"> sett</w:t>
                      </w:r>
                    </w:p>
                    <w:p w:rsidR="00762B16">
                      <w:pPr>
                        <w:rPr>
                          <w:sz w:val="20"/>
                        </w:rPr>
                      </w:pPr>
                    </w:p>
                    <w:p w:rsidR="00762B16" w:rsidP="00762B16">
                      <w:pPr>
                        <w:rPr>
                          <w:sz w:val="20"/>
                        </w:rPr>
                      </w:pPr>
                    </w:p>
                    <w:p w:rsidR="00762B16" w:rsidP="00762B16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Drenet</w:t>
                      </w:r>
                      <w:r w:rsidRPr="00762B16">
                        <w:rPr>
                          <w:b/>
                          <w:sz w:val="20"/>
                        </w:rPr>
                        <w:t xml:space="preserve"> inn</w:t>
                      </w:r>
                      <w:r>
                        <w:rPr>
                          <w:sz w:val="20"/>
                        </w:rPr>
                        <w:t xml:space="preserve"> i ventrikkel</w:t>
                      </w:r>
                    </w:p>
                    <w:p w:rsidR="00762B16" w:rsidRPr="00292BAB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81593" w:rsidP="00067C16">
      <w:pPr>
        <w:rPr>
          <w:rFonts w:ascii="Verdana" w:hAnsi="Verdana"/>
          <w:szCs w:val="22"/>
        </w:rPr>
      </w:pPr>
      <w:r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2528569</wp:posOffset>
                </wp:positionH>
                <wp:positionV relativeFrom="paragraph">
                  <wp:posOffset>63246</wp:posOffset>
                </wp:positionV>
                <wp:extent cx="1542923" cy="73152"/>
                <wp:effectExtent l="38100" t="19050" r="19685" b="98425"/>
                <wp:wrapNone/>
                <wp:docPr id="17" name="Rett pil 1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>
                          <a:off x="0" y="0"/>
                          <a:ext cx="1542923" cy="7315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 17" o:spid="_x0000_s1035" type="#_x0000_t32" style="width:121.5pt;height:5.75pt;margin-top:5pt;margin-left:199.1pt;flip:x;mso-height-percent:0;mso-height-relative:margin;mso-width-percent:0;mso-width-relative:margin;mso-wrap-distance-bottom:0;mso-wrap-distance-left:9pt;mso-wrap-distance-right:9pt;mso-wrap-distance-top:0;mso-wrap-style:square;position:absolute;visibility:visible;z-index:251664384" strokecolor="red" strokeweight="1.5pt">
                <v:stroke endarrow="open"/>
              </v:shape>
            </w:pict>
          </mc:Fallback>
        </mc:AlternateContent>
      </w:r>
    </w:p>
    <w:p w:rsidR="00067C16" w:rsidP="00067C16">
      <w:pPr>
        <w:rPr>
          <w:rFonts w:ascii="Verdana" w:hAnsi="Verdana"/>
          <w:szCs w:val="22"/>
        </w:rPr>
      </w:pPr>
    </w:p>
    <w:p w:rsidR="00067C16" w:rsidP="00067C16">
      <w:pPr>
        <w:rPr>
          <w:rFonts w:ascii="Verdana" w:hAnsi="Verdana"/>
          <w:szCs w:val="22"/>
        </w:rPr>
      </w:pPr>
    </w:p>
    <w:p w:rsidR="00067C16" w:rsidRPr="00067C16" w:rsidP="00067C16">
      <w:pPr>
        <w:rPr>
          <w:rFonts w:ascii="Verdana" w:hAnsi="Verdana"/>
          <w:szCs w:val="22"/>
        </w:rPr>
      </w:pPr>
    </w:p>
    <w:p w:rsidR="00CB3EB0" w:rsidRPr="003C13CF" w:rsidP="00CB3EB0">
      <w:pPr>
        <w:rPr>
          <w:rFonts w:ascii="Verdana" w:hAnsi="Verdana"/>
          <w:szCs w:val="22"/>
        </w:rPr>
      </w:pPr>
    </w:p>
    <w:p w:rsidR="00530789" w:rsidP="00AF265B">
      <w:pPr>
        <w:rPr>
          <w:rFonts w:ascii="Verdana" w:hAnsi="Verdana"/>
          <w:szCs w:val="22"/>
        </w:rPr>
        <w:sectPr w:rsidSect="00D03EED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type w:val="continuous"/>
          <w:pgSz w:w="11907" w:h="16840" w:code="9"/>
          <w:pgMar w:top="851" w:right="1418" w:bottom="851" w:left="1418" w:header="851" w:footer="454" w:gutter="0"/>
          <w:pgNumType w:start="1"/>
          <w:cols w:space="708"/>
          <w:formProt w:val="0"/>
          <w:titlePg/>
        </w:sectPr>
      </w:pPr>
      <w:r>
        <w:rPr>
          <w:rFonts w:ascii="Verdana" w:hAnsi="Verdana"/>
          <w:b/>
          <w:noProof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-1243992</wp:posOffset>
                </wp:positionH>
                <wp:positionV relativeFrom="paragraph">
                  <wp:posOffset>1046007</wp:posOffset>
                </wp:positionV>
                <wp:extent cx="165370" cy="782725"/>
                <wp:effectExtent l="0" t="38100" r="63500" b="17780"/>
                <wp:wrapNone/>
                <wp:docPr id="7" name="Rett pil 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V="1">
                          <a:off x="0" y="0"/>
                          <a:ext cx="165370" cy="7827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 7" o:spid="_x0000_s1036" type="#_x0000_t32" style="width:13pt;height:61.65pt;margin-top:82.35pt;margin-left:-97.95pt;flip:y;mso-height-percent:0;mso-height-relative:margin;mso-width-percent:0;mso-width-relative:margin;mso-wrap-distance-bottom:0;mso-wrap-distance-left:9pt;mso-wrap-distance-right:9pt;mso-wrap-distance-top:0;mso-wrap-style:square;position:absolute;visibility:visible;z-index:251659264" strokecolor="red" strokeweight="1.5pt">
                <v:stroke endarrow="open"/>
              </v:shape>
            </w:pict>
          </mc:Fallback>
        </mc:AlternateContent>
      </w:r>
      <w:r>
        <w:rPr>
          <w:rFonts w:ascii="Verdana" w:hAnsi="Verdana"/>
          <w:b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-2265396</wp:posOffset>
                </wp:positionH>
                <wp:positionV relativeFrom="paragraph">
                  <wp:posOffset>647173</wp:posOffset>
                </wp:positionV>
                <wp:extent cx="496110" cy="1215660"/>
                <wp:effectExtent l="0" t="38100" r="56515" b="22860"/>
                <wp:wrapNone/>
                <wp:docPr id="6" name="Rett pil 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V="1">
                          <a:off x="0" y="0"/>
                          <a:ext cx="496110" cy="121566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 6" o:spid="_x0000_s1037" type="#_x0000_t32" style="width:39.05pt;height:95.7pt;margin-top:50.95pt;margin-left:-178.4pt;flip:y;mso-height-percent:0;mso-height-relative:margin;mso-width-percent:0;mso-width-relative:margin;mso-wrap-distance-bottom:0;mso-wrap-distance-left:9pt;mso-wrap-distance-right:9pt;mso-wrap-distance-top:0;mso-wrap-style:square;position:absolute;visibility:visible;z-index:251658240" strokecolor="red" strokeweight="1.5pt">
                <v:stroke endarrow="open"/>
              </v:shape>
            </w:pict>
          </mc:Fallback>
        </mc:AlternateContent>
      </w:r>
      <w:r w:rsidR="00FE486B">
        <w:rPr>
          <w:rFonts w:ascii="Verdana" w:hAnsi="Verdana"/>
          <w:szCs w:val="22"/>
        </w:rPr>
        <w:tab/>
      </w:r>
    </w:p>
    <w:p w:rsidR="00530789" w:rsidP="00067C16">
      <w:pPr>
        <w:ind w:left="1418" w:firstLine="709"/>
        <w:rPr>
          <w:rFonts w:ascii="Verdana" w:hAnsi="Verdana"/>
          <w:szCs w:val="22"/>
        </w:rPr>
        <w:sectPr w:rsidSect="00530789">
          <w:type w:val="continuous"/>
          <w:pgSz w:w="11907" w:h="16840" w:code="9"/>
          <w:pgMar w:top="851" w:right="1418" w:bottom="851" w:left="1418" w:header="851" w:footer="454" w:gutter="0"/>
          <w:pgNumType w:start="1"/>
          <w:cols w:num="3" w:space="708"/>
          <w:formProt w:val="0"/>
          <w:titlePg/>
        </w:sectPr>
      </w:pPr>
    </w:p>
    <w:p w:rsidR="00530789" w:rsidRPr="00AF265B" w:rsidP="00530789">
      <w:pPr>
        <w:rPr>
          <w:rFonts w:ascii="Verdana" w:hAnsi="Verdana"/>
          <w:szCs w:val="22"/>
        </w:rPr>
      </w:pPr>
      <w:r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1943354</wp:posOffset>
                </wp:positionH>
                <wp:positionV relativeFrom="paragraph">
                  <wp:posOffset>8383</wp:posOffset>
                </wp:positionV>
                <wp:extent cx="2149348" cy="45719"/>
                <wp:effectExtent l="38100" t="76200" r="22860" b="69215"/>
                <wp:wrapNone/>
                <wp:docPr id="22" name="Rett pil 2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 flipV="1">
                          <a:off x="0" y="0"/>
                          <a:ext cx="2149348" cy="4571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 22" o:spid="_x0000_s1038" type="#_x0000_t32" style="width:169.25pt;height:3.6pt;margin-top:0.65pt;margin-left:153pt;flip:x y;mso-height-percent:0;mso-height-relative:margin;mso-width-percent:0;mso-width-relative:margin;mso-wrap-distance-bottom:0;mso-wrap-distance-left:9pt;mso-wrap-distance-right:9pt;mso-wrap-distance-top:0;mso-wrap-style:square;position:absolute;visibility:visible;z-index:251674624" strokecolor="red" strokeweight="1.5pt">
                <v:stroke endarrow="open"/>
              </v:shape>
            </w:pict>
          </mc:Fallback>
        </mc:AlternateContent>
      </w:r>
      <w:r>
        <w:rPr>
          <w:rFonts w:ascii="Verdana" w:hAnsi="Verdana"/>
          <w:szCs w:val="22"/>
        </w:rPr>
        <w:tab/>
      </w:r>
      <w:r>
        <w:rPr>
          <w:rFonts w:ascii="Verdana" w:hAnsi="Verdana"/>
          <w:szCs w:val="22"/>
        </w:rPr>
        <w:tab/>
        <w:t xml:space="preserve">    </w:t>
      </w:r>
    </w:p>
    <w:p w:rsidR="00FE486B" w:rsidP="00CB3EB0">
      <w:pPr>
        <w:rPr>
          <w:rFonts w:ascii="Verdana" w:hAnsi="Verdana"/>
          <w:szCs w:val="22"/>
        </w:rPr>
      </w:pPr>
    </w:p>
    <w:p w:rsidR="00FE486B" w:rsidP="00CB3EB0">
      <w:pPr>
        <w:rPr>
          <w:rFonts w:ascii="Verdana" w:hAnsi="Verdana"/>
          <w:szCs w:val="22"/>
        </w:rPr>
      </w:pPr>
      <w:r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2281682</wp:posOffset>
                </wp:positionH>
                <wp:positionV relativeFrom="paragraph">
                  <wp:posOffset>153289</wp:posOffset>
                </wp:positionV>
                <wp:extent cx="1788922" cy="164592"/>
                <wp:effectExtent l="38100" t="0" r="20955" b="102235"/>
                <wp:wrapNone/>
                <wp:docPr id="24" name="Rett pil 2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>
                          <a:off x="0" y="0"/>
                          <a:ext cx="1788922" cy="16459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 24" o:spid="_x0000_s1039" type="#_x0000_t32" style="width:140.85pt;height:12.95pt;margin-top:12.05pt;margin-left:179.65pt;flip:x;mso-height-percent:0;mso-height-relative:margin;mso-width-percent:0;mso-width-relative:margin;mso-wrap-distance-bottom:0;mso-wrap-distance-left:9pt;mso-wrap-distance-right:9pt;mso-wrap-distance-top:0;mso-wrap-style:square;position:absolute;visibility:visible;z-index:251677696" strokecolor="red" strokeweight="1.5pt">
                <v:stroke endarrow="open"/>
              </v:shape>
            </w:pict>
          </mc:Fallback>
        </mc:AlternateContent>
      </w:r>
    </w:p>
    <w:p w:rsidR="00530789" w:rsidP="00530789">
      <w:pPr>
        <w:rPr>
          <w:rFonts w:ascii="Verdana" w:hAnsi="Verdana"/>
          <w:szCs w:val="22"/>
        </w:rPr>
      </w:pPr>
    </w:p>
    <w:p w:rsidR="00530789" w:rsidP="00530789">
      <w:pPr>
        <w:rPr>
          <w:rFonts w:ascii="Verdana" w:hAnsi="Verdana"/>
          <w:szCs w:val="22"/>
        </w:rPr>
      </w:pPr>
    </w:p>
    <w:p w:rsidR="00FE486B" w:rsidP="00CB3EB0">
      <w:pPr>
        <w:rPr>
          <w:rFonts w:ascii="Verdana" w:hAnsi="Verdana"/>
          <w:b/>
          <w:szCs w:val="22"/>
        </w:rPr>
      </w:pPr>
    </w:p>
    <w:p w:rsidR="00FE486B" w:rsidP="00CB3EB0">
      <w:pPr>
        <w:rPr>
          <w:rFonts w:ascii="Verdana" w:hAnsi="Verdana"/>
          <w:b/>
          <w:szCs w:val="22"/>
        </w:rPr>
      </w:pPr>
    </w:p>
    <w:p w:rsidR="006A31C7" w:rsidP="00530789">
      <w:pPr>
        <w:rPr>
          <w:rFonts w:ascii="Verdana" w:hAnsi="Verdana"/>
          <w:szCs w:val="22"/>
        </w:rPr>
      </w:pPr>
    </w:p>
    <w:p w:rsidR="006A31C7" w:rsidP="00530789">
      <w:pPr>
        <w:rPr>
          <w:rFonts w:ascii="Verdana" w:hAnsi="Verdana"/>
          <w:szCs w:val="22"/>
        </w:rPr>
      </w:pPr>
    </w:p>
    <w:p w:rsidR="0036587F" w:rsidP="00530789">
      <w:p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 xml:space="preserve">     </w:t>
      </w:r>
      <w:r w:rsidR="00147660">
        <w:rPr>
          <w:rFonts w:ascii="Verdana" w:hAnsi="Verdana"/>
          <w:szCs w:val="22"/>
        </w:rPr>
        <w:t xml:space="preserve">2. </w:t>
      </w:r>
    </w:p>
    <w:p w:rsidR="00147660" w:rsidP="00530789">
      <w:pPr>
        <w:rPr>
          <w:rFonts w:ascii="Verdana" w:hAnsi="Verdana"/>
          <w:szCs w:val="22"/>
        </w:rPr>
      </w:pPr>
      <w:r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66548</wp:posOffset>
                </wp:positionV>
                <wp:extent cx="2077720" cy="2683510"/>
                <wp:effectExtent l="0" t="0" r="0" b="2540"/>
                <wp:wrapNone/>
                <wp:docPr id="13" name="Tekstboks 1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2077720" cy="2683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7C1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977240" cy="2636322"/>
                                  <wp:effectExtent l="0" t="0" r="4445" b="0"/>
                                  <wp:docPr id="1138689777" name="Bild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38689777" name="bilde 3 gjennomskyll.jpg"/>
                                          <pic:cNvPicPr/>
                                        </pic:nvPicPr>
                                        <pic:blipFill>
                                          <a:blip xmlns:r="http://schemas.openxmlformats.org/officeDocument/2006/relationships" r:embed="rId19">
                                            <a:extLst>
                                              <a:ext xmlns:a="http://schemas.openxmlformats.org/drawingml/2006/main"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83762" cy="26450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13" o:spid="_x0000_s1040" type="#_x0000_t202" style="width:163.6pt;height:211.3pt;margin-top:5.25pt;margin-left:1.15pt;mso-height-percent:0;mso-height-relative:margin;mso-width-percent:0;mso-width-relative:margin;mso-wrap-distance-bottom:0;mso-wrap-distance-left:9pt;mso-wrap-distance-right:9pt;mso-wrap-distance-top:0;mso-wrap-style:square;position:absolute;visibility:visible;v-text-anchor:top;z-index:251661312" fillcolor="white" stroked="f" strokeweight="0.5pt">
                <v:textbox>
                  <w:txbxContent>
                    <w:p w:rsidR="00067C16">
                      <w:drawing>
                        <wp:inline distT="0" distB="0" distL="0" distR="0">
                          <wp:extent cx="1977240" cy="2636322"/>
                          <wp:effectExtent l="0" t="0" r="4445" b="0"/>
                          <wp:docPr id="14" name="Bilde 1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bilde 3 gjennomskyll.jpg"/>
                                  <pic:cNvPicPr/>
                                </pic:nvPicPr>
                                <pic:blipFill>
                                  <a:blip xmlns:r="http://schemas.openxmlformats.org/officeDocument/2006/relationships" r:embed="rId19">
                                    <a:extLst>
                                      <a:ext xmlns:a="http://schemas.openxmlformats.org/drawingml/2006/main"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83762" cy="2645018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p>
                  </w:txbxContent>
                </v:textbox>
              </v:shape>
            </w:pict>
          </mc:Fallback>
        </mc:AlternateContent>
      </w:r>
    </w:p>
    <w:p w:rsidR="006A31C7" w:rsidP="00530789">
      <w:pPr>
        <w:rPr>
          <w:rFonts w:ascii="Verdana" w:hAnsi="Verdana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1211833</wp:posOffset>
                </wp:positionH>
                <wp:positionV relativeFrom="paragraph">
                  <wp:posOffset>92711</wp:posOffset>
                </wp:positionV>
                <wp:extent cx="1355725" cy="45719"/>
                <wp:effectExtent l="38100" t="76200" r="15875" b="69215"/>
                <wp:wrapNone/>
                <wp:docPr id="36" name="Rett pil 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 flipV="1">
                          <a:off x="0" y="0"/>
                          <a:ext cx="1355725" cy="4571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 4" o:spid="_x0000_s1041" type="#_x0000_t32" style="width:106.75pt;height:3.6pt;margin-top:7.3pt;margin-left:95.4pt;flip:x y;mso-height-percent:0;mso-height-relative:margin;mso-width-percent:0;mso-width-relative:margin;mso-wrap-distance-bottom:0;mso-wrap-distance-left:9pt;mso-wrap-distance-right:9pt;mso-wrap-distance-top:0;mso-wrap-style:square;position:absolute;visibility:visible;z-index:251714560" strokecolor="red" strokeweight="1.5pt">
                <v:stroke endarrow="open"/>
              </v:shape>
            </w:pict>
          </mc:Fallback>
        </mc:AlternateContent>
      </w:r>
      <w:r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2565146</wp:posOffset>
                </wp:positionH>
                <wp:positionV relativeFrom="paragraph">
                  <wp:posOffset>10414</wp:posOffset>
                </wp:positionV>
                <wp:extent cx="1519555" cy="2551176"/>
                <wp:effectExtent l="0" t="0" r="23495" b="20955"/>
                <wp:wrapNone/>
                <wp:docPr id="3" name="Tekstboks 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519555" cy="25511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7660" w:rsidP="00081593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Dren inn i ventrikkel vist i bildet over.</w:t>
                            </w:r>
                          </w:p>
                          <w:p w:rsidR="00147660" w:rsidP="00081593">
                            <w:pPr>
                              <w:rPr>
                                <w:sz w:val="20"/>
                              </w:rPr>
                            </w:pPr>
                          </w:p>
                          <w:p w:rsidR="00081593" w:rsidRPr="00292BAB" w:rsidP="00081593">
                            <w:pPr>
                              <w:rPr>
                                <w:sz w:val="20"/>
                              </w:rPr>
                            </w:pPr>
                            <w:r w:rsidRPr="00292BAB">
                              <w:rPr>
                                <w:sz w:val="20"/>
                              </w:rPr>
                              <w:t>Drenet</w:t>
                            </w:r>
                            <w:r w:rsidRPr="00147660">
                              <w:rPr>
                                <w:b/>
                                <w:sz w:val="20"/>
                              </w:rPr>
                              <w:t xml:space="preserve"> ut</w:t>
                            </w:r>
                            <w:r>
                              <w:rPr>
                                <w:sz w:val="20"/>
                              </w:rPr>
                              <w:t xml:space="preserve"> av ventrikkel</w:t>
                            </w:r>
                          </w:p>
                          <w:p w:rsidR="00081593"/>
                          <w:p w:rsidR="00081593" w:rsidP="00081593">
                            <w:pPr>
                              <w:rPr>
                                <w:sz w:val="20"/>
                              </w:rPr>
                            </w:pPr>
                          </w:p>
                          <w:p w:rsidR="00081593" w:rsidP="00081593">
                            <w:pPr>
                              <w:rPr>
                                <w:sz w:val="20"/>
                              </w:rPr>
                            </w:pPr>
                          </w:p>
                          <w:p w:rsidR="00081593" w:rsidP="00081593">
                            <w:pPr>
                              <w:rPr>
                                <w:sz w:val="20"/>
                              </w:rPr>
                            </w:pPr>
                          </w:p>
                          <w:p w:rsidR="00081593" w:rsidP="00081593">
                            <w:pPr>
                              <w:rPr>
                                <w:sz w:val="20"/>
                              </w:rPr>
                            </w:pPr>
                          </w:p>
                          <w:p w:rsidR="00081593" w:rsidP="00081593">
                            <w:pPr>
                              <w:rPr>
                                <w:sz w:val="20"/>
                              </w:rPr>
                            </w:pPr>
                          </w:p>
                          <w:p w:rsidR="00081593" w:rsidP="00081593">
                            <w:pPr>
                              <w:rPr>
                                <w:sz w:val="20"/>
                              </w:rPr>
                            </w:pPr>
                          </w:p>
                          <w:p w:rsidR="00081593" w:rsidRPr="00292BAB" w:rsidP="00081593">
                            <w:pPr>
                              <w:rPr>
                                <w:sz w:val="20"/>
                              </w:rPr>
                            </w:pPr>
                            <w:r w:rsidRPr="00292BAB">
                              <w:rPr>
                                <w:sz w:val="20"/>
                              </w:rPr>
                              <w:t>ICP sett m/3-v</w:t>
                            </w:r>
                            <w:r w:rsidR="000107D9">
                              <w:rPr>
                                <w:sz w:val="20"/>
                              </w:rPr>
                              <w:t>e</w:t>
                            </w:r>
                            <w:r w:rsidRPr="00292BAB">
                              <w:rPr>
                                <w:sz w:val="20"/>
                              </w:rPr>
                              <w:t>iskran</w:t>
                            </w:r>
                          </w:p>
                          <w:p w:rsidR="00081593"/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3" o:spid="_x0000_s1042" type="#_x0000_t202" style="width:119.65pt;height:200.9pt;margin-top:0.8pt;margin-left:202pt;mso-height-percent:0;mso-height-relative:margin;mso-width-percent:0;mso-width-relative:margin;mso-wrap-distance-bottom:0;mso-wrap-distance-left:9pt;mso-wrap-distance-right:9pt;mso-wrap-distance-top:0;mso-wrap-style:square;position:absolute;visibility:visible;v-text-anchor:top;z-index:251700224" fillcolor="white" strokeweight="0.5pt">
                <v:textbox>
                  <w:txbxContent>
                    <w:p w:rsidR="00147660" w:rsidP="00081593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Dren inn i ventrikkel vist i bildet over.</w:t>
                      </w:r>
                    </w:p>
                    <w:p w:rsidR="00147660" w:rsidP="00081593">
                      <w:pPr>
                        <w:rPr>
                          <w:sz w:val="20"/>
                        </w:rPr>
                      </w:pPr>
                    </w:p>
                    <w:p w:rsidR="00081593" w:rsidRPr="00292BAB" w:rsidP="00081593">
                      <w:pPr>
                        <w:rPr>
                          <w:sz w:val="20"/>
                        </w:rPr>
                      </w:pPr>
                      <w:r w:rsidRPr="00292BAB">
                        <w:rPr>
                          <w:sz w:val="20"/>
                        </w:rPr>
                        <w:t>Drenet</w:t>
                      </w:r>
                      <w:r w:rsidRPr="00147660">
                        <w:rPr>
                          <w:b/>
                          <w:sz w:val="20"/>
                        </w:rPr>
                        <w:t xml:space="preserve"> ut</w:t>
                      </w:r>
                      <w:r>
                        <w:rPr>
                          <w:sz w:val="20"/>
                        </w:rPr>
                        <w:t xml:space="preserve"> av ventrikkel</w:t>
                      </w:r>
                    </w:p>
                    <w:p w:rsidR="00081593"/>
                    <w:p w:rsidR="00081593" w:rsidP="00081593">
                      <w:pPr>
                        <w:rPr>
                          <w:sz w:val="20"/>
                        </w:rPr>
                      </w:pPr>
                    </w:p>
                    <w:p w:rsidR="00081593" w:rsidP="00081593">
                      <w:pPr>
                        <w:rPr>
                          <w:sz w:val="20"/>
                        </w:rPr>
                      </w:pPr>
                    </w:p>
                    <w:p w:rsidR="00081593" w:rsidP="00081593">
                      <w:pPr>
                        <w:rPr>
                          <w:sz w:val="20"/>
                        </w:rPr>
                      </w:pPr>
                    </w:p>
                    <w:p w:rsidR="00081593" w:rsidP="00081593">
                      <w:pPr>
                        <w:rPr>
                          <w:sz w:val="20"/>
                        </w:rPr>
                      </w:pPr>
                    </w:p>
                    <w:p w:rsidR="00081593" w:rsidP="00081593">
                      <w:pPr>
                        <w:rPr>
                          <w:sz w:val="20"/>
                        </w:rPr>
                      </w:pPr>
                    </w:p>
                    <w:p w:rsidR="00081593" w:rsidP="00081593">
                      <w:pPr>
                        <w:rPr>
                          <w:sz w:val="20"/>
                        </w:rPr>
                      </w:pPr>
                    </w:p>
                    <w:p w:rsidR="00081593" w:rsidRPr="00292BAB" w:rsidP="00081593">
                      <w:pPr>
                        <w:rPr>
                          <w:sz w:val="20"/>
                        </w:rPr>
                      </w:pPr>
                      <w:r w:rsidRPr="00292BAB">
                        <w:rPr>
                          <w:sz w:val="20"/>
                        </w:rPr>
                        <w:t>ICP sett m/3-v</w:t>
                      </w:r>
                      <w:r w:rsidR="000107D9">
                        <w:rPr>
                          <w:sz w:val="20"/>
                        </w:rPr>
                        <w:t>e</w:t>
                      </w:r>
                      <w:r w:rsidRPr="00292BAB">
                        <w:rPr>
                          <w:sz w:val="20"/>
                        </w:rPr>
                        <w:t>iskran</w:t>
                      </w:r>
                    </w:p>
                    <w:p w:rsidR="00081593"/>
                  </w:txbxContent>
                </v:textbox>
              </v:shape>
            </w:pict>
          </mc:Fallback>
        </mc:AlternateContent>
      </w:r>
    </w:p>
    <w:p w:rsidR="006A31C7" w:rsidP="00530789">
      <w:pPr>
        <w:rPr>
          <w:rFonts w:ascii="Verdana" w:hAnsi="Verdana"/>
          <w:szCs w:val="22"/>
        </w:rPr>
      </w:pPr>
    </w:p>
    <w:p w:rsidR="006A31C7" w:rsidP="00530789">
      <w:pPr>
        <w:rPr>
          <w:rFonts w:ascii="Verdana" w:hAnsi="Verdana"/>
          <w:szCs w:val="22"/>
        </w:rPr>
      </w:pPr>
    </w:p>
    <w:p w:rsidR="006A31C7" w:rsidP="00530789">
      <w:pPr>
        <w:rPr>
          <w:rFonts w:ascii="Verdana" w:hAnsi="Verdana"/>
          <w:szCs w:val="22"/>
        </w:rPr>
      </w:pPr>
      <w:r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797741</wp:posOffset>
                </wp:positionH>
                <wp:positionV relativeFrom="paragraph">
                  <wp:posOffset>37952</wp:posOffset>
                </wp:positionV>
                <wp:extent cx="1767379" cy="248920"/>
                <wp:effectExtent l="38100" t="0" r="23495" b="93980"/>
                <wp:wrapNone/>
                <wp:docPr id="4" name="Rett pil 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>
                          <a:off x="0" y="0"/>
                          <a:ext cx="1767379" cy="24892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ett pil 4" o:spid="_x0000_s1043" type="#_x0000_t32" style="width:139.15pt;height:19.6pt;margin-top:3pt;margin-left:62.8pt;flip:x;mso-width-percent:0;mso-width-relative:margin;mso-wrap-distance-bottom:0;mso-wrap-distance-left:9pt;mso-wrap-distance-right:9pt;mso-wrap-distance-top:0;mso-wrap-style:square;position:absolute;visibility:visible;z-index:251705344" strokecolor="red" strokeweight="1.5pt">
                <v:stroke endarrow="open"/>
              </v:shape>
            </w:pict>
          </mc:Fallback>
        </mc:AlternateContent>
      </w:r>
    </w:p>
    <w:p w:rsidR="006A31C7" w:rsidP="00530789">
      <w:pPr>
        <w:rPr>
          <w:rFonts w:ascii="Verdana" w:hAnsi="Verdana"/>
          <w:szCs w:val="22"/>
        </w:rPr>
      </w:pPr>
    </w:p>
    <w:p w:rsidR="006A31C7" w:rsidP="00530789">
      <w:pPr>
        <w:rPr>
          <w:rFonts w:ascii="Verdana" w:hAnsi="Verdana"/>
          <w:szCs w:val="22"/>
        </w:rPr>
      </w:pPr>
    </w:p>
    <w:p w:rsidR="006A31C7" w:rsidP="00530789">
      <w:pPr>
        <w:rPr>
          <w:rFonts w:ascii="Verdana" w:hAnsi="Verdana"/>
          <w:szCs w:val="22"/>
        </w:rPr>
      </w:pPr>
    </w:p>
    <w:p w:rsidR="006A31C7" w:rsidP="00530789">
      <w:pPr>
        <w:rPr>
          <w:rFonts w:ascii="Verdana" w:hAnsi="Verdana"/>
          <w:szCs w:val="22"/>
        </w:rPr>
      </w:pPr>
    </w:p>
    <w:p w:rsidR="006A31C7" w:rsidP="00530789">
      <w:pPr>
        <w:rPr>
          <w:rFonts w:ascii="Verdana" w:hAnsi="Verdana"/>
          <w:szCs w:val="22"/>
        </w:rPr>
      </w:pPr>
    </w:p>
    <w:p w:rsidR="006A31C7" w:rsidP="00530789">
      <w:pPr>
        <w:rPr>
          <w:rFonts w:ascii="Verdana" w:hAnsi="Verdana"/>
          <w:szCs w:val="22"/>
        </w:rPr>
      </w:pPr>
    </w:p>
    <w:p w:rsidR="006A31C7" w:rsidP="00530789">
      <w:pPr>
        <w:rPr>
          <w:rFonts w:ascii="Verdana" w:hAnsi="Verdana"/>
          <w:szCs w:val="22"/>
        </w:rPr>
      </w:pPr>
      <w:r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1462760</wp:posOffset>
                </wp:positionH>
                <wp:positionV relativeFrom="paragraph">
                  <wp:posOffset>48639</wp:posOffset>
                </wp:positionV>
                <wp:extent cx="1102797" cy="142240"/>
                <wp:effectExtent l="38100" t="0" r="21590" b="105410"/>
                <wp:wrapNone/>
                <wp:docPr id="5" name="Rett pil 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>
                          <a:off x="0" y="0"/>
                          <a:ext cx="1102797" cy="14224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 5" o:spid="_x0000_s1044" type="#_x0000_t32" style="width:86.85pt;height:11.2pt;margin-top:3.85pt;margin-left:115.2pt;flip:x;mso-height-percent:0;mso-height-relative:margin;mso-width-percent:0;mso-width-relative:margin;mso-wrap-distance-bottom:0;mso-wrap-distance-left:9pt;mso-wrap-distance-right:9pt;mso-wrap-distance-top:0;mso-wrap-style:square;position:absolute;visibility:visible;z-index:251708416" strokecolor="red" strokeweight="1.5pt">
                <v:stroke endarrow="open"/>
              </v:shape>
            </w:pict>
          </mc:Fallback>
        </mc:AlternateContent>
      </w:r>
    </w:p>
    <w:p w:rsidR="00067C16" w:rsidP="00530789">
      <w:pPr>
        <w:rPr>
          <w:rFonts w:ascii="Verdana" w:hAnsi="Verdana"/>
          <w:sz w:val="20"/>
        </w:rPr>
      </w:pPr>
    </w:p>
    <w:p w:rsidR="006A31C7" w:rsidP="00530789">
      <w:pPr>
        <w:rPr>
          <w:rFonts w:ascii="Verdana" w:hAnsi="Verdana"/>
          <w:sz w:val="20"/>
        </w:rPr>
      </w:pPr>
    </w:p>
    <w:p w:rsidR="006A31C7" w:rsidP="00530789">
      <w:pPr>
        <w:rPr>
          <w:rFonts w:ascii="Verdana" w:hAnsi="Verdana"/>
          <w:sz w:val="20"/>
        </w:rPr>
      </w:pPr>
    </w:p>
    <w:p w:rsidR="006A31C7" w:rsidP="00530789">
      <w:pPr>
        <w:rPr>
          <w:rFonts w:ascii="Verdana" w:hAnsi="Verdana"/>
          <w:sz w:val="20"/>
        </w:rPr>
      </w:pPr>
    </w:p>
    <w:p w:rsidR="006A31C7" w:rsidP="00530789">
      <w:pPr>
        <w:rPr>
          <w:rFonts w:ascii="Verdana" w:hAnsi="Verdana"/>
          <w:sz w:val="20"/>
        </w:rPr>
      </w:pPr>
    </w:p>
    <w:p w:rsidR="006A31C7" w:rsidP="00530789">
      <w:pPr>
        <w:rPr>
          <w:rFonts w:ascii="Verdana" w:hAnsi="Verdana"/>
          <w:sz w:val="20"/>
        </w:rPr>
      </w:pPr>
    </w:p>
    <w:p w:rsidR="00147660" w:rsidRPr="00147660" w:rsidP="00147660">
      <w:pPr>
        <w:pStyle w:val="ListParagraph"/>
        <w:numPr>
          <w:ilvl w:val="0"/>
          <w:numId w:val="21"/>
        </w:numPr>
        <w:rPr>
          <w:rFonts w:ascii="Verdana" w:hAnsi="Verdana"/>
          <w:sz w:val="20"/>
        </w:rPr>
      </w:pPr>
    </w:p>
    <w:p w:rsidR="006A31C7" w:rsidP="00530789">
      <w:pPr>
        <w:rPr>
          <w:rFonts w:ascii="Verdana" w:hAnsi="Verdana"/>
          <w:sz w:val="20"/>
        </w:rPr>
      </w:pPr>
      <w:r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3643757</wp:posOffset>
                </wp:positionH>
                <wp:positionV relativeFrom="paragraph">
                  <wp:posOffset>4953</wp:posOffset>
                </wp:positionV>
                <wp:extent cx="1709928" cy="2313432"/>
                <wp:effectExtent l="0" t="0" r="24130" b="10795"/>
                <wp:wrapNone/>
                <wp:docPr id="31" name="Tekstboks 3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709928" cy="23134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62B16">
                            <w:r w:rsidRPr="00762B16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251710" cy="1688783"/>
                                  <wp:effectExtent l="0" t="4128" r="0" b="0"/>
                                  <wp:docPr id="2092547428" name="Bilde 32" descr="C:\Users\msol\AppData\Local\Microsoft\Windows\INetCache\Content.Outlook\PFYFWAYQ\IMG_3657 (002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92547428" name="Picture 1" descr="C:\Users\msol\AppData\Local\Microsoft\Windows\INetCache\Content.Outlook\PFYFWAYQ\IMG_3657 (002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xmlns:r="http://schemas.openxmlformats.org/officeDocument/2006/relationships" r:embed="rId20">
                                            <a:extLst>
                                              <a:ext xmlns:a="http://schemas.openxmlformats.org/drawingml/2006/main"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2251710" cy="16887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31" o:spid="_x0000_s1045" type="#_x0000_t202" style="width:134.65pt;height:182.15pt;margin-top:0.4pt;margin-left:286.9pt;mso-height-percent:0;mso-height-relative:margin;mso-width-percent:0;mso-width-relative:margin;mso-wrap-distance-bottom:0;mso-wrap-distance-left:9pt;mso-wrap-distance-right:9pt;mso-wrap-distance-top:0;mso-wrap-style:square;position:absolute;visibility:visible;v-text-anchor:top;z-index:251712512" fillcolor="white" strokecolor="white" strokeweight="0.5pt">
                <v:textbox>
                  <w:txbxContent>
                    <w:p w:rsidR="00762B16">
                      <w:drawing>
                        <wp:inline distT="0" distB="0" distL="0" distR="0">
                          <wp:extent cx="2251710" cy="1688783"/>
                          <wp:effectExtent l="0" t="4128" r="0" b="0"/>
                          <wp:docPr id="1599387616" name="Bilde 32" descr="C:\Users\msol\AppData\Local\Microsoft\Windows\INetCache\Content.Outlook\PFYFWAYQ\IMG_3657 (002)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99387616" name="Picture 1" descr="C:\Users\msol\AppData\Local\Microsoft\Windows\INetCache\Content.Outlook\PFYFWAYQ\IMG_3657 (002)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xmlns:r="http://schemas.openxmlformats.org/officeDocument/2006/relationships" r:embed="rId20">
                                    <a:extLst>
                                      <a:ext xmlns:a="http://schemas.openxmlformats.org/drawingml/2006/main"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 rot="5400000">
                                    <a:off x="0" y="0"/>
                                    <a:ext cx="2251710" cy="16887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p>
                  </w:txbxContent>
                </v:textbox>
              </v:shape>
            </w:pict>
          </mc:Fallback>
        </mc:AlternateContent>
      </w:r>
      <w:r w:rsidR="00081593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25474</wp:posOffset>
                </wp:positionH>
                <wp:positionV relativeFrom="paragraph">
                  <wp:posOffset>-1880</wp:posOffset>
                </wp:positionV>
                <wp:extent cx="2066306" cy="2648197"/>
                <wp:effectExtent l="0" t="0" r="0" b="0"/>
                <wp:wrapNone/>
                <wp:docPr id="15" name="Tekstboks 1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2066306" cy="26481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7C1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896839" cy="2529444"/>
                                  <wp:effectExtent l="0" t="0" r="8255" b="4445"/>
                                  <wp:docPr id="1325360199" name="Bild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25360199" name="bilde 2 gjennomskyll.jpg"/>
                                          <pic:cNvPicPr/>
                                        </pic:nvPicPr>
                                        <pic:blipFill>
                                          <a:blip xmlns:r="http://schemas.openxmlformats.org/officeDocument/2006/relationships" r:embed="rId21">
                                            <a:extLst>
                                              <a:ext xmlns:a="http://schemas.openxmlformats.org/drawingml/2006/main"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98979" cy="25322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15" o:spid="_x0000_s1046" type="#_x0000_t202" style="width:162.7pt;height:208.5pt;margin-top:-0.15pt;margin-left:2pt;mso-height-percent:0;mso-height-relative:margin;mso-width-percent:0;mso-width-relative:margin;mso-wrap-distance-bottom:0;mso-wrap-distance-left:9pt;mso-wrap-distance-right:9pt;mso-wrap-distance-top:0;mso-wrap-style:square;position:absolute;visibility:visible;v-text-anchor:top;z-index:251662336" fillcolor="white" stroked="f" strokeweight="0.5pt">
                <v:textbox>
                  <w:txbxContent>
                    <w:p w:rsidR="00067C16">
                      <w:drawing>
                        <wp:inline distT="0" distB="0" distL="0" distR="0">
                          <wp:extent cx="1896839" cy="2529444"/>
                          <wp:effectExtent l="0" t="0" r="8255" b="4445"/>
                          <wp:docPr id="379920990" name="Bilde 1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79920990" name="bilde 2 gjennomskyll.jpg"/>
                                  <pic:cNvPicPr/>
                                </pic:nvPicPr>
                                <pic:blipFill>
                                  <a:blip xmlns:r="http://schemas.openxmlformats.org/officeDocument/2006/relationships" r:embed="rId21">
                                    <a:extLst>
                                      <a:ext xmlns:a="http://schemas.openxmlformats.org/drawingml/2006/main"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98979" cy="2532297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p>
                  </w:txbxContent>
                </v:textbox>
              </v:shape>
            </w:pict>
          </mc:Fallback>
        </mc:AlternateContent>
      </w:r>
    </w:p>
    <w:p w:rsidR="006A31C7" w:rsidP="00530789">
      <w:pPr>
        <w:rPr>
          <w:rFonts w:ascii="Verdana" w:hAnsi="Verdana"/>
          <w:sz w:val="20"/>
        </w:rPr>
      </w:pPr>
    </w:p>
    <w:p w:rsidR="006A31C7" w:rsidP="00530789">
      <w:pPr>
        <w:rPr>
          <w:rFonts w:ascii="Verdana" w:hAnsi="Verdana"/>
          <w:sz w:val="20"/>
        </w:rPr>
      </w:pPr>
      <w:r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2181098</wp:posOffset>
                </wp:positionH>
                <wp:positionV relativeFrom="paragraph">
                  <wp:posOffset>8382</wp:posOffset>
                </wp:positionV>
                <wp:extent cx="1161288" cy="2194560"/>
                <wp:effectExtent l="0" t="0" r="20320" b="15240"/>
                <wp:wrapNone/>
                <wp:docPr id="26" name="Tekstboks 2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161288" cy="2194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2BAB">
                            <w:pPr>
                              <w:rPr>
                                <w:rFonts w:ascii="Verdana" w:hAnsi="Verdana"/>
                                <w:sz w:val="20"/>
                              </w:rPr>
                            </w:pPr>
                          </w:p>
                          <w:p w:rsidR="00292BAB">
                            <w:pPr>
                              <w:rPr>
                                <w:rFonts w:ascii="Verdana" w:hAnsi="Verdana"/>
                                <w:sz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</w:rPr>
                              <w:t>Høydemål</w:t>
                            </w:r>
                          </w:p>
                          <w:p w:rsidR="00292BAB">
                            <w:pPr>
                              <w:rPr>
                                <w:rFonts w:ascii="Verdana" w:hAnsi="Verdana"/>
                                <w:sz w:val="20"/>
                              </w:rPr>
                            </w:pPr>
                          </w:p>
                          <w:p w:rsidR="00292BAB">
                            <w:pPr>
                              <w:rPr>
                                <w:rFonts w:ascii="Verdana" w:hAnsi="Verdana"/>
                                <w:sz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</w:rPr>
                              <w:t>Lasermåler</w:t>
                            </w:r>
                          </w:p>
                          <w:p w:rsidR="00081593" w:rsidP="00292BAB">
                            <w:pPr>
                              <w:rPr>
                                <w:rFonts w:ascii="Verdana" w:hAnsi="Verdana"/>
                                <w:sz w:val="20"/>
                              </w:rPr>
                            </w:pPr>
                          </w:p>
                          <w:p w:rsidR="00292BAB" w:rsidP="00292BAB">
                            <w:pPr>
                              <w:rPr>
                                <w:rFonts w:ascii="Verdana" w:hAnsi="Verdana"/>
                                <w:sz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</w:rPr>
                              <w:t>Dråpekammer</w:t>
                            </w:r>
                          </w:p>
                          <w:p w:rsidR="00292BAB">
                            <w:pPr>
                              <w:rPr>
                                <w:rFonts w:ascii="Verdana" w:hAnsi="Verdana"/>
                                <w:sz w:val="20"/>
                              </w:rPr>
                            </w:pPr>
                          </w:p>
                          <w:p w:rsidR="00292BAB">
                            <w:pPr>
                              <w:rPr>
                                <w:rFonts w:ascii="Verdana" w:hAnsi="Verdana"/>
                                <w:sz w:val="20"/>
                              </w:rPr>
                            </w:pPr>
                          </w:p>
                          <w:p w:rsidR="00081593">
                            <w:pPr>
                              <w:rPr>
                                <w:rFonts w:ascii="Verdana" w:hAnsi="Verdana"/>
                                <w:sz w:val="20"/>
                              </w:rPr>
                            </w:pPr>
                          </w:p>
                          <w:p w:rsidR="00292BAB">
                            <w:pPr>
                              <w:rPr>
                                <w:rFonts w:ascii="Verdana" w:hAnsi="Verdana"/>
                                <w:sz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</w:rPr>
                              <w:t>Avfallspose</w:t>
                            </w:r>
                            <w:r w:rsidR="00147660">
                              <w:rPr>
                                <w:rFonts w:ascii="Verdana" w:hAnsi="Verdana"/>
                                <w:sz w:val="20"/>
                              </w:rPr>
                              <w:t xml:space="preserve"> med skyllevæske fra ventrikkel </w:t>
                            </w:r>
                          </w:p>
                          <w:p w:rsidR="00292BAB"/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26" o:spid="_x0000_s1047" type="#_x0000_t202" style="width:91.45pt;height:172.8pt;margin-top:0.65pt;margin-left:171.75pt;mso-height-percent:0;mso-height-relative:margin;mso-width-percent:0;mso-width-relative:margin;mso-wrap-distance-bottom:0;mso-wrap-distance-left:9pt;mso-wrap-distance-right:9pt;mso-wrap-distance-top:0;mso-wrap-style:square;position:absolute;visibility:visible;v-text-anchor:top;z-index:251679744" fillcolor="white" strokeweight="0.5pt">
                <v:textbox>
                  <w:txbxContent>
                    <w:p w:rsidR="00292BAB">
                      <w:pPr>
                        <w:rPr>
                          <w:rFonts w:ascii="Verdana" w:hAnsi="Verdana"/>
                          <w:sz w:val="20"/>
                        </w:rPr>
                      </w:pPr>
                    </w:p>
                    <w:p w:rsidR="00292BAB">
                      <w:pPr>
                        <w:rPr>
                          <w:rFonts w:ascii="Verdana" w:hAnsi="Verdana"/>
                          <w:sz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</w:rPr>
                        <w:t>Høydemål</w:t>
                      </w:r>
                    </w:p>
                    <w:p w:rsidR="00292BAB">
                      <w:pPr>
                        <w:rPr>
                          <w:rFonts w:ascii="Verdana" w:hAnsi="Verdana"/>
                          <w:sz w:val="20"/>
                        </w:rPr>
                      </w:pPr>
                    </w:p>
                    <w:p w:rsidR="00292BAB">
                      <w:pPr>
                        <w:rPr>
                          <w:rFonts w:ascii="Verdana" w:hAnsi="Verdana"/>
                          <w:sz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</w:rPr>
                        <w:t>Lasermåler</w:t>
                      </w:r>
                    </w:p>
                    <w:p w:rsidR="00081593" w:rsidP="00292BAB">
                      <w:pPr>
                        <w:rPr>
                          <w:rFonts w:ascii="Verdana" w:hAnsi="Verdana"/>
                          <w:sz w:val="20"/>
                        </w:rPr>
                      </w:pPr>
                    </w:p>
                    <w:p w:rsidR="00292BAB" w:rsidP="00292BAB">
                      <w:pPr>
                        <w:rPr>
                          <w:rFonts w:ascii="Verdana" w:hAnsi="Verdana"/>
                          <w:sz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</w:rPr>
                        <w:t>Dråpekammer</w:t>
                      </w:r>
                    </w:p>
                    <w:p w:rsidR="00292BAB">
                      <w:pPr>
                        <w:rPr>
                          <w:rFonts w:ascii="Verdana" w:hAnsi="Verdana"/>
                          <w:sz w:val="20"/>
                        </w:rPr>
                      </w:pPr>
                    </w:p>
                    <w:p w:rsidR="00292BAB">
                      <w:pPr>
                        <w:rPr>
                          <w:rFonts w:ascii="Verdana" w:hAnsi="Verdana"/>
                          <w:sz w:val="20"/>
                        </w:rPr>
                      </w:pPr>
                    </w:p>
                    <w:p w:rsidR="00081593">
                      <w:pPr>
                        <w:rPr>
                          <w:rFonts w:ascii="Verdana" w:hAnsi="Verdana"/>
                          <w:sz w:val="20"/>
                        </w:rPr>
                      </w:pPr>
                    </w:p>
                    <w:p w:rsidR="00292BAB">
                      <w:pPr>
                        <w:rPr>
                          <w:rFonts w:ascii="Verdana" w:hAnsi="Verdana"/>
                          <w:sz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</w:rPr>
                        <w:t>Avfallspose</w:t>
                      </w:r>
                      <w:r w:rsidR="00147660">
                        <w:rPr>
                          <w:rFonts w:ascii="Verdana" w:hAnsi="Verdana"/>
                          <w:sz w:val="20"/>
                        </w:rPr>
                        <w:t xml:space="preserve"> med skyllevæske fra ventrikkel </w:t>
                      </w:r>
                    </w:p>
                    <w:p w:rsidR="00292BAB"/>
                  </w:txbxContent>
                </v:textbox>
              </v:shape>
            </w:pict>
          </mc:Fallback>
        </mc:AlternateContent>
      </w:r>
    </w:p>
    <w:p w:rsidR="006A31C7" w:rsidP="00530789">
      <w:pPr>
        <w:rPr>
          <w:rFonts w:ascii="Verdana" w:hAnsi="Verdana"/>
          <w:sz w:val="20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1038097</wp:posOffset>
                </wp:positionH>
                <wp:positionV relativeFrom="paragraph">
                  <wp:posOffset>63245</wp:posOffset>
                </wp:positionV>
                <wp:extent cx="1179195" cy="100584"/>
                <wp:effectExtent l="19050" t="76200" r="20955" b="33020"/>
                <wp:wrapNone/>
                <wp:docPr id="27" name="Rett pil 2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 flipV="1">
                          <a:off x="0" y="0"/>
                          <a:ext cx="1179195" cy="100584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 27" o:spid="_x0000_s1048" type="#_x0000_t32" style="width:92.85pt;height:7.9pt;margin-top:5pt;margin-left:81.75pt;flip:x y;mso-height-percent:0;mso-height-relative:margin;mso-width-percent:0;mso-width-relative:margin;mso-wrap-distance-bottom:0;mso-wrap-distance-left:9pt;mso-wrap-distance-right:9pt;mso-wrap-distance-top:0;mso-wrap-style:square;position:absolute;visibility:visible;z-index:251683840" strokecolor="red" strokeweight="1.5pt">
                <v:stroke endarrow="open"/>
              </v:shape>
            </w:pict>
          </mc:Fallback>
        </mc:AlternateContent>
      </w:r>
    </w:p>
    <w:p w:rsidR="006A31C7" w:rsidP="00530789">
      <w:pPr>
        <w:rPr>
          <w:rFonts w:ascii="Verdana" w:hAnsi="Verdana"/>
          <w:sz w:val="20"/>
        </w:rPr>
      </w:pPr>
    </w:p>
    <w:p w:rsidR="006A31C7" w:rsidP="00530789">
      <w:pPr>
        <w:rPr>
          <w:rFonts w:ascii="Verdana" w:hAnsi="Verdana"/>
          <w:sz w:val="20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1449451</wp:posOffset>
                </wp:positionH>
                <wp:positionV relativeFrom="paragraph">
                  <wp:posOffset>147447</wp:posOffset>
                </wp:positionV>
                <wp:extent cx="731520" cy="57531"/>
                <wp:effectExtent l="38100" t="38100" r="11430" b="95250"/>
                <wp:wrapNone/>
                <wp:docPr id="29" name="Rett pil 2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>
                          <a:off x="0" y="0"/>
                          <a:ext cx="731520" cy="57531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 29" o:spid="_x0000_s1049" type="#_x0000_t32" style="width:57.6pt;height:4.55pt;margin-top:11.6pt;margin-left:114.15pt;flip:x;mso-height-percent:0;mso-height-relative:margin;mso-width-percent:0;mso-width-relative:margin;mso-wrap-distance-bottom:0;mso-wrap-distance-left:9pt;mso-wrap-distance-right:9pt;mso-wrap-distance-top:0;mso-wrap-style:square;position:absolute;visibility:visible;z-index:251691008" strokecolor="red" strokeweight="1.5pt">
                <v:stroke endarrow="open"/>
              </v:shape>
            </w:pict>
          </mc:Fallback>
        </mc:AlternateContent>
      </w:r>
    </w:p>
    <w:p w:rsidR="006A31C7" w:rsidP="00530789">
      <w:pPr>
        <w:rPr>
          <w:rFonts w:ascii="Verdana" w:hAnsi="Verdana"/>
          <w:sz w:val="20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3068066</wp:posOffset>
                </wp:positionH>
                <wp:positionV relativeFrom="paragraph">
                  <wp:posOffset>11811</wp:posOffset>
                </wp:positionV>
                <wp:extent cx="895604" cy="255651"/>
                <wp:effectExtent l="0" t="0" r="95250" b="68580"/>
                <wp:wrapNone/>
                <wp:docPr id="33" name="Rett pilkobling 3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>
                          <a:off x="0" y="0"/>
                          <a:ext cx="895604" cy="255651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kobling 33" o:spid="_x0000_s1050" type="#_x0000_t32" style="width:70.5pt;height:20.15pt;margin-top:0.95pt;margin-left:241.6pt;mso-height-percent:0;mso-height-relative:margin;mso-width-percent:0;mso-width-relative:margin;mso-wrap-distance-bottom:0;mso-wrap-distance-left:9pt;mso-wrap-distance-right:9pt;mso-wrap-distance-top:0;mso-wrap-style:square;position:absolute;visibility:visible;z-index:251713536" strokecolor="red" strokeweight="1.5pt">
                <v:stroke endarrow="block"/>
              </v:shape>
            </w:pict>
          </mc:Fallback>
        </mc:AlternateContent>
      </w:r>
    </w:p>
    <w:p w:rsidR="006A31C7" w:rsidP="00530789">
      <w:pPr>
        <w:rPr>
          <w:rFonts w:ascii="Verdana" w:hAnsi="Verdana"/>
          <w:sz w:val="20"/>
        </w:rPr>
      </w:pPr>
      <w:r>
        <w:rPr>
          <w:rFonts w:ascii="Verdana" w:hAnsi="Verdana"/>
          <w:b/>
          <w:noProof/>
          <w:szCs w:val="2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1138681</wp:posOffset>
                </wp:positionH>
                <wp:positionV relativeFrom="paragraph">
                  <wp:posOffset>122681</wp:posOffset>
                </wp:positionV>
                <wp:extent cx="1060704" cy="45719"/>
                <wp:effectExtent l="38100" t="76200" r="25400" b="69215"/>
                <wp:wrapNone/>
                <wp:docPr id="30" name="Rett pil 3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 flipV="1">
                          <a:off x="0" y="0"/>
                          <a:ext cx="1060704" cy="4571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 30" o:spid="_x0000_s1051" type="#_x0000_t32" style="width:83.5pt;height:3.6pt;margin-top:9.65pt;margin-left:89.65pt;flip:x y;mso-height-percent:0;mso-height-relative:margin;mso-width-percent:0;mso-width-relative:margin;mso-wrap-distance-bottom:0;mso-wrap-distance-left:9pt;mso-wrap-distance-right:9pt;mso-wrap-distance-top:0;mso-wrap-style:square;position:absolute;visibility:visible;z-index:251695104" strokecolor="red" strokeweight="1.5pt">
                <v:stroke endarrow="open"/>
              </v:shape>
            </w:pict>
          </mc:Fallback>
        </mc:AlternateContent>
      </w:r>
    </w:p>
    <w:p w:rsidR="00292BAB" w:rsidP="00530789">
      <w:p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</w:p>
    <w:p w:rsidR="00081593" w:rsidP="00530789">
      <w:p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  <w:t xml:space="preserve">                          </w:t>
      </w:r>
      <w:r w:rsidR="00067C16">
        <w:rPr>
          <w:rFonts w:ascii="Verdana" w:hAnsi="Verdana"/>
          <w:sz w:val="20"/>
        </w:rPr>
        <w:tab/>
      </w:r>
      <w:r w:rsidR="00067C16">
        <w:rPr>
          <w:rFonts w:ascii="Verdana" w:hAnsi="Verdana"/>
          <w:sz w:val="20"/>
        </w:rPr>
        <w:tab/>
      </w:r>
      <w:r w:rsidR="00067C16">
        <w:rPr>
          <w:rFonts w:ascii="Verdana" w:hAnsi="Verdana"/>
          <w:sz w:val="20"/>
        </w:rPr>
        <w:tab/>
      </w:r>
      <w:r w:rsidR="00067C16">
        <w:rPr>
          <w:rFonts w:ascii="Verdana" w:hAnsi="Verdana"/>
          <w:sz w:val="20"/>
        </w:rPr>
        <w:tab/>
      </w:r>
      <w:r w:rsidR="00067C16">
        <w:rPr>
          <w:rFonts w:ascii="Verdana" w:hAnsi="Verdana"/>
          <w:sz w:val="20"/>
        </w:rPr>
        <w:tab/>
      </w:r>
      <w:r w:rsidR="00067C16">
        <w:rPr>
          <w:rFonts w:ascii="Verdana" w:hAnsi="Verdana"/>
          <w:sz w:val="20"/>
        </w:rPr>
        <w:tab/>
        <w:t xml:space="preserve">                   </w:t>
      </w:r>
    </w:p>
    <w:p w:rsidR="00081593" w:rsidP="00530789">
      <w:pPr>
        <w:rPr>
          <w:rFonts w:ascii="Verdana" w:hAnsi="Verdana"/>
          <w:sz w:val="20"/>
        </w:rPr>
      </w:pPr>
    </w:p>
    <w:p w:rsidR="00081593" w:rsidP="00530789">
      <w:pPr>
        <w:rPr>
          <w:rFonts w:ascii="Verdana" w:hAnsi="Verdana"/>
          <w:sz w:val="20"/>
        </w:rPr>
      </w:pPr>
    </w:p>
    <w:p w:rsidR="00081593" w:rsidP="00530789">
      <w:pPr>
        <w:rPr>
          <w:rFonts w:ascii="Verdana" w:hAnsi="Verdana"/>
          <w:sz w:val="20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1358138</wp:posOffset>
                </wp:positionH>
                <wp:positionV relativeFrom="paragraph">
                  <wp:posOffset>8890</wp:posOffset>
                </wp:positionV>
                <wp:extent cx="859536" cy="235839"/>
                <wp:effectExtent l="38100" t="0" r="17145" b="88265"/>
                <wp:wrapNone/>
                <wp:docPr id="28" name="Rett pil 2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>
                          <a:off x="0" y="0"/>
                          <a:ext cx="859536" cy="23583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 28" o:spid="_x0000_s1052" type="#_x0000_t32" style="width:67.7pt;height:18.55pt;margin-top:0.7pt;margin-left:106.95pt;flip:x;mso-height-percent:0;mso-height-relative:margin;mso-width-percent:0;mso-width-relative:margin;mso-wrap-distance-bottom:0;mso-wrap-distance-left:9pt;mso-wrap-distance-right:9pt;mso-wrap-distance-top:0;mso-wrap-style:square;position:absolute;visibility:visible;z-index:251687936" strokecolor="red" strokeweight="1.5pt">
                <v:stroke endarrow="open"/>
              </v:shape>
            </w:pict>
          </mc:Fallback>
        </mc:AlternateContent>
      </w:r>
    </w:p>
    <w:p w:rsidR="00081593" w:rsidP="00530789">
      <w:pPr>
        <w:rPr>
          <w:rFonts w:ascii="Verdana" w:hAnsi="Verdana"/>
          <w:sz w:val="20"/>
        </w:rPr>
      </w:pPr>
    </w:p>
    <w:p w:rsidR="00081593" w:rsidP="00530789">
      <w:pPr>
        <w:rPr>
          <w:rFonts w:ascii="Verdana" w:hAnsi="Verdana"/>
          <w:sz w:val="20"/>
        </w:rPr>
      </w:pPr>
    </w:p>
    <w:p w:rsidR="00921737" w:rsidP="00530789">
      <w:pPr>
        <w:rPr>
          <w:rFonts w:ascii="Verdana" w:hAnsi="Verdana"/>
          <w:b/>
          <w:szCs w:val="22"/>
        </w:rPr>
      </w:pPr>
    </w:p>
    <w:p w:rsidR="001C16DC" w:rsidP="00921737">
      <w:pPr>
        <w:rPr>
          <w:rFonts w:ascii="Verdana" w:hAnsi="Verdana"/>
          <w:b/>
          <w:szCs w:val="22"/>
        </w:rPr>
      </w:pPr>
    </w:p>
    <w:p w:rsidR="001C16DC" w:rsidP="00921737">
      <w:pPr>
        <w:rPr>
          <w:rFonts w:ascii="Verdana" w:hAnsi="Verdana"/>
          <w:b/>
          <w:szCs w:val="22"/>
        </w:rPr>
      </w:pPr>
    </w:p>
    <w:p w:rsidR="00921737" w:rsidRPr="003C13CF" w:rsidP="00921737">
      <w:pPr>
        <w:rPr>
          <w:rFonts w:ascii="Verdana" w:hAnsi="Verdana"/>
          <w:b/>
          <w:szCs w:val="22"/>
        </w:rPr>
      </w:pPr>
      <w:r w:rsidRPr="003C13CF">
        <w:rPr>
          <w:rFonts w:ascii="Verdana" w:hAnsi="Verdana"/>
          <w:b/>
          <w:szCs w:val="22"/>
        </w:rPr>
        <w:t>Stell/Pleie/foreldredeltagelse:</w:t>
      </w:r>
    </w:p>
    <w:p w:rsidR="00921737" w:rsidRPr="003C13CF" w:rsidP="00921737">
      <w:pPr>
        <w:pStyle w:val="ListParagraph"/>
        <w:numPr>
          <w:ilvl w:val="0"/>
          <w:numId w:val="17"/>
        </w:num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Vanligvis fullt</w:t>
      </w:r>
      <w:r w:rsidRPr="003C13CF">
        <w:rPr>
          <w:rFonts w:ascii="Verdana" w:hAnsi="Verdana"/>
          <w:szCs w:val="22"/>
        </w:rPr>
        <w:t xml:space="preserve"> pr.</w:t>
      </w:r>
      <w:r w:rsidR="00486DDA">
        <w:rPr>
          <w:rFonts w:ascii="Verdana" w:hAnsi="Verdana"/>
          <w:szCs w:val="22"/>
        </w:rPr>
        <w:t xml:space="preserve"> </w:t>
      </w:r>
      <w:r w:rsidRPr="003C13CF">
        <w:rPr>
          <w:rFonts w:ascii="Verdana" w:hAnsi="Verdana"/>
          <w:szCs w:val="22"/>
        </w:rPr>
        <w:t>os</w:t>
      </w:r>
      <w:r>
        <w:rPr>
          <w:rFonts w:ascii="Verdana" w:hAnsi="Verdana"/>
          <w:szCs w:val="22"/>
        </w:rPr>
        <w:t xml:space="preserve"> - </w:t>
      </w:r>
      <w:r w:rsidRPr="003C13CF">
        <w:rPr>
          <w:rFonts w:ascii="Verdana" w:hAnsi="Verdana"/>
          <w:szCs w:val="22"/>
        </w:rPr>
        <w:t xml:space="preserve">Gastrisk </w:t>
      </w:r>
      <w:r>
        <w:rPr>
          <w:rFonts w:ascii="Verdana" w:hAnsi="Verdana"/>
          <w:szCs w:val="22"/>
        </w:rPr>
        <w:t xml:space="preserve">(måltid evt.) </w:t>
      </w:r>
      <w:r w:rsidRPr="003C13CF">
        <w:rPr>
          <w:rFonts w:ascii="Verdana" w:hAnsi="Verdana"/>
          <w:szCs w:val="22"/>
        </w:rPr>
        <w:t>- ordineres</w:t>
      </w:r>
    </w:p>
    <w:p w:rsidR="00921737" w:rsidRPr="003C13CF" w:rsidP="00921737">
      <w:pPr>
        <w:pStyle w:val="ListParagraph"/>
        <w:numPr>
          <w:ilvl w:val="0"/>
          <w:numId w:val="17"/>
        </w:numPr>
        <w:rPr>
          <w:rFonts w:ascii="Verdana" w:hAnsi="Verdana"/>
          <w:szCs w:val="22"/>
        </w:rPr>
      </w:pPr>
      <w:r w:rsidRPr="003C13CF">
        <w:rPr>
          <w:rFonts w:ascii="Verdana" w:hAnsi="Verdana"/>
          <w:szCs w:val="22"/>
        </w:rPr>
        <w:t>God informasjon ift. foreldredeltagelse</w:t>
      </w:r>
    </w:p>
    <w:p w:rsidR="00921737" w:rsidRPr="003C13CF" w:rsidP="00921737">
      <w:pPr>
        <w:rPr>
          <w:rFonts w:ascii="Verdana" w:hAnsi="Verdana"/>
          <w:szCs w:val="22"/>
        </w:rPr>
      </w:pPr>
    </w:p>
    <w:p w:rsidR="00921737" w:rsidRPr="00AF265B" w:rsidP="00921737">
      <w:pPr>
        <w:rPr>
          <w:rFonts w:ascii="Verdana" w:hAnsi="Verdana"/>
          <w:b/>
          <w:szCs w:val="22"/>
        </w:rPr>
      </w:pPr>
      <w:r w:rsidRPr="00AF265B">
        <w:rPr>
          <w:rFonts w:ascii="Verdana" w:hAnsi="Verdana"/>
          <w:b/>
          <w:szCs w:val="22"/>
        </w:rPr>
        <w:t>Seponering av Dren:</w:t>
      </w:r>
    </w:p>
    <w:p w:rsidR="00921737" w:rsidP="00921737">
      <w:pPr>
        <w:pStyle w:val="ListParagraph"/>
        <w:numPr>
          <w:ilvl w:val="0"/>
          <w:numId w:val="17"/>
        </w:num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Utføres av nevrokirurg</w:t>
      </w:r>
    </w:p>
    <w:p w:rsidR="00921737" w:rsidP="00921737">
      <w:pPr>
        <w:pStyle w:val="ListParagraph"/>
        <w:numPr>
          <w:ilvl w:val="0"/>
          <w:numId w:val="17"/>
        </w:num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Suturer drensåpning og ha på steril kompress</w:t>
      </w:r>
    </w:p>
    <w:p w:rsidR="00921737" w:rsidP="00921737">
      <w:pPr>
        <w:rPr>
          <w:rFonts w:ascii="Verdana" w:hAnsi="Verdana"/>
          <w:b/>
          <w:position w:val="-10"/>
          <w:szCs w:val="22"/>
        </w:rPr>
      </w:pPr>
    </w:p>
    <w:p w:rsidR="00921737" w:rsidRPr="00530789" w:rsidP="00921737">
      <w:pPr>
        <w:rPr>
          <w:rFonts w:ascii="Verdana" w:hAnsi="Verdana"/>
          <w:szCs w:val="22"/>
        </w:rPr>
      </w:pPr>
      <w:r w:rsidRPr="00AF265B">
        <w:rPr>
          <w:rFonts w:ascii="Verdana" w:hAnsi="Verdana"/>
          <w:b/>
          <w:szCs w:val="22"/>
        </w:rPr>
        <w:t xml:space="preserve">Oppfølging </w:t>
      </w:r>
      <w:r w:rsidRPr="00530789">
        <w:rPr>
          <w:rFonts w:ascii="Verdana" w:hAnsi="Verdana"/>
          <w:szCs w:val="22"/>
        </w:rPr>
        <w:t>Nevrokirurg:</w:t>
      </w:r>
    </w:p>
    <w:p w:rsidR="00921737" w:rsidP="00921737">
      <w:p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 xml:space="preserve">Avtales med barnelege        </w:t>
      </w:r>
    </w:p>
    <w:p w:rsidR="00921737" w:rsidP="00530789">
      <w:pPr>
        <w:rPr>
          <w:rFonts w:ascii="Verdana" w:hAnsi="Verdana"/>
          <w:b/>
          <w:szCs w:val="22"/>
        </w:rPr>
      </w:pPr>
    </w:p>
    <w:p w:rsidR="00921737" w:rsidP="00530789">
      <w:pPr>
        <w:rPr>
          <w:rFonts w:ascii="Verdana" w:hAnsi="Verdana"/>
          <w:b/>
          <w:szCs w:val="22"/>
        </w:rPr>
      </w:pPr>
    </w:p>
    <w:p w:rsidR="00081593" w:rsidP="00F84959">
      <w:pPr>
        <w:rPr>
          <w:rFonts w:ascii="Verdana" w:hAnsi="Verdana"/>
          <w:b/>
          <w:szCs w:val="22"/>
        </w:rPr>
      </w:pPr>
    </w:p>
    <w:p w:rsidR="00921737" w:rsidRPr="003C13CF" w:rsidP="00921737">
      <w:pPr>
        <w:rPr>
          <w:rFonts w:ascii="Verdana" w:hAnsi="Verdana"/>
          <w:b/>
          <w:szCs w:val="22"/>
        </w:rPr>
      </w:pPr>
      <w:r w:rsidRPr="003C13CF">
        <w:rPr>
          <w:rFonts w:ascii="Verdana" w:hAnsi="Verdana"/>
          <w:b/>
          <w:szCs w:val="22"/>
        </w:rPr>
        <w:t>Referanser:</w:t>
      </w:r>
    </w:p>
    <w:p w:rsidR="00921737" w:rsidRPr="003C13CF" w:rsidP="00921737">
      <w:pPr>
        <w:pStyle w:val="ListParagraph"/>
        <w:numPr>
          <w:ilvl w:val="0"/>
          <w:numId w:val="19"/>
        </w:numPr>
        <w:rPr>
          <w:rFonts w:ascii="Verdana" w:hAnsi="Verdana"/>
          <w:szCs w:val="22"/>
          <w:lang w:val="en-US"/>
        </w:rPr>
      </w:pPr>
      <w:hyperlink r:id="rId22" w:history="1">
        <w:r w:rsidRPr="003C13CF" w:rsidR="003E1174">
          <w:rPr>
            <w:rFonts w:cs="Arial"/>
            <w:color w:val="2F4A8B"/>
            <w:szCs w:val="22"/>
            <w:u w:val="single"/>
            <w:lang w:val="en-US"/>
          </w:rPr>
          <w:t>Cherian S</w:t>
        </w:r>
      </w:hyperlink>
      <w:r w:rsidRPr="003C13CF" w:rsidR="003E1174">
        <w:rPr>
          <w:rFonts w:cs="Arial"/>
          <w:szCs w:val="22"/>
          <w:vertAlign w:val="superscript"/>
          <w:lang w:val="en-US"/>
        </w:rPr>
        <w:t>1</w:t>
      </w:r>
      <w:r w:rsidRPr="003C13CF" w:rsidR="003E1174">
        <w:rPr>
          <w:rFonts w:cs="Arial"/>
          <w:szCs w:val="22"/>
          <w:lang w:val="en-US"/>
        </w:rPr>
        <w:t xml:space="preserve">, </w:t>
      </w:r>
      <w:hyperlink r:id="rId23" w:history="1">
        <w:r w:rsidRPr="003C13CF" w:rsidR="003E1174">
          <w:rPr>
            <w:rFonts w:cs="Arial"/>
            <w:color w:val="2F4A8B"/>
            <w:szCs w:val="22"/>
            <w:u w:val="single"/>
            <w:lang w:val="en-US"/>
          </w:rPr>
          <w:t>Whitelaw A</w:t>
        </w:r>
      </w:hyperlink>
      <w:r w:rsidRPr="003C13CF" w:rsidR="003E1174">
        <w:rPr>
          <w:rFonts w:cs="Arial"/>
          <w:szCs w:val="22"/>
          <w:lang w:val="en-US"/>
        </w:rPr>
        <w:t xml:space="preserve">, </w:t>
      </w:r>
      <w:hyperlink r:id="rId24" w:history="1">
        <w:r w:rsidRPr="003C13CF" w:rsidR="003E1174">
          <w:rPr>
            <w:rFonts w:cs="Arial"/>
            <w:color w:val="2F4A8B"/>
            <w:szCs w:val="22"/>
            <w:u w:val="single"/>
            <w:lang w:val="en-US"/>
          </w:rPr>
          <w:t>Thoresen M</w:t>
        </w:r>
      </w:hyperlink>
      <w:r w:rsidRPr="003C13CF" w:rsidR="003E1174">
        <w:rPr>
          <w:rFonts w:cs="Arial"/>
          <w:szCs w:val="22"/>
          <w:lang w:val="en-US"/>
        </w:rPr>
        <w:t xml:space="preserve">, </w:t>
      </w:r>
      <w:hyperlink r:id="rId25" w:history="1">
        <w:r w:rsidRPr="003C13CF" w:rsidR="003E1174">
          <w:rPr>
            <w:rFonts w:cs="Arial"/>
            <w:color w:val="2F4A8B"/>
            <w:szCs w:val="22"/>
            <w:u w:val="single"/>
            <w:lang w:val="en-US"/>
          </w:rPr>
          <w:t>Love S</w:t>
        </w:r>
      </w:hyperlink>
      <w:r w:rsidRPr="003C13CF" w:rsidR="003E1174">
        <w:rPr>
          <w:rFonts w:cs="Arial"/>
          <w:szCs w:val="22"/>
          <w:lang w:val="en-US"/>
        </w:rPr>
        <w:t xml:space="preserve">. The pathogenesis of neonatal post-hemorrhagic hydrocephalus: </w:t>
      </w:r>
      <w:r w:rsidRPr="003C13CF" w:rsidR="003E1174">
        <w:rPr>
          <w:rFonts w:ascii="Verdana" w:hAnsi="Verdana"/>
          <w:szCs w:val="22"/>
          <w:lang w:val="en-US"/>
        </w:rPr>
        <w:t xml:space="preserve"> </w:t>
      </w:r>
      <w:hyperlink r:id="rId26" w:history="1">
        <w:r w:rsidRPr="003C13CF" w:rsidR="003E1174">
          <w:rPr>
            <w:rStyle w:val="Hyperlink"/>
            <w:sz w:val="22"/>
            <w:szCs w:val="22"/>
            <w:lang w:val="en-US"/>
          </w:rPr>
          <w:t>https://www.ncbi.nlm.nih.gov/pubmed/15446586</w:t>
        </w:r>
      </w:hyperlink>
    </w:p>
    <w:p w:rsidR="00921737" w:rsidRPr="003C13CF" w:rsidP="00921737">
      <w:pPr>
        <w:pStyle w:val="ListParagraph"/>
        <w:numPr>
          <w:ilvl w:val="0"/>
          <w:numId w:val="19"/>
        </w:numPr>
        <w:rPr>
          <w:rFonts w:ascii="Verdana" w:hAnsi="Verdana"/>
          <w:szCs w:val="22"/>
          <w:lang w:val="en-US"/>
        </w:rPr>
      </w:pPr>
      <w:hyperlink r:id="rId27" w:history="1">
        <w:r w:rsidRPr="003C13CF" w:rsidR="003E1174">
          <w:rPr>
            <w:rFonts w:cs="Arial"/>
            <w:color w:val="2F4A8B"/>
            <w:szCs w:val="22"/>
            <w:u w:val="single"/>
            <w:lang w:val="en-US"/>
          </w:rPr>
          <w:t>Whitelaw A</w:t>
        </w:r>
      </w:hyperlink>
      <w:r w:rsidRPr="003C13CF" w:rsidR="003E1174">
        <w:rPr>
          <w:rFonts w:cs="Arial"/>
          <w:szCs w:val="22"/>
          <w:vertAlign w:val="superscript"/>
          <w:lang w:val="en-US"/>
        </w:rPr>
        <w:t>1</w:t>
      </w:r>
      <w:r w:rsidRPr="003C13CF" w:rsidR="003E1174">
        <w:rPr>
          <w:rFonts w:cs="Arial"/>
          <w:szCs w:val="22"/>
          <w:lang w:val="en-US"/>
        </w:rPr>
        <w:t xml:space="preserve">, </w:t>
      </w:r>
      <w:hyperlink r:id="rId28" w:history="1">
        <w:r w:rsidRPr="003C13CF" w:rsidR="003E1174">
          <w:rPr>
            <w:rFonts w:cs="Arial"/>
            <w:color w:val="2F4A8B"/>
            <w:szCs w:val="22"/>
            <w:u w:val="single"/>
            <w:lang w:val="en-US"/>
          </w:rPr>
          <w:t>Jary S</w:t>
        </w:r>
      </w:hyperlink>
      <w:r w:rsidRPr="003C13CF" w:rsidR="003E1174">
        <w:rPr>
          <w:rFonts w:cs="Arial"/>
          <w:szCs w:val="22"/>
          <w:lang w:val="en-US"/>
        </w:rPr>
        <w:t xml:space="preserve">, </w:t>
      </w:r>
      <w:hyperlink r:id="rId29" w:history="1">
        <w:r w:rsidRPr="003C13CF" w:rsidR="003E1174">
          <w:rPr>
            <w:rFonts w:cs="Arial"/>
            <w:color w:val="2F4A8B"/>
            <w:szCs w:val="22"/>
            <w:u w:val="single"/>
            <w:lang w:val="en-US"/>
          </w:rPr>
          <w:t>Kmita G</w:t>
        </w:r>
      </w:hyperlink>
      <w:r w:rsidRPr="003C13CF" w:rsidR="003E1174">
        <w:rPr>
          <w:rFonts w:cs="Arial"/>
          <w:szCs w:val="22"/>
          <w:lang w:val="en-US"/>
        </w:rPr>
        <w:t xml:space="preserve">, </w:t>
      </w:r>
      <w:hyperlink r:id="rId30" w:history="1">
        <w:r w:rsidRPr="003C13CF" w:rsidR="003E1174">
          <w:rPr>
            <w:rFonts w:cs="Arial"/>
            <w:color w:val="2F4A8B"/>
            <w:szCs w:val="22"/>
            <w:u w:val="single"/>
            <w:lang w:val="en-US"/>
          </w:rPr>
          <w:t>Wroblewska J</w:t>
        </w:r>
      </w:hyperlink>
      <w:r w:rsidRPr="003C13CF" w:rsidR="003E1174">
        <w:rPr>
          <w:rFonts w:cs="Arial"/>
          <w:szCs w:val="22"/>
          <w:lang w:val="en-US"/>
        </w:rPr>
        <w:t xml:space="preserve">, </w:t>
      </w:r>
      <w:hyperlink r:id="rId31" w:history="1">
        <w:r w:rsidRPr="003C13CF" w:rsidR="003E1174">
          <w:rPr>
            <w:rFonts w:cs="Arial"/>
            <w:color w:val="2F4A8B"/>
            <w:szCs w:val="22"/>
            <w:u w:val="single"/>
            <w:lang w:val="en-US"/>
          </w:rPr>
          <w:t>Musialik-Swietlinska E</w:t>
        </w:r>
      </w:hyperlink>
      <w:r w:rsidRPr="003C13CF" w:rsidR="003E1174">
        <w:rPr>
          <w:rFonts w:cs="Arial"/>
          <w:szCs w:val="22"/>
          <w:lang w:val="en-US"/>
        </w:rPr>
        <w:t xml:space="preserve">, </w:t>
      </w:r>
      <w:hyperlink r:id="rId32" w:history="1">
        <w:r w:rsidRPr="003C13CF" w:rsidR="003E1174">
          <w:rPr>
            <w:rFonts w:cs="Arial"/>
            <w:color w:val="2F4A8B"/>
            <w:szCs w:val="22"/>
            <w:u w:val="single"/>
            <w:lang w:val="en-US"/>
          </w:rPr>
          <w:t>Mandera M</w:t>
        </w:r>
      </w:hyperlink>
      <w:r w:rsidRPr="003C13CF" w:rsidR="003E1174">
        <w:rPr>
          <w:rFonts w:cs="Arial"/>
          <w:szCs w:val="22"/>
          <w:lang w:val="en-US"/>
        </w:rPr>
        <w:t xml:space="preserve">, </w:t>
      </w:r>
      <w:hyperlink r:id="rId33" w:history="1">
        <w:r w:rsidRPr="003C13CF" w:rsidR="003E1174">
          <w:rPr>
            <w:rFonts w:cs="Arial"/>
            <w:color w:val="2F4A8B"/>
            <w:szCs w:val="22"/>
            <w:u w:val="single"/>
            <w:lang w:val="en-US"/>
          </w:rPr>
          <w:t>Hunt L</w:t>
        </w:r>
      </w:hyperlink>
      <w:r w:rsidRPr="003C13CF" w:rsidR="003E1174">
        <w:rPr>
          <w:rFonts w:cs="Arial"/>
          <w:szCs w:val="22"/>
          <w:lang w:val="en-US"/>
        </w:rPr>
        <w:t xml:space="preserve">, </w:t>
      </w:r>
      <w:hyperlink r:id="rId34" w:history="1">
        <w:r w:rsidRPr="003C13CF" w:rsidR="003E1174">
          <w:rPr>
            <w:rFonts w:cs="Arial"/>
            <w:color w:val="2F4A8B"/>
            <w:szCs w:val="22"/>
            <w:u w:val="single"/>
            <w:lang w:val="en-US"/>
          </w:rPr>
          <w:t>Carter M</w:t>
        </w:r>
      </w:hyperlink>
      <w:r w:rsidRPr="003C13CF" w:rsidR="003E1174">
        <w:rPr>
          <w:rFonts w:cs="Arial"/>
          <w:szCs w:val="22"/>
          <w:lang w:val="en-US"/>
        </w:rPr>
        <w:t xml:space="preserve">, </w:t>
      </w:r>
      <w:hyperlink r:id="rId35" w:history="1">
        <w:r w:rsidRPr="003C13CF" w:rsidR="003E1174">
          <w:rPr>
            <w:rFonts w:cs="Arial"/>
            <w:color w:val="2F4A8B"/>
            <w:szCs w:val="22"/>
            <w:u w:val="single"/>
            <w:lang w:val="en-US"/>
          </w:rPr>
          <w:t>Pople I</w:t>
        </w:r>
      </w:hyperlink>
      <w:r w:rsidRPr="003C13CF" w:rsidR="003E1174">
        <w:rPr>
          <w:rFonts w:cs="Arial"/>
          <w:szCs w:val="22"/>
          <w:lang w:val="en-US"/>
        </w:rPr>
        <w:t>. Randomized trial of drainage, irrigation and fibrinolytic therapy for premature infants with posthemorrhagic ventricular dilatation: developmental outcome at 2 years.</w:t>
      </w:r>
      <w:r w:rsidRPr="003C13CF" w:rsidR="003E1174">
        <w:rPr>
          <w:szCs w:val="22"/>
          <w:lang w:val="en-US"/>
        </w:rPr>
        <w:t xml:space="preserve"> </w:t>
      </w:r>
      <w:hyperlink r:id="rId36" w:history="1">
        <w:r w:rsidRPr="003C13CF" w:rsidR="003E1174">
          <w:rPr>
            <w:rStyle w:val="Hyperlink"/>
            <w:rFonts w:ascii="Arial" w:hAnsi="Arial" w:cs="Arial"/>
            <w:sz w:val="22"/>
            <w:szCs w:val="22"/>
            <w:lang w:val="en-US"/>
          </w:rPr>
          <w:t>https://www.ncbi.nlm.nih.gov/pubmed/20211949</w:t>
        </w:r>
      </w:hyperlink>
    </w:p>
    <w:p w:rsidR="00921737" w:rsidRPr="003C13CF" w:rsidP="00921737">
      <w:pPr>
        <w:pStyle w:val="ListParagraph"/>
        <w:numPr>
          <w:ilvl w:val="0"/>
          <w:numId w:val="19"/>
        </w:numPr>
        <w:rPr>
          <w:rFonts w:ascii="Verdana" w:hAnsi="Verdana"/>
          <w:szCs w:val="22"/>
          <w:lang w:val="en-US"/>
        </w:rPr>
      </w:pPr>
      <w:hyperlink r:id="rId37" w:history="1">
        <w:r w:rsidRPr="003C13CF" w:rsidR="003E1174">
          <w:rPr>
            <w:rFonts w:cs="Arial"/>
            <w:color w:val="2F4A8B"/>
            <w:szCs w:val="22"/>
            <w:u w:val="single"/>
            <w:lang w:val="en-US"/>
          </w:rPr>
          <w:t>Whitelaw A</w:t>
        </w:r>
      </w:hyperlink>
      <w:r w:rsidRPr="003C13CF" w:rsidR="003E1174">
        <w:rPr>
          <w:rFonts w:cs="Arial"/>
          <w:szCs w:val="22"/>
          <w:vertAlign w:val="superscript"/>
          <w:lang w:val="en-US"/>
        </w:rPr>
        <w:t>1</w:t>
      </w:r>
      <w:r w:rsidRPr="003C13CF" w:rsidR="003E1174">
        <w:rPr>
          <w:rFonts w:cs="Arial"/>
          <w:szCs w:val="22"/>
          <w:lang w:val="en-US"/>
        </w:rPr>
        <w:t xml:space="preserve">, </w:t>
      </w:r>
      <w:hyperlink r:id="rId38" w:history="1">
        <w:r w:rsidRPr="003C13CF" w:rsidR="003E1174">
          <w:rPr>
            <w:rFonts w:cs="Arial"/>
            <w:color w:val="2F4A8B"/>
            <w:szCs w:val="22"/>
            <w:u w:val="single"/>
            <w:lang w:val="en-US"/>
          </w:rPr>
          <w:t>Evans D</w:t>
        </w:r>
      </w:hyperlink>
      <w:r w:rsidRPr="003C13CF" w:rsidR="003E1174">
        <w:rPr>
          <w:rFonts w:cs="Arial"/>
          <w:szCs w:val="22"/>
          <w:lang w:val="en-US"/>
        </w:rPr>
        <w:t xml:space="preserve">, </w:t>
      </w:r>
      <w:hyperlink r:id="rId39" w:history="1">
        <w:r w:rsidRPr="003C13CF" w:rsidR="003E1174">
          <w:rPr>
            <w:rFonts w:cs="Arial"/>
            <w:color w:val="2F4A8B"/>
            <w:szCs w:val="22"/>
            <w:u w:val="single"/>
            <w:lang w:val="en-US"/>
          </w:rPr>
          <w:t>Carter M</w:t>
        </w:r>
      </w:hyperlink>
      <w:r w:rsidRPr="003C13CF" w:rsidR="003E1174">
        <w:rPr>
          <w:rFonts w:cs="Arial"/>
          <w:szCs w:val="22"/>
          <w:lang w:val="en-US"/>
        </w:rPr>
        <w:t xml:space="preserve">, </w:t>
      </w:r>
      <w:hyperlink r:id="rId40" w:history="1">
        <w:r w:rsidRPr="003C13CF" w:rsidR="003E1174">
          <w:rPr>
            <w:rFonts w:cs="Arial"/>
            <w:color w:val="2F4A8B"/>
            <w:szCs w:val="22"/>
            <w:u w:val="single"/>
            <w:lang w:val="en-US"/>
          </w:rPr>
          <w:t>Thoresen M</w:t>
        </w:r>
      </w:hyperlink>
      <w:r w:rsidRPr="003C13CF" w:rsidR="003E1174">
        <w:rPr>
          <w:rFonts w:cs="Arial"/>
          <w:szCs w:val="22"/>
          <w:lang w:val="en-US"/>
        </w:rPr>
        <w:t xml:space="preserve">, </w:t>
      </w:r>
      <w:hyperlink r:id="rId41" w:history="1">
        <w:r w:rsidRPr="003C13CF" w:rsidR="003E1174">
          <w:rPr>
            <w:rFonts w:cs="Arial"/>
            <w:color w:val="2F4A8B"/>
            <w:szCs w:val="22"/>
            <w:u w:val="single"/>
            <w:lang w:val="en-US"/>
          </w:rPr>
          <w:t>Wroblewska J</w:t>
        </w:r>
      </w:hyperlink>
      <w:r w:rsidRPr="003C13CF" w:rsidR="003E1174">
        <w:rPr>
          <w:rFonts w:cs="Arial"/>
          <w:szCs w:val="22"/>
          <w:lang w:val="en-US"/>
        </w:rPr>
        <w:t xml:space="preserve">, </w:t>
      </w:r>
      <w:hyperlink r:id="rId42" w:history="1">
        <w:r w:rsidRPr="003C13CF" w:rsidR="003E1174">
          <w:rPr>
            <w:rFonts w:cs="Arial"/>
            <w:color w:val="2F4A8B"/>
            <w:szCs w:val="22"/>
            <w:u w:val="single"/>
            <w:lang w:val="en-US"/>
          </w:rPr>
          <w:t>Mandera M</w:t>
        </w:r>
      </w:hyperlink>
      <w:r w:rsidRPr="003C13CF" w:rsidR="003E1174">
        <w:rPr>
          <w:rFonts w:cs="Arial"/>
          <w:szCs w:val="22"/>
          <w:lang w:val="en-US"/>
        </w:rPr>
        <w:t xml:space="preserve">, </w:t>
      </w:r>
      <w:hyperlink r:id="rId43" w:history="1">
        <w:r w:rsidRPr="003C13CF" w:rsidR="003E1174">
          <w:rPr>
            <w:rFonts w:cs="Arial"/>
            <w:color w:val="2F4A8B"/>
            <w:szCs w:val="22"/>
            <w:u w:val="single"/>
            <w:lang w:val="en-US"/>
          </w:rPr>
          <w:t>Swietlinski J</w:t>
        </w:r>
      </w:hyperlink>
      <w:r w:rsidRPr="003C13CF" w:rsidR="003E1174">
        <w:rPr>
          <w:rFonts w:cs="Arial"/>
          <w:szCs w:val="22"/>
          <w:lang w:val="en-US"/>
        </w:rPr>
        <w:t xml:space="preserve">, </w:t>
      </w:r>
      <w:hyperlink r:id="rId44" w:history="1">
        <w:r w:rsidRPr="003C13CF" w:rsidR="003E1174">
          <w:rPr>
            <w:rFonts w:cs="Arial"/>
            <w:color w:val="2F4A8B"/>
            <w:szCs w:val="22"/>
            <w:u w:val="single"/>
            <w:lang w:val="en-US"/>
          </w:rPr>
          <w:t>Simpson J</w:t>
        </w:r>
      </w:hyperlink>
      <w:r w:rsidRPr="003C13CF" w:rsidR="003E1174">
        <w:rPr>
          <w:rFonts w:cs="Arial"/>
          <w:szCs w:val="22"/>
          <w:lang w:val="en-US"/>
        </w:rPr>
        <w:t xml:space="preserve">, </w:t>
      </w:r>
      <w:hyperlink r:id="rId45" w:history="1">
        <w:r w:rsidRPr="003C13CF" w:rsidR="003E1174">
          <w:rPr>
            <w:rFonts w:cs="Arial"/>
            <w:color w:val="2F4A8B"/>
            <w:szCs w:val="22"/>
            <w:u w:val="single"/>
            <w:lang w:val="en-US"/>
          </w:rPr>
          <w:t>Hajivassiliou C</w:t>
        </w:r>
      </w:hyperlink>
      <w:r w:rsidRPr="003C13CF" w:rsidR="003E1174">
        <w:rPr>
          <w:rFonts w:cs="Arial"/>
          <w:szCs w:val="22"/>
          <w:lang w:val="en-US"/>
        </w:rPr>
        <w:t xml:space="preserve">, </w:t>
      </w:r>
      <w:hyperlink r:id="rId46" w:history="1">
        <w:r w:rsidRPr="003C13CF" w:rsidR="003E1174">
          <w:rPr>
            <w:rFonts w:cs="Arial"/>
            <w:color w:val="2F4A8B"/>
            <w:szCs w:val="22"/>
            <w:u w:val="single"/>
            <w:lang w:val="en-US"/>
          </w:rPr>
          <w:t>Hunt LP</w:t>
        </w:r>
      </w:hyperlink>
      <w:r w:rsidRPr="003C13CF" w:rsidR="003E1174">
        <w:rPr>
          <w:rFonts w:cs="Arial"/>
          <w:szCs w:val="22"/>
          <w:lang w:val="en-US"/>
        </w:rPr>
        <w:t xml:space="preserve">, </w:t>
      </w:r>
      <w:hyperlink r:id="rId47" w:history="1">
        <w:r w:rsidRPr="003C13CF" w:rsidR="003E1174">
          <w:rPr>
            <w:rFonts w:cs="Arial"/>
            <w:color w:val="2F4A8B"/>
            <w:szCs w:val="22"/>
            <w:u w:val="single"/>
            <w:lang w:val="en-US"/>
          </w:rPr>
          <w:t>Pople I</w:t>
        </w:r>
      </w:hyperlink>
      <w:r w:rsidRPr="003C13CF" w:rsidR="003E1174">
        <w:rPr>
          <w:rFonts w:cs="Arial"/>
          <w:szCs w:val="22"/>
          <w:lang w:val="en-US"/>
        </w:rPr>
        <w:t>. Randomized clinical trial of prevention of hydrocephalus after intraventricular hemorrhage in preterm infants: brain-washing versus tapping fluid.</w:t>
      </w:r>
      <w:r w:rsidRPr="003C13CF" w:rsidR="003E1174">
        <w:rPr>
          <w:szCs w:val="22"/>
          <w:lang w:val="en-US"/>
        </w:rPr>
        <w:t xml:space="preserve"> </w:t>
      </w:r>
      <w:hyperlink r:id="rId48" w:history="1">
        <w:r w:rsidRPr="003C13CF" w:rsidR="003E1174">
          <w:rPr>
            <w:rStyle w:val="Hyperlink"/>
            <w:rFonts w:ascii="Arial" w:hAnsi="Arial" w:cs="Arial"/>
            <w:sz w:val="22"/>
            <w:szCs w:val="22"/>
            <w:lang w:val="en-US"/>
          </w:rPr>
          <w:t>https://www.ncbi.nlm.nih.gov/pubmed/17403819</w:t>
        </w:r>
      </w:hyperlink>
    </w:p>
    <w:p w:rsidR="00075714" w:rsidP="00CB3EB0">
      <w:pPr>
        <w:rPr>
          <w:rFonts w:ascii="Verdana" w:hAnsi="Verdana"/>
          <w:szCs w:val="22"/>
          <w:lang w:val="en-US"/>
        </w:rPr>
      </w:pPr>
    </w:p>
    <w:p w:rsidR="00921737" w:rsidP="00921737">
      <w:pPr>
        <w:rPr>
          <w:rFonts w:ascii="Verdana" w:hAnsi="Verdana"/>
          <w:b/>
          <w:szCs w:val="22"/>
        </w:rPr>
      </w:pPr>
    </w:p>
    <w:p w:rsidR="00921737" w:rsidP="00921737">
      <w:pPr>
        <w:rPr>
          <w:rFonts w:ascii="Verdana" w:hAnsi="Verdana"/>
          <w:b/>
          <w:szCs w:val="22"/>
        </w:rPr>
      </w:pPr>
    </w:p>
    <w:p w:rsidR="00921737" w:rsidP="00921737">
      <w:pPr>
        <w:rPr>
          <w:rFonts w:ascii="Verdana" w:hAnsi="Verdana"/>
          <w:b/>
          <w:szCs w:val="22"/>
        </w:rPr>
      </w:pPr>
    </w:p>
    <w:p w:rsidR="00921737" w:rsidP="00921737">
      <w:pPr>
        <w:rPr>
          <w:rFonts w:ascii="Verdana" w:hAnsi="Verdana"/>
          <w:b/>
          <w:szCs w:val="22"/>
        </w:rPr>
      </w:pPr>
    </w:p>
    <w:p w:rsidR="00921737" w:rsidP="00921737">
      <w:pPr>
        <w:rPr>
          <w:rFonts w:ascii="Verdana" w:hAnsi="Verdana"/>
          <w:b/>
          <w:szCs w:val="22"/>
        </w:rPr>
      </w:pPr>
    </w:p>
    <w:p w:rsidR="00921737" w:rsidP="00921737">
      <w:pPr>
        <w:rPr>
          <w:rFonts w:ascii="Verdana" w:hAnsi="Verdana"/>
          <w:b/>
          <w:szCs w:val="22"/>
        </w:rPr>
      </w:pPr>
    </w:p>
    <w:p w:rsidR="00921737" w:rsidP="00921737">
      <w:pPr>
        <w:rPr>
          <w:rFonts w:ascii="Verdana" w:hAnsi="Verdana"/>
          <w:b/>
          <w:szCs w:val="22"/>
        </w:rPr>
      </w:pPr>
    </w:p>
    <w:p w:rsidR="00921737" w:rsidP="00921737">
      <w:pPr>
        <w:rPr>
          <w:rFonts w:ascii="Verdana" w:hAnsi="Verdana"/>
          <w:b/>
          <w:szCs w:val="22"/>
        </w:rPr>
      </w:pPr>
    </w:p>
    <w:p w:rsidR="00921737" w:rsidP="00921737">
      <w:pPr>
        <w:rPr>
          <w:rFonts w:ascii="Verdana" w:hAnsi="Verdana"/>
          <w:b/>
          <w:szCs w:val="22"/>
        </w:rPr>
      </w:pPr>
    </w:p>
    <w:p w:rsidR="00921737" w:rsidP="00921737">
      <w:pPr>
        <w:rPr>
          <w:rFonts w:ascii="Verdana" w:hAnsi="Verdana"/>
          <w:b/>
          <w:szCs w:val="22"/>
        </w:rPr>
      </w:pPr>
      <w:r w:rsidRPr="00AF265B">
        <w:rPr>
          <w:rFonts w:ascii="Verdana" w:hAnsi="Verdana"/>
          <w:b/>
          <w:szCs w:val="22"/>
        </w:rPr>
        <w:t>Skjema for gjennomskyll:</w:t>
      </w:r>
    </w:p>
    <w:p w:rsidR="00C40C99" w:rsidP="00921737">
      <w:pPr>
        <w:rPr>
          <w:rFonts w:ascii="Verdana" w:hAnsi="Verdana"/>
          <w:b/>
          <w:szCs w:val="22"/>
        </w:rPr>
      </w:pPr>
    </w:p>
    <w:p w:rsidR="00921737" w:rsidRPr="00AF265B" w:rsidP="00921737">
      <w:p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Fylles ut daglig, arkiver</w:t>
      </w:r>
      <w:r w:rsidR="00486DDA">
        <w:rPr>
          <w:rFonts w:ascii="Verdana" w:hAnsi="Verdana"/>
          <w:szCs w:val="22"/>
        </w:rPr>
        <w:t>e</w:t>
      </w:r>
      <w:r>
        <w:rPr>
          <w:rFonts w:ascii="Verdana" w:hAnsi="Verdana"/>
          <w:szCs w:val="22"/>
        </w:rPr>
        <w:t>s i journal etter behandling</w:t>
      </w:r>
    </w:p>
    <w:tbl>
      <w:tblPr>
        <w:tblStyle w:val="TableGrid"/>
        <w:tblW w:w="0" w:type="auto"/>
        <w:tblLook w:val="04A0"/>
      </w:tblPr>
      <w:tblGrid>
        <w:gridCol w:w="1411"/>
        <w:gridCol w:w="1082"/>
        <w:gridCol w:w="1941"/>
        <w:gridCol w:w="2068"/>
        <w:gridCol w:w="2559"/>
      </w:tblGrid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Tid - klokkeslett</w:t>
            </w: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Målt ICP</w:t>
            </w: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 xml:space="preserve">Ml inn/totalt inn </w:t>
            </w: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Ml ut/totalt ut</w:t>
            </w: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Innstilt motstand (høyde dråpekammer)</w:t>
            </w: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  <w:tr w:rsidTr="00A436CA">
        <w:tblPrEx>
          <w:tblW w:w="0" w:type="auto"/>
          <w:tblLook w:val="04A0"/>
        </w:tblPrEx>
        <w:tc>
          <w:tcPr>
            <w:tcW w:w="1411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107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1985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126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2602" w:type="dxa"/>
          </w:tcPr>
          <w:p w:rsidR="00921737" w:rsidP="00A436CA">
            <w:pPr>
              <w:rPr>
                <w:rFonts w:ascii="Verdana" w:hAnsi="Verdana"/>
                <w:szCs w:val="22"/>
              </w:rPr>
            </w:pPr>
          </w:p>
        </w:tc>
      </w:tr>
    </w:tbl>
    <w:p w:rsidR="00921737" w:rsidRPr="003C13CF" w:rsidP="00CB3EB0">
      <w:pPr>
        <w:rPr>
          <w:rFonts w:ascii="Verdana" w:hAnsi="Verdana"/>
          <w:szCs w:val="22"/>
          <w:lang w:val="en-US"/>
        </w:rPr>
      </w:pPr>
    </w:p>
    <w:sectPr w:rsidSect="00D03EED"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443BD0" w:rsidRPr="004568C8" w:rsidP="00443BD0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0288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8415" b="0"/>
                    <wp:wrapNone/>
                    <wp:docPr id="32" name="Tekstboks 32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853BBA" w:rsidRPr="00853BBA" w:rsidP="00853BBA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853BBA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32" o:spid="_x0000_s2049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1312" filled="f" stroked="f">
                    <v:fill o:detectmouseclick="t"/>
                    <v:textbox style="mso-fit-shape-to-text:t" inset="20pt,0,0,15pt">
                      <w:txbxContent>
                        <w:p w:rsidR="00853BBA" w:rsidRPr="00853BBA" w:rsidP="00853BB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853BB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D40DFC">
            <w:rPr>
              <w:sz w:val="16"/>
            </w:rPr>
            <w:t xml:space="preserve">Dok.id: </w:t>
          </w:r>
          <w:r w:rsidR="00D40DFC">
            <w:rPr>
              <w:color w:val="000080"/>
              <w:sz w:val="16"/>
            </w:rPr>
            <w:fldChar w:fldCharType="begin" w:fldLock="1"/>
          </w:r>
          <w:r w:rsidR="00D40DFC">
            <w:rPr>
              <w:color w:val="000080"/>
              <w:sz w:val="16"/>
            </w:rPr>
            <w:instrText xml:space="preserve"> DOCPROPERTY EK_DokumentID </w:instrText>
          </w:r>
          <w:r w:rsidR="00D40DFC">
            <w:rPr>
              <w:color w:val="000080"/>
              <w:sz w:val="16"/>
            </w:rPr>
            <w:fldChar w:fldCharType="separate"/>
          </w:r>
          <w:r w:rsidR="00D40DFC">
            <w:rPr>
              <w:color w:val="000080"/>
              <w:sz w:val="16"/>
            </w:rPr>
            <w:t>D53102</w:t>
          </w:r>
          <w:r w:rsidR="00D40DFC"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443BD0" w:rsidRPr="009B041D" w:rsidP="00443BD0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5.3.10-03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443BD0" w:rsidRPr="00D320CC" w:rsidP="00443BD0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443BD0" w:rsidP="00443BD0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206C25" w:rsidP="00443B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443BD0" w:rsidRPr="004568C8" w:rsidP="00443BD0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2336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8415" b="0"/>
                    <wp:wrapNone/>
                    <wp:docPr id="34" name="Tekstboks 34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853BBA" w:rsidRPr="00853BBA" w:rsidP="00853BBA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853BBA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34" o:spid="_x0000_s2050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3360" filled="f" stroked="f">
                    <v:fill o:detectmouseclick="t"/>
                    <v:textbox style="mso-fit-shape-to-text:t" inset="20pt,0,0,15pt">
                      <w:txbxContent>
                        <w:p w:rsidR="00853BBA" w:rsidRPr="00853BBA" w:rsidP="00853BB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853BB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D40DFC">
            <w:rPr>
              <w:sz w:val="16"/>
            </w:rPr>
            <w:t xml:space="preserve">Dok.id: </w:t>
          </w:r>
          <w:r w:rsidR="00D40DFC">
            <w:rPr>
              <w:color w:val="000080"/>
              <w:sz w:val="16"/>
            </w:rPr>
            <w:fldChar w:fldCharType="begin" w:fldLock="1"/>
          </w:r>
          <w:r w:rsidR="00D40DFC">
            <w:rPr>
              <w:color w:val="000080"/>
              <w:sz w:val="16"/>
            </w:rPr>
            <w:instrText xml:space="preserve"> DOCPROPERTY EK_DokumentID </w:instrText>
          </w:r>
          <w:r w:rsidR="00D40DFC">
            <w:rPr>
              <w:color w:val="000080"/>
              <w:sz w:val="16"/>
            </w:rPr>
            <w:fldChar w:fldCharType="separate"/>
          </w:r>
          <w:r w:rsidR="00D40DFC">
            <w:rPr>
              <w:color w:val="000080"/>
              <w:sz w:val="16"/>
            </w:rPr>
            <w:t>D53102</w:t>
          </w:r>
          <w:r w:rsidR="00D40DFC"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443BD0" w:rsidRPr="009B041D" w:rsidP="00443BD0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5.3.10-03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443BD0" w:rsidRPr="00D320CC" w:rsidP="00443BD0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443BD0" w:rsidP="00443BD0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3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6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206C25" w:rsidRPr="009E0D59" w:rsidP="00443BD0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443BD0" w:rsidRPr="009B041D" w:rsidP="00443BD0">
          <w:pPr>
            <w:pStyle w:val="Footer"/>
            <w:rPr>
              <w:color w:val="000080"/>
              <w:sz w:val="16"/>
            </w:rPr>
          </w:pPr>
          <w:r>
            <w:rPr>
              <w:noProof/>
              <w:color w:val="000080"/>
              <w:sz w:val="16"/>
            </w:rPr>
            <mc:AlternateContent>
              <mc:Choice Requires="wps">
                <w:drawing>
                  <wp:anchor distT="0" distB="0" distL="0" distR="0" simplePos="0" relativeHeight="251658240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270" b="0"/>
                    <wp:wrapNone/>
                    <wp:docPr id="16" name="Tekstboks 16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853BBA" w:rsidRPr="00853BBA" w:rsidP="00853BBA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853BBA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16" o:spid="_x0000_s2051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59264" filled="f" stroked="f">
                    <v:fill o:detectmouseclick="t"/>
                    <v:textbox style="mso-fit-shape-to-text:t" inset="20pt,0,0,15pt">
                      <w:txbxContent>
                        <w:p w:rsidR="00853BBA" w:rsidRPr="00853BBA" w:rsidP="00853BB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853BB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D40DFC">
            <w:rPr>
              <w:color w:val="000080"/>
              <w:sz w:val="16"/>
            </w:rPr>
            <w:t xml:space="preserve">Ref.nr: </w:t>
          </w:r>
          <w:r w:rsidR="00D40DFC">
            <w:rPr>
              <w:color w:val="000080"/>
              <w:sz w:val="16"/>
            </w:rPr>
            <w:fldChar w:fldCharType="begin" w:fldLock="1"/>
          </w:r>
          <w:r w:rsidR="00D40DFC">
            <w:rPr>
              <w:color w:val="000080"/>
              <w:sz w:val="16"/>
            </w:rPr>
            <w:instrText xml:space="preserve"> DOCPROPERTY EK_RefNr </w:instrText>
          </w:r>
          <w:r w:rsidR="00D40DFC">
            <w:rPr>
              <w:color w:val="000080"/>
              <w:sz w:val="16"/>
            </w:rPr>
            <w:fldChar w:fldCharType="separate"/>
          </w:r>
          <w:r w:rsidR="00D40DFC">
            <w:rPr>
              <w:color w:val="000080"/>
              <w:sz w:val="16"/>
            </w:rPr>
            <w:t>5.3.10-03</w:t>
          </w:r>
          <w:r w:rsidR="00D40DFC"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443BD0" w:rsidRPr="00D320CC" w:rsidP="00443BD0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443BD0" w:rsidP="00443BD0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6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206C25" w:rsidP="00443BD0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443BD0" w:rsidP="00443BD0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Cerebral ventrikkel-gjennomskyll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443BD0" w:rsidP="00443BD0">
          <w:pPr>
            <w:pStyle w:val="Header"/>
            <w:jc w:val="left"/>
            <w:rPr>
              <w:sz w:val="12"/>
            </w:rPr>
          </w:pPr>
        </w:p>
        <w:p w:rsidR="00443BD0" w:rsidP="00443BD0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2.03</w:t>
          </w:r>
          <w:r>
            <w:rPr>
              <w:sz w:val="16"/>
            </w:rPr>
            <w:fldChar w:fldCharType="end"/>
          </w:r>
        </w:p>
      </w:tc>
    </w:tr>
  </w:tbl>
  <w:p w:rsidR="00206C25" w:rsidRPr="00D03EED" w:rsidP="00443BD0">
    <w:pPr>
      <w:pStyle w:val="Header"/>
      <w:rPr>
        <w:color w:val="000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443BD0" w:rsidP="00443BD0">
          <w:pPr>
            <w:pStyle w:val="Header"/>
            <w:jc w:val="center"/>
            <w:rPr>
              <w:sz w:val="28"/>
            </w:rPr>
          </w:pPr>
          <w:r w:rsidR="00D40DFC">
            <w:rPr>
              <w:sz w:val="28"/>
            </w:rPr>
            <w:fldChar w:fldCharType="begin" w:fldLock="1"/>
          </w:r>
          <w:r w:rsidR="00D40DFC">
            <w:rPr>
              <w:color w:val="000080"/>
              <w:sz w:val="28"/>
            </w:rPr>
            <w:instrText xml:space="preserve"> DOCPROPERTY EK_DokTittel </w:instrText>
          </w:r>
          <w:r w:rsidR="00D40DFC">
            <w:rPr>
              <w:sz w:val="28"/>
            </w:rPr>
            <w:fldChar w:fldCharType="separate"/>
          </w:r>
          <w:r w:rsidR="00D40DFC">
            <w:rPr>
              <w:color w:val="000080"/>
              <w:sz w:val="28"/>
            </w:rPr>
            <w:t>Cerebral ventrikkel-gjennomskyll</w:t>
          </w:r>
          <w:r w:rsidR="00D40DFC"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443BD0" w:rsidP="00443BD0">
          <w:pPr>
            <w:pStyle w:val="Header"/>
            <w:jc w:val="left"/>
            <w:rPr>
              <w:sz w:val="12"/>
            </w:rPr>
          </w:pPr>
        </w:p>
        <w:p w:rsidR="00443BD0" w:rsidP="00443BD0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2.03</w:t>
          </w:r>
          <w:r>
            <w:rPr>
              <w:sz w:val="16"/>
            </w:rPr>
            <w:fldChar w:fldCharType="end"/>
          </w:r>
        </w:p>
      </w:tc>
    </w:tr>
  </w:tbl>
  <w:p w:rsidR="00206C25" w:rsidP="00443BD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>
          <w:pPr>
            <w:pStyle w:val="Header"/>
            <w:jc w:val="center"/>
            <w:rPr>
              <w:sz w:val="16"/>
            </w:rPr>
          </w:pPr>
          <w:r w:rsidR="00D40DFC"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443BD0" w:rsidP="00443BD0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Cerebral ventrikkel-gjennomskyll</w:t>
          </w:r>
          <w:r>
            <w:rPr>
              <w:sz w:val="28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443BD0" w:rsidP="00443BD0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443BD0" w:rsidRPr="005F0E8F" w:rsidP="00443BD0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11.08.2023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11.08.2026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443BD0" w:rsidP="00443BD0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443BD0" w:rsidP="00443BD0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2.03</w:t>
          </w:r>
          <w:r>
            <w:rPr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443BD0" w:rsidP="00443BD0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443BD0" w:rsidP="00443BD0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Prosedyre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443BD0" w:rsidP="00443BD0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Olsen, Merete Susan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443BD0" w:rsidP="00443BD0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D53102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206C25" w:rsidP="00443BD0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FF684A"/>
    <w:multiLevelType w:val="hybridMultilevel"/>
    <w:tmpl w:val="080CF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68C6B52"/>
    <w:multiLevelType w:val="hybridMultilevel"/>
    <w:tmpl w:val="40DCAE4A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8BE2216"/>
    <w:multiLevelType w:val="hybridMultilevel"/>
    <w:tmpl w:val="4F109FD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8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2E6371A"/>
    <w:multiLevelType w:val="multilevel"/>
    <w:tmpl w:val="A06CC86A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4">
    <w:nsid w:val="1A6A08F7"/>
    <w:multiLevelType w:val="multilevel"/>
    <w:tmpl w:val="7C3465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>
    <w:nsid w:val="347C2944"/>
    <w:multiLevelType w:val="hybridMultilevel"/>
    <w:tmpl w:val="0DF0F8A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F72AAF"/>
    <w:multiLevelType w:val="hybridMultilevel"/>
    <w:tmpl w:val="770ED9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B90A1E"/>
    <w:multiLevelType w:val="hybridMultilevel"/>
    <w:tmpl w:val="9260D2B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606D3"/>
    <w:multiLevelType w:val="hybridMultilevel"/>
    <w:tmpl w:val="D938B43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7A072A53"/>
    <w:multiLevelType w:val="hybridMultilevel"/>
    <w:tmpl w:val="FB6ACEE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4"/>
  </w:num>
  <w:num w:numId="13">
    <w:abstractNumId w:val="19"/>
  </w:num>
  <w:num w:numId="14">
    <w:abstractNumId w:val="17"/>
  </w:num>
  <w:num w:numId="15">
    <w:abstractNumId w:val="16"/>
  </w:num>
  <w:num w:numId="16">
    <w:abstractNumId w:val="20"/>
  </w:num>
  <w:num w:numId="17">
    <w:abstractNumId w:val="18"/>
  </w:num>
  <w:num w:numId="18">
    <w:abstractNumId w:val="11"/>
  </w:num>
  <w:num w:numId="19">
    <w:abstractNumId w:val="12"/>
  </w:num>
  <w:num w:numId="20">
    <w:abstractNumId w:val="10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9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A8A"/>
    <w:rsid w:val="0000226B"/>
    <w:rsid w:val="00007BD0"/>
    <w:rsid w:val="000107D9"/>
    <w:rsid w:val="00013871"/>
    <w:rsid w:val="00020754"/>
    <w:rsid w:val="000354A8"/>
    <w:rsid w:val="00042992"/>
    <w:rsid w:val="0005214E"/>
    <w:rsid w:val="00056D52"/>
    <w:rsid w:val="00063E69"/>
    <w:rsid w:val="00067C16"/>
    <w:rsid w:val="00067C31"/>
    <w:rsid w:val="00075714"/>
    <w:rsid w:val="00076677"/>
    <w:rsid w:val="000811FC"/>
    <w:rsid w:val="00081593"/>
    <w:rsid w:val="00081F27"/>
    <w:rsid w:val="00083284"/>
    <w:rsid w:val="00094169"/>
    <w:rsid w:val="00097072"/>
    <w:rsid w:val="000A1D6A"/>
    <w:rsid w:val="000B1F2D"/>
    <w:rsid w:val="000C6A9B"/>
    <w:rsid w:val="000C763E"/>
    <w:rsid w:val="000D3C29"/>
    <w:rsid w:val="000D5FFE"/>
    <w:rsid w:val="000D63E4"/>
    <w:rsid w:val="000F32C5"/>
    <w:rsid w:val="000F5FC0"/>
    <w:rsid w:val="00101002"/>
    <w:rsid w:val="00115094"/>
    <w:rsid w:val="00117E18"/>
    <w:rsid w:val="00140619"/>
    <w:rsid w:val="00147660"/>
    <w:rsid w:val="00150F73"/>
    <w:rsid w:val="00155765"/>
    <w:rsid w:val="00157C37"/>
    <w:rsid w:val="00161FD5"/>
    <w:rsid w:val="00162BFC"/>
    <w:rsid w:val="00176BA5"/>
    <w:rsid w:val="0019138B"/>
    <w:rsid w:val="0019290E"/>
    <w:rsid w:val="001A4CED"/>
    <w:rsid w:val="001B1D43"/>
    <w:rsid w:val="001B37A6"/>
    <w:rsid w:val="001B3B6B"/>
    <w:rsid w:val="001C094A"/>
    <w:rsid w:val="001C16DC"/>
    <w:rsid w:val="001E1DBA"/>
    <w:rsid w:val="001F7E88"/>
    <w:rsid w:val="0020110C"/>
    <w:rsid w:val="00203F1E"/>
    <w:rsid w:val="00206C25"/>
    <w:rsid w:val="00227AF8"/>
    <w:rsid w:val="00232028"/>
    <w:rsid w:val="00241F65"/>
    <w:rsid w:val="002558C7"/>
    <w:rsid w:val="0026012F"/>
    <w:rsid w:val="0026114F"/>
    <w:rsid w:val="00281B8D"/>
    <w:rsid w:val="00284EBB"/>
    <w:rsid w:val="00292BAB"/>
    <w:rsid w:val="0029327E"/>
    <w:rsid w:val="002A4A07"/>
    <w:rsid w:val="002A791D"/>
    <w:rsid w:val="002B1F3C"/>
    <w:rsid w:val="002D0738"/>
    <w:rsid w:val="002F5A32"/>
    <w:rsid w:val="00304B15"/>
    <w:rsid w:val="00311019"/>
    <w:rsid w:val="00362B96"/>
    <w:rsid w:val="0036587F"/>
    <w:rsid w:val="00370FC5"/>
    <w:rsid w:val="00372E33"/>
    <w:rsid w:val="00390056"/>
    <w:rsid w:val="00393223"/>
    <w:rsid w:val="003A669E"/>
    <w:rsid w:val="003A6B8A"/>
    <w:rsid w:val="003A72CA"/>
    <w:rsid w:val="003C13CF"/>
    <w:rsid w:val="003C5594"/>
    <w:rsid w:val="003D3C2E"/>
    <w:rsid w:val="003E1174"/>
    <w:rsid w:val="003E25C1"/>
    <w:rsid w:val="003E4741"/>
    <w:rsid w:val="00407B78"/>
    <w:rsid w:val="00411E8A"/>
    <w:rsid w:val="004238A5"/>
    <w:rsid w:val="004252FB"/>
    <w:rsid w:val="00437DED"/>
    <w:rsid w:val="00443BD0"/>
    <w:rsid w:val="004466DA"/>
    <w:rsid w:val="0045175A"/>
    <w:rsid w:val="00455820"/>
    <w:rsid w:val="004568C8"/>
    <w:rsid w:val="004611B5"/>
    <w:rsid w:val="004640AA"/>
    <w:rsid w:val="0047022F"/>
    <w:rsid w:val="004719A0"/>
    <w:rsid w:val="00482CE0"/>
    <w:rsid w:val="00485214"/>
    <w:rsid w:val="00486DDA"/>
    <w:rsid w:val="004B1EF5"/>
    <w:rsid w:val="004C563C"/>
    <w:rsid w:val="004D0DCE"/>
    <w:rsid w:val="004D15E6"/>
    <w:rsid w:val="004D4C11"/>
    <w:rsid w:val="004D653F"/>
    <w:rsid w:val="004E0461"/>
    <w:rsid w:val="004E763F"/>
    <w:rsid w:val="0050053D"/>
    <w:rsid w:val="00507D96"/>
    <w:rsid w:val="005103B6"/>
    <w:rsid w:val="00520D11"/>
    <w:rsid w:val="00530789"/>
    <w:rsid w:val="0053273E"/>
    <w:rsid w:val="005370F4"/>
    <w:rsid w:val="0054179A"/>
    <w:rsid w:val="0054461F"/>
    <w:rsid w:val="005478A0"/>
    <w:rsid w:val="00547EEF"/>
    <w:rsid w:val="00556838"/>
    <w:rsid w:val="00557C81"/>
    <w:rsid w:val="00577FEE"/>
    <w:rsid w:val="005810F3"/>
    <w:rsid w:val="0058166E"/>
    <w:rsid w:val="00583AB8"/>
    <w:rsid w:val="0058663E"/>
    <w:rsid w:val="00590E1D"/>
    <w:rsid w:val="00597A80"/>
    <w:rsid w:val="005A5E90"/>
    <w:rsid w:val="005B084B"/>
    <w:rsid w:val="005B0B7E"/>
    <w:rsid w:val="005B308D"/>
    <w:rsid w:val="005B4C45"/>
    <w:rsid w:val="005F0E8F"/>
    <w:rsid w:val="005F28B5"/>
    <w:rsid w:val="00606A4F"/>
    <w:rsid w:val="00611A93"/>
    <w:rsid w:val="00611B44"/>
    <w:rsid w:val="00617242"/>
    <w:rsid w:val="00626617"/>
    <w:rsid w:val="00644351"/>
    <w:rsid w:val="006479E1"/>
    <w:rsid w:val="00650773"/>
    <w:rsid w:val="006720B2"/>
    <w:rsid w:val="00693B1B"/>
    <w:rsid w:val="00695CF0"/>
    <w:rsid w:val="00697362"/>
    <w:rsid w:val="006A31C7"/>
    <w:rsid w:val="006B1529"/>
    <w:rsid w:val="006B2158"/>
    <w:rsid w:val="006B7079"/>
    <w:rsid w:val="006C17D9"/>
    <w:rsid w:val="006C735A"/>
    <w:rsid w:val="006D2D97"/>
    <w:rsid w:val="006D3A08"/>
    <w:rsid w:val="006D57BF"/>
    <w:rsid w:val="006E06DD"/>
    <w:rsid w:val="006E2A16"/>
    <w:rsid w:val="006E5645"/>
    <w:rsid w:val="006F6255"/>
    <w:rsid w:val="00702DA4"/>
    <w:rsid w:val="00713D7C"/>
    <w:rsid w:val="00727E6C"/>
    <w:rsid w:val="007367F2"/>
    <w:rsid w:val="00754301"/>
    <w:rsid w:val="0075578B"/>
    <w:rsid w:val="00762B16"/>
    <w:rsid w:val="00773223"/>
    <w:rsid w:val="007857A6"/>
    <w:rsid w:val="0078621E"/>
    <w:rsid w:val="007A1D8F"/>
    <w:rsid w:val="007A5C1B"/>
    <w:rsid w:val="007C3B3A"/>
    <w:rsid w:val="007C3E55"/>
    <w:rsid w:val="007E4125"/>
    <w:rsid w:val="00802B52"/>
    <w:rsid w:val="0080313B"/>
    <w:rsid w:val="00806640"/>
    <w:rsid w:val="008078AB"/>
    <w:rsid w:val="00820B61"/>
    <w:rsid w:val="008361CD"/>
    <w:rsid w:val="00843ADC"/>
    <w:rsid w:val="00845551"/>
    <w:rsid w:val="00850B9C"/>
    <w:rsid w:val="008530BA"/>
    <w:rsid w:val="00853B1D"/>
    <w:rsid w:val="00853BBA"/>
    <w:rsid w:val="00855382"/>
    <w:rsid w:val="008564CD"/>
    <w:rsid w:val="00875E5D"/>
    <w:rsid w:val="0088008E"/>
    <w:rsid w:val="00881796"/>
    <w:rsid w:val="008835F1"/>
    <w:rsid w:val="00894BA8"/>
    <w:rsid w:val="008B41C0"/>
    <w:rsid w:val="008B7340"/>
    <w:rsid w:val="008C41EB"/>
    <w:rsid w:val="008C797A"/>
    <w:rsid w:val="008D33F1"/>
    <w:rsid w:val="008E2B6B"/>
    <w:rsid w:val="008F30D5"/>
    <w:rsid w:val="00903623"/>
    <w:rsid w:val="009039EB"/>
    <w:rsid w:val="00905B0B"/>
    <w:rsid w:val="00907122"/>
    <w:rsid w:val="00907ABE"/>
    <w:rsid w:val="00912B7A"/>
    <w:rsid w:val="0091692D"/>
    <w:rsid w:val="00921737"/>
    <w:rsid w:val="00932B45"/>
    <w:rsid w:val="0093401E"/>
    <w:rsid w:val="0093527A"/>
    <w:rsid w:val="009456D0"/>
    <w:rsid w:val="009506D3"/>
    <w:rsid w:val="00970B24"/>
    <w:rsid w:val="009A2EB0"/>
    <w:rsid w:val="009A3377"/>
    <w:rsid w:val="009B041D"/>
    <w:rsid w:val="009B19A9"/>
    <w:rsid w:val="009C6E05"/>
    <w:rsid w:val="009D072D"/>
    <w:rsid w:val="009D4154"/>
    <w:rsid w:val="009E0D59"/>
    <w:rsid w:val="009F3441"/>
    <w:rsid w:val="009F7668"/>
    <w:rsid w:val="00A10D01"/>
    <w:rsid w:val="00A17D23"/>
    <w:rsid w:val="00A17F40"/>
    <w:rsid w:val="00A271A9"/>
    <w:rsid w:val="00A436CA"/>
    <w:rsid w:val="00A51E96"/>
    <w:rsid w:val="00A577D4"/>
    <w:rsid w:val="00A744F3"/>
    <w:rsid w:val="00A75A8B"/>
    <w:rsid w:val="00AA5F3A"/>
    <w:rsid w:val="00AB08E0"/>
    <w:rsid w:val="00AC0D84"/>
    <w:rsid w:val="00AC35FB"/>
    <w:rsid w:val="00AC4DA0"/>
    <w:rsid w:val="00AD1E4B"/>
    <w:rsid w:val="00AD296B"/>
    <w:rsid w:val="00AD3BC6"/>
    <w:rsid w:val="00AD6B34"/>
    <w:rsid w:val="00AE6893"/>
    <w:rsid w:val="00AF265B"/>
    <w:rsid w:val="00AF5DDC"/>
    <w:rsid w:val="00B02D46"/>
    <w:rsid w:val="00B10EBA"/>
    <w:rsid w:val="00B21C67"/>
    <w:rsid w:val="00B21CB1"/>
    <w:rsid w:val="00B24A00"/>
    <w:rsid w:val="00B46418"/>
    <w:rsid w:val="00B55A8A"/>
    <w:rsid w:val="00B7188C"/>
    <w:rsid w:val="00B900D2"/>
    <w:rsid w:val="00BB3352"/>
    <w:rsid w:val="00BC5853"/>
    <w:rsid w:val="00BD57B4"/>
    <w:rsid w:val="00BD6D72"/>
    <w:rsid w:val="00BE48E2"/>
    <w:rsid w:val="00BE540A"/>
    <w:rsid w:val="00BF6B78"/>
    <w:rsid w:val="00C0072F"/>
    <w:rsid w:val="00C00B67"/>
    <w:rsid w:val="00C071DF"/>
    <w:rsid w:val="00C11EA6"/>
    <w:rsid w:val="00C20F4C"/>
    <w:rsid w:val="00C40A3A"/>
    <w:rsid w:val="00C40C99"/>
    <w:rsid w:val="00C4283A"/>
    <w:rsid w:val="00C47D6B"/>
    <w:rsid w:val="00C5222B"/>
    <w:rsid w:val="00C52303"/>
    <w:rsid w:val="00C72834"/>
    <w:rsid w:val="00C81FA3"/>
    <w:rsid w:val="00C836EE"/>
    <w:rsid w:val="00C84942"/>
    <w:rsid w:val="00C97AFA"/>
    <w:rsid w:val="00CA0ECF"/>
    <w:rsid w:val="00CB3EB0"/>
    <w:rsid w:val="00CB523D"/>
    <w:rsid w:val="00CD6C43"/>
    <w:rsid w:val="00CE5024"/>
    <w:rsid w:val="00CF2E4A"/>
    <w:rsid w:val="00D013CC"/>
    <w:rsid w:val="00D03EED"/>
    <w:rsid w:val="00D320CC"/>
    <w:rsid w:val="00D35147"/>
    <w:rsid w:val="00D36983"/>
    <w:rsid w:val="00D36A2D"/>
    <w:rsid w:val="00D40DFC"/>
    <w:rsid w:val="00D40E94"/>
    <w:rsid w:val="00D4374F"/>
    <w:rsid w:val="00D53A2C"/>
    <w:rsid w:val="00D60BC5"/>
    <w:rsid w:val="00D7283E"/>
    <w:rsid w:val="00D8507D"/>
    <w:rsid w:val="00D948F4"/>
    <w:rsid w:val="00D955F4"/>
    <w:rsid w:val="00D95F22"/>
    <w:rsid w:val="00D95FB8"/>
    <w:rsid w:val="00DA0D76"/>
    <w:rsid w:val="00DB372D"/>
    <w:rsid w:val="00DD1C72"/>
    <w:rsid w:val="00DD2FE1"/>
    <w:rsid w:val="00DD7CFF"/>
    <w:rsid w:val="00E010DD"/>
    <w:rsid w:val="00E023CD"/>
    <w:rsid w:val="00E033C9"/>
    <w:rsid w:val="00E30F00"/>
    <w:rsid w:val="00E3168F"/>
    <w:rsid w:val="00E33977"/>
    <w:rsid w:val="00E35C67"/>
    <w:rsid w:val="00E36B5C"/>
    <w:rsid w:val="00E40863"/>
    <w:rsid w:val="00E4664C"/>
    <w:rsid w:val="00E5442A"/>
    <w:rsid w:val="00E55B37"/>
    <w:rsid w:val="00E67083"/>
    <w:rsid w:val="00E774C2"/>
    <w:rsid w:val="00E80759"/>
    <w:rsid w:val="00E8424E"/>
    <w:rsid w:val="00E86FAE"/>
    <w:rsid w:val="00E8758E"/>
    <w:rsid w:val="00E90D68"/>
    <w:rsid w:val="00E96F17"/>
    <w:rsid w:val="00EA3CF9"/>
    <w:rsid w:val="00EA5771"/>
    <w:rsid w:val="00EB3357"/>
    <w:rsid w:val="00EB68C6"/>
    <w:rsid w:val="00EC1A89"/>
    <w:rsid w:val="00ED248C"/>
    <w:rsid w:val="00EE3B2D"/>
    <w:rsid w:val="00F14FF4"/>
    <w:rsid w:val="00F166F5"/>
    <w:rsid w:val="00F24469"/>
    <w:rsid w:val="00F25599"/>
    <w:rsid w:val="00F372E6"/>
    <w:rsid w:val="00F43A32"/>
    <w:rsid w:val="00F46524"/>
    <w:rsid w:val="00F617B2"/>
    <w:rsid w:val="00F712A2"/>
    <w:rsid w:val="00F712AE"/>
    <w:rsid w:val="00F8392F"/>
    <w:rsid w:val="00F84959"/>
    <w:rsid w:val="00F958D6"/>
    <w:rsid w:val="00FB090D"/>
    <w:rsid w:val="00FB2EC4"/>
    <w:rsid w:val="00FB3861"/>
    <w:rsid w:val="00FD0B94"/>
    <w:rsid w:val="00FD320F"/>
    <w:rsid w:val="00FD64C1"/>
    <w:rsid w:val="00FE486B"/>
    <w:rsid w:val="00FF5B51"/>
    <w:rsid w:val="00FF672A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Fonneland, Anne-Siri"/>
    <w:docVar w:name="ek_dbfields" w:val="EK_Avdeling¤2#4¤2# ¤3#EK_Avsnitt¤2#4¤2# ¤3#EK_Bedriftsnavn¤2#1¤2#Helse Bergen¤3#EK_GjelderFra¤2#0¤2#11.08.2023¤3#EK_KlGjelderFra¤2#0¤2#¤3#EK_Opprettet¤2#0¤2#29.01.2018¤3#EK_Utgitt¤2#0¤2#26.02.2018¤3#EK_IBrukDato¤2#0¤2#11.08.2023¤3#EK_DokumentID¤2#0¤2#D53102¤3#EK_DokTittel¤2#0¤2#Cerebral ventrikkel-gjennomskyll¤3#EK_DokType¤2#0¤2#Prosedyre¤3#EK_DocLvlShort¤2#0¤2# ¤3#EK_DocLevel¤2#0¤2# ¤3#EK_EksRef¤2#2¤2# 0_x0009_¤3#EK_Erstatter¤2#0¤2#2.02¤3#EK_ErstatterD¤2#0¤2#02.06.2022¤3#EK_Signatur¤2#0¤2#Anne-Siri Fonneland¤3#EK_Verifisert¤2#0¤2# ¤3#EK_Hørt¤2#0¤2# ¤3#EK_AuditReview¤2#2¤2# ¤3#EK_AuditApprove¤2#2¤2# ¤3#EK_Gradering¤2#0¤2#Åpen¤3#EK_Gradnr¤2#4¤2#0¤3#EK_Kapittel¤2#4¤2# ¤3#EK_Referanse¤2#2¤2# 0_x0009_¤3#EK_RefNr¤2#0¤2#02.5.3.9.7-14¤3#EK_Revisjon¤2#0¤2#2.03¤3#EK_Ansvarlig¤2#0¤2#Fonneland, Anne-Siri¤3#EK_SkrevetAv¤2#0¤2#Mardal, Ruth/Olsen, Merete Susan¤3#EK_UText1¤2#0¤2#Olsen, Merete Susan¤3#EK_UText2¤2#0¤2# ¤3#EK_UText3¤2#0¤2# ¤3#EK_UText4¤2#0¤2# ¤3#EK_Status¤2#0¤2#I bruk¤3#EK_Stikkord¤2#0¤2#cerebral ventrikkelsgjennomskyll, hydrpcephalus¤3#EK_SuperStikkord¤2#0¤2#¤3#EK_Rapport¤2#3¤2#¤3#EK_EKPrintMerke¤2#0¤2#Uoffisiell utskrift er kun gyldig på utskriftsdato¤3#EK_Watermark¤2#0¤2#¤3#EK_Utgave¤2#0¤2#2.03¤3#EK_Merknad¤2#7¤2#Forlenget gyldighet til 11.08.2026¤3#EK_VerLogg¤2#2¤2#Ver. 2.03 - 11.08.2023|Forlenget gyldighet til 11.08.2026¤1#Ver. 2.02 - 02.06.2022|uendret,  forlenget¤1#Ver. 2.01 - 27.05.2020|¤1#Ver. 2.00 - 23.10.2019|¤1#Ver. 1.03 - 17.08.2018|¤1#Ver. 1.02 - 28.02.2018|¤1#Ver. 1.01 - 27.02.2018|¤1#Ver. 1.00 - 26.02.2018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14¤3#EK_GjelderTil¤2#0¤2#11.08.2026¤3#EK_Vedlegg¤2#2¤2# 0_x0009_¤3#EK_AvdelingOver¤2#4¤2# ¤3#EK_HRefNr¤2#0¤2# ¤3#EK_HbNavn¤2#0¤2# ¤3#EK_DokRefnr¤2#4¤2#00010205030907¤3#EK_Dokendrdato¤2#4¤2#11.08.2023 12:12:39¤3#EK_HbType¤2#4¤2# ¤3#EK_Offisiell¤2#4¤2# ¤3#EK_VedleggRef¤2#4¤2#02.5.3.9.7-14¤3#EK_Strukt00¤2#5¤2#¤5#¤5#HVRHF¤5#1¤5#-1¤4#¤5#02¤5#Helse Bergen HF¤5#1¤5#0¤4#.¤5#5¤5#Barne- og ungdomsklinikken¤5#1¤5#0¤4#.¤5#3¤5#Pasientbehandling¤5#0¤5#0¤4#.¤5#9¤5#Nyfødt intensiv¤5#1¤5#0¤4#.¤5#7¤5#Prosedyrer¤5#0¤5#0¤4# - ¤3#EK_Strukt01¤2#5¤2#¤5#¤5#Kategorier HB (ikke dokumenter på dette nivået trykk dere videre ned +)¤5#0¤5#0¤4#¤5#¤5#Pasientbehandling¤5#0¤5#0¤4#¤5#¤5#Annet¤5#3¤5#0¤4# - ¤3#EK_Pub¤2#6¤2#;15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3¤5#Pasientbehandling¤5#0¤5#0¤4#.¤5#9¤5#Nyfødt intensiv¤5#1¤5#0¤4#.¤5#7¤5#Prosedyrer¤5#0¤5#0¤4# - ¤3#"/>
    <w:docVar w:name="ek_dl" w:val="14"/>
    <w:docVar w:name="ek_doclevel" w:val=" "/>
    <w:docVar w:name="ek_doclvlshort" w:val=" "/>
    <w:docVar w:name="ek_dok.ansvarlig" w:val="[Dok.ansvarlig]"/>
    <w:docVar w:name="ek_doktittel" w:val="Cerebral ventrikkel-gjennomskyll"/>
    <w:docVar w:name="ek_doktype" w:val="Prosedyre"/>
    <w:docVar w:name="ek_dokumentid" w:val="D53102"/>
    <w:docVar w:name="ek_erstatter" w:val="2.02"/>
    <w:docVar w:name="ek_erstatterd" w:val="02.06.2022"/>
    <w:docVar w:name="ek_format" w:val="-10"/>
    <w:docVar w:name="ek_gjelderfra" w:val="11.08.2023"/>
    <w:docVar w:name="ek_gjeldertil" w:val="11.08.2026"/>
    <w:docVar w:name="ek_gradering" w:val="Åpen"/>
    <w:docVar w:name="ek_hbnavn" w:val=" "/>
    <w:docVar w:name="ek_hrefnr" w:val=" "/>
    <w:docVar w:name="ek_hørt" w:val=" "/>
    <w:docVar w:name="ek_ibrukdato" w:val="11.08.2023"/>
    <w:docVar w:name="ek_merknad" w:val="Forlenget gyldighet til 11.08.2026"/>
    <w:docVar w:name="ek_opprettet" w:val="29.01.2018"/>
    <w:docVar w:name="ek_protection" w:val="0"/>
    <w:docVar w:name="ek_rapport" w:val="[]"/>
    <w:docVar w:name="ek_refnr" w:val="02.5.2.9.7-11"/>
    <w:docVar w:name="ek_revisjon" w:val="2.03"/>
    <w:docVar w:name="ek_s00mt1" w:val="HVRHF - Helse Bergen HF - Barne- og ungdomsklinikken - Nyfødt intensiv"/>
    <w:docVar w:name="ek_s01mt3" w:val="Kjerneaktiviteter - Pasientbehandling somatikk"/>
    <w:docVar w:name="ek_signatur" w:val="Anne-Siri Fonneland"/>
    <w:docVar w:name="ek_skrevetav" w:val="Mardal, Ruth/Olsen, Merete Susan"/>
    <w:docVar w:name="ek_status" w:val="I bruk"/>
    <w:docVar w:name="ek_stikkord" w:val="cerebral ventrikkelsgjennomskyll, hydrpcephalus"/>
    <w:docVar w:name="ek_superstikkord" w:val="[]"/>
    <w:docVar w:name="ek_type" w:val="DOK"/>
    <w:docVar w:name="ek_utext1" w:val="Olsen, Merete Susan"/>
    <w:docVar w:name="ek_utext2" w:val=" "/>
    <w:docVar w:name="ek_utext3" w:val=" "/>
    <w:docVar w:name="ek_utext4" w:val=" "/>
    <w:docVar w:name="ek_utgave" w:val="2.03"/>
    <w:docVar w:name="ek_utgitt" w:val="26.02.2018"/>
    <w:docVar w:name="ek_verifisert" w:val=" "/>
    <w:docVar w:name="ek_watermark" w:val=" 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6FB1BB97-141A-4584-9F95-D14706BDD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Heading1">
    <w:name w:val="heading 1"/>
    <w:basedOn w:val="Normal"/>
    <w:next w:val="Normal"/>
    <w:autoRedefine/>
    <w:qFormat/>
    <w:pPr>
      <w:numPr>
        <w:numId w:val="1"/>
      </w:numPr>
      <w:spacing w:before="240" w:line="480" w:lineRule="auto"/>
      <w:outlineLvl w:val="0"/>
    </w:pPr>
    <w:rPr>
      <w:rFonts w:ascii="Verdana" w:hAnsi="Verdana"/>
      <w:b/>
      <w:sz w:val="24"/>
      <w:u w:val="single"/>
    </w:rPr>
  </w:style>
  <w:style w:type="paragraph" w:styleId="Heading2">
    <w:name w:val="heading 2"/>
    <w:basedOn w:val="Normal"/>
    <w:next w:val="Normal"/>
    <w:qFormat/>
    <w:pPr>
      <w:numPr>
        <w:ilvl w:val="1"/>
        <w:numId w:val="1"/>
      </w:numPr>
      <w:spacing w:before="12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numPr>
        <w:ilvl w:val="2"/>
        <w:numId w:val="12"/>
      </w:numPr>
      <w:tabs>
        <w:tab w:val="num" w:pos="703"/>
      </w:tabs>
      <w:ind w:left="504"/>
      <w:outlineLvl w:val="2"/>
    </w:pPr>
    <w:rPr>
      <w:b/>
    </w:rPr>
  </w:style>
  <w:style w:type="paragraph" w:styleId="Heading4">
    <w:name w:val="heading 4"/>
    <w:basedOn w:val="Heading3"/>
    <w:next w:val="Normal"/>
    <w:qFormat/>
    <w:pPr>
      <w:outlineLvl w:val="3"/>
    </w:pPr>
    <w:rPr>
      <w:b w:val="0"/>
      <w:u w:val="single"/>
    </w:rPr>
  </w:style>
  <w:style w:type="paragraph" w:styleId="Heading6">
    <w:name w:val="heading 6"/>
    <w:basedOn w:val="Normal"/>
    <w:next w:val="Normal"/>
    <w:qFormat/>
    <w:pPr>
      <w:spacing w:line="360" w:lineRule="auto"/>
      <w:outlineLvl w:val="5"/>
    </w:pPr>
    <w:rPr>
      <w:rFonts w:ascii="Verdana" w:hAnsi="Verdan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rPr>
      <w:rFonts w:ascii="Verdana" w:hAnsi="Verdana"/>
      <w:color w:val="0000FF"/>
      <w:sz w:val="1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372E33"/>
    <w:pPr>
      <w:ind w:left="720"/>
      <w:contextualSpacing/>
    </w:pPr>
  </w:style>
  <w:style w:type="paragraph" w:customStyle="1" w:styleId="Default">
    <w:name w:val="Default"/>
    <w:rsid w:val="00597A8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AF2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handbok.helse-bergen.no/eknet/docs/pub/DOK36629.pdf" TargetMode="External" /><Relationship Id="rId11" Type="http://schemas.openxmlformats.org/officeDocument/2006/relationships/image" Target="media/image1.jpeg" /><Relationship Id="rId12" Type="http://schemas.openxmlformats.org/officeDocument/2006/relationships/image" Target="media/image2.jpeg" /><Relationship Id="rId13" Type="http://schemas.openxmlformats.org/officeDocument/2006/relationships/header" Target="header1.xml" /><Relationship Id="rId14" Type="http://schemas.openxmlformats.org/officeDocument/2006/relationships/header" Target="header2.xml" /><Relationship Id="rId15" Type="http://schemas.openxmlformats.org/officeDocument/2006/relationships/footer" Target="footer1.xml" /><Relationship Id="rId16" Type="http://schemas.openxmlformats.org/officeDocument/2006/relationships/footer" Target="footer2.xml" /><Relationship Id="rId17" Type="http://schemas.openxmlformats.org/officeDocument/2006/relationships/header" Target="header3.xml" /><Relationship Id="rId18" Type="http://schemas.openxmlformats.org/officeDocument/2006/relationships/footer" Target="footer3.xml" /><Relationship Id="rId19" Type="http://schemas.openxmlformats.org/officeDocument/2006/relationships/image" Target="media/image4.jpeg" /><Relationship Id="rId2" Type="http://schemas.openxmlformats.org/officeDocument/2006/relationships/webSettings" Target="webSettings.xml" /><Relationship Id="rId20" Type="http://schemas.openxmlformats.org/officeDocument/2006/relationships/image" Target="media/image5.jpeg" /><Relationship Id="rId21" Type="http://schemas.openxmlformats.org/officeDocument/2006/relationships/image" Target="media/image6.jpeg" /><Relationship Id="rId22" Type="http://schemas.openxmlformats.org/officeDocument/2006/relationships/hyperlink" Target="https://www.ncbi.nlm.nih.gov/pubmed/?term=Cherian%20S%5BAuthor%5D&amp;cauthor=true&amp;cauthor_uid=15446586" TargetMode="External" /><Relationship Id="rId23" Type="http://schemas.openxmlformats.org/officeDocument/2006/relationships/hyperlink" Target="https://www.ncbi.nlm.nih.gov/pubmed/?term=Whitelaw%20A%5BAuthor%5D&amp;cauthor=true&amp;cauthor_uid=15446586" TargetMode="External" /><Relationship Id="rId24" Type="http://schemas.openxmlformats.org/officeDocument/2006/relationships/hyperlink" Target="https://www.ncbi.nlm.nih.gov/pubmed/?term=Thoresen%20M%5BAuthor%5D&amp;cauthor=true&amp;cauthor_uid=15446586" TargetMode="External" /><Relationship Id="rId25" Type="http://schemas.openxmlformats.org/officeDocument/2006/relationships/hyperlink" Target="https://www.ncbi.nlm.nih.gov/pubmed/?term=Love%20S%5BAuthor%5D&amp;cauthor=true&amp;cauthor_uid=15446586" TargetMode="External" /><Relationship Id="rId26" Type="http://schemas.openxmlformats.org/officeDocument/2006/relationships/hyperlink" Target="https://www.ncbi.nlm.nih.gov/pubmed/15446586" TargetMode="External" /><Relationship Id="rId27" Type="http://schemas.openxmlformats.org/officeDocument/2006/relationships/hyperlink" Target="https://www.ncbi.nlm.nih.gov/pubmed/?term=Whitelaw%20A%5BAuthor%5D&amp;cauthor=true&amp;cauthor_uid=20211949" TargetMode="External" /><Relationship Id="rId28" Type="http://schemas.openxmlformats.org/officeDocument/2006/relationships/hyperlink" Target="https://www.ncbi.nlm.nih.gov/pubmed/?term=Jary%20S%5BAuthor%5D&amp;cauthor=true&amp;cauthor_uid=20211949" TargetMode="External" /><Relationship Id="rId29" Type="http://schemas.openxmlformats.org/officeDocument/2006/relationships/hyperlink" Target="https://www.ncbi.nlm.nih.gov/pubmed/?term=Kmita%20G%5BAuthor%5D&amp;cauthor=true&amp;cauthor_uid=20211949" TargetMode="External" /><Relationship Id="rId3" Type="http://schemas.openxmlformats.org/officeDocument/2006/relationships/fontTable" Target="fontTable.xml" /><Relationship Id="rId30" Type="http://schemas.openxmlformats.org/officeDocument/2006/relationships/hyperlink" Target="https://www.ncbi.nlm.nih.gov/pubmed/?term=Wroblewska%20J%5BAuthor%5D&amp;cauthor=true&amp;cauthor_uid=20211949" TargetMode="External" /><Relationship Id="rId31" Type="http://schemas.openxmlformats.org/officeDocument/2006/relationships/hyperlink" Target="https://www.ncbi.nlm.nih.gov/pubmed/?term=Musialik-Swietlinska%20E%5BAuthor%5D&amp;cauthor=true&amp;cauthor_uid=20211949" TargetMode="External" /><Relationship Id="rId32" Type="http://schemas.openxmlformats.org/officeDocument/2006/relationships/hyperlink" Target="https://www.ncbi.nlm.nih.gov/pubmed/?term=Mandera%20M%5BAuthor%5D&amp;cauthor=true&amp;cauthor_uid=20211949" TargetMode="External" /><Relationship Id="rId33" Type="http://schemas.openxmlformats.org/officeDocument/2006/relationships/hyperlink" Target="https://www.ncbi.nlm.nih.gov/pubmed/?term=Hunt%20L%5BAuthor%5D&amp;cauthor=true&amp;cauthor_uid=20211949" TargetMode="External" /><Relationship Id="rId34" Type="http://schemas.openxmlformats.org/officeDocument/2006/relationships/hyperlink" Target="https://www.ncbi.nlm.nih.gov/pubmed/?term=Carter%20M%5BAuthor%5D&amp;cauthor=true&amp;cauthor_uid=20211949" TargetMode="External" /><Relationship Id="rId35" Type="http://schemas.openxmlformats.org/officeDocument/2006/relationships/hyperlink" Target="https://www.ncbi.nlm.nih.gov/pubmed/?term=Pople%20I%5BAuthor%5D&amp;cauthor=true&amp;cauthor_uid=20211949" TargetMode="External" /><Relationship Id="rId36" Type="http://schemas.openxmlformats.org/officeDocument/2006/relationships/hyperlink" Target="https://www.ncbi.nlm.nih.gov/pubmed/20211949" TargetMode="External" /><Relationship Id="rId37" Type="http://schemas.openxmlformats.org/officeDocument/2006/relationships/hyperlink" Target="https://www.ncbi.nlm.nih.gov/pubmed/?term=Whitelaw%20A%5BAuthor%5D&amp;cauthor=true&amp;cauthor_uid=17403819" TargetMode="External" /><Relationship Id="rId38" Type="http://schemas.openxmlformats.org/officeDocument/2006/relationships/hyperlink" Target="https://www.ncbi.nlm.nih.gov/pubmed/?term=Evans%20D%5BAuthor%5D&amp;cauthor=true&amp;cauthor_uid=17403819" TargetMode="External" /><Relationship Id="rId39" Type="http://schemas.openxmlformats.org/officeDocument/2006/relationships/hyperlink" Target="https://www.ncbi.nlm.nih.gov/pubmed/?term=Carter%20M%5BAuthor%5D&amp;cauthor=true&amp;cauthor_uid=17403819" TargetMode="External" /><Relationship Id="rId4" Type="http://schemas.openxmlformats.org/officeDocument/2006/relationships/customXml" Target="../customXml/item1.xml" /><Relationship Id="rId40" Type="http://schemas.openxmlformats.org/officeDocument/2006/relationships/hyperlink" Target="https://www.ncbi.nlm.nih.gov/pubmed/?term=Thoresen%20M%5BAuthor%5D&amp;cauthor=true&amp;cauthor_uid=17403819" TargetMode="External" /><Relationship Id="rId41" Type="http://schemas.openxmlformats.org/officeDocument/2006/relationships/hyperlink" Target="https://www.ncbi.nlm.nih.gov/pubmed/?term=Wroblewska%20J%5BAuthor%5D&amp;cauthor=true&amp;cauthor_uid=17403819" TargetMode="External" /><Relationship Id="rId42" Type="http://schemas.openxmlformats.org/officeDocument/2006/relationships/hyperlink" Target="https://www.ncbi.nlm.nih.gov/pubmed/?term=Mandera%20M%5BAuthor%5D&amp;cauthor=true&amp;cauthor_uid=17403819" TargetMode="External" /><Relationship Id="rId43" Type="http://schemas.openxmlformats.org/officeDocument/2006/relationships/hyperlink" Target="https://www.ncbi.nlm.nih.gov/pubmed/?term=Swietlinski%20J%5BAuthor%5D&amp;cauthor=true&amp;cauthor_uid=17403819" TargetMode="External" /><Relationship Id="rId44" Type="http://schemas.openxmlformats.org/officeDocument/2006/relationships/hyperlink" Target="https://www.ncbi.nlm.nih.gov/pubmed/?term=Simpson%20J%5BAuthor%5D&amp;cauthor=true&amp;cauthor_uid=17403819" TargetMode="External" /><Relationship Id="rId45" Type="http://schemas.openxmlformats.org/officeDocument/2006/relationships/hyperlink" Target="https://www.ncbi.nlm.nih.gov/pubmed/?term=Hajivassiliou%20C%5BAuthor%5D&amp;cauthor=true&amp;cauthor_uid=17403819" TargetMode="External" /><Relationship Id="rId46" Type="http://schemas.openxmlformats.org/officeDocument/2006/relationships/hyperlink" Target="https://www.ncbi.nlm.nih.gov/pubmed/?term=Hunt%20LP%5BAuthor%5D&amp;cauthor=true&amp;cauthor_uid=17403819" TargetMode="External" /><Relationship Id="rId47" Type="http://schemas.openxmlformats.org/officeDocument/2006/relationships/hyperlink" Target="https://www.ncbi.nlm.nih.gov/pubmed/?term=Pople%20I%5BAuthor%5D&amp;cauthor=true&amp;cauthor_uid=17403819" TargetMode="External" /><Relationship Id="rId48" Type="http://schemas.openxmlformats.org/officeDocument/2006/relationships/hyperlink" Target="https://www.ncbi.nlm.nih.gov/pubmed/17403819" TargetMode="External" /><Relationship Id="rId49" Type="http://schemas.openxmlformats.org/officeDocument/2006/relationships/theme" Target="theme/theme1.xml" /><Relationship Id="rId5" Type="http://schemas.openxmlformats.org/officeDocument/2006/relationships/hyperlink" Target="http://innsiden.helse-bergen.no/skjema/skjema/Rekvisisjonsskjema%20for%20kunstig%20cerebrospinalv&#230;ske%20(BKB).pdf" TargetMode="External" /><Relationship Id="rId50" Type="http://schemas.openxmlformats.org/officeDocument/2006/relationships/numbering" Target="numbering.xml" /><Relationship Id="rId51" Type="http://schemas.openxmlformats.org/officeDocument/2006/relationships/styles" Target="styles.xml" /><Relationship Id="rId6" Type="http://schemas.openxmlformats.org/officeDocument/2006/relationships/hyperlink" Target="https://handbok.helse-bergen.no/eknet/GetDoc.aspx?id=27408" TargetMode="External" /><Relationship Id="rId7" Type="http://schemas.openxmlformats.org/officeDocument/2006/relationships/hyperlink" Target="https://handbok.helse-bergen.no/eknet/docs/pub/dok11803.htm" TargetMode="External" /><Relationship Id="rId8" Type="http://schemas.openxmlformats.org/officeDocument/2006/relationships/hyperlink" Target="https://handbok.helse-bergen.no/eknet/docs/pub/dok42766.htm" TargetMode="External" /><Relationship Id="rId9" Type="http://schemas.openxmlformats.org/officeDocument/2006/relationships/hyperlink" Target="https://handbok.helse-bergen.no/eknet/GetDoc.aspx?id=29852" TargetMode="Externa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helm\AppData\Roaming\Microsoft\Maler\operativ.dot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FAE0E-749D-4579-B485-0CE24C2EB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0</TotalTime>
  <Pages>6</Pages>
  <Words>1725</Words>
  <Characters>10419</Characters>
  <Application>Microsoft Office Word</Application>
  <DocSecurity>0</DocSecurity>
  <Lines>744</Lines>
  <Paragraphs>205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Cerebral ventrikkel-gjennomskyll</vt:lpstr>
      <vt:lpstr>HBHF-mal - stående</vt:lpstr>
    </vt:vector>
  </TitlesOfParts>
  <Company>Datakvalitet</Company>
  <LinksUpToDate>false</LinksUpToDate>
  <CharactersWithSpaces>11939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Cerebral ventrikkel-gjennomskyll</dc:title>
  <dc:subject>00010205030907|02.5.3.9.7-14|</dc:subject>
  <dc:creator>Handbok</dc:creator>
  <cp:lastModifiedBy>Milde, Helle Laurvig</cp:lastModifiedBy>
  <cp:revision>2</cp:revision>
  <cp:lastPrinted>2018-08-11T11:19:00Z</cp:lastPrinted>
  <dcterms:created xsi:type="dcterms:W3CDTF">2023-08-11T10:15:00Z</dcterms:created>
  <dcterms:modified xsi:type="dcterms:W3CDTF">2023-08-11T10:15:00Z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FontProps">
    <vt:lpwstr>#000000,10,Calibri</vt:lpwstr>
  </property>
  <property fmtid="{D5CDD505-2E9C-101B-9397-08002B2CF9AE}" pid="3" name="ClassificationContentMarkingFooterShapeIds">
    <vt:lpwstr>10,20,22</vt:lpwstr>
  </property>
  <property fmtid="{D5CDD505-2E9C-101B-9397-08002B2CF9AE}" pid="4" name="ClassificationContentMarkingFooterText">
    <vt:lpwstr>Følsomhet Intern (gul)</vt:lpwstr>
  </property>
  <property fmtid="{D5CDD505-2E9C-101B-9397-08002B2CF9AE}" pid="5" name="EK_Bedriftsnavn">
    <vt:lpwstr>Helse Bergen</vt:lpwstr>
  </property>
  <property fmtid="{D5CDD505-2E9C-101B-9397-08002B2CF9AE}" pid="6" name="EK_DokTittel">
    <vt:lpwstr>Cerebral ventrikkel-gjennomskyll</vt:lpwstr>
  </property>
  <property fmtid="{D5CDD505-2E9C-101B-9397-08002B2CF9AE}" pid="7" name="EK_DokType">
    <vt:lpwstr>Prosedyre</vt:lpwstr>
  </property>
  <property fmtid="{D5CDD505-2E9C-101B-9397-08002B2CF9AE}" pid="8" name="EK_DokumentID">
    <vt:lpwstr>D53102</vt:lpwstr>
  </property>
  <property fmtid="{D5CDD505-2E9C-101B-9397-08002B2CF9AE}" pid="9" name="EK_EKPrintMerke">
    <vt:lpwstr>Uoffisiell utskrift er kun gyldig på utskriftsdato</vt:lpwstr>
  </property>
  <property fmtid="{D5CDD505-2E9C-101B-9397-08002B2CF9AE}" pid="10" name="EK_GjelderFra">
    <vt:lpwstr>11.08.2023</vt:lpwstr>
  </property>
  <property fmtid="{D5CDD505-2E9C-101B-9397-08002B2CF9AE}" pid="11" name="EK_GjelderTil">
    <vt:lpwstr>11.08.2026</vt:lpwstr>
  </property>
  <property fmtid="{D5CDD505-2E9C-101B-9397-08002B2CF9AE}" pid="12" name="EK_RefNr">
    <vt:lpwstr>5.3.10-03</vt:lpwstr>
  </property>
  <property fmtid="{D5CDD505-2E9C-101B-9397-08002B2CF9AE}" pid="13" name="EK_S00MT1">
    <vt:lpwstr>Helse Bergen HF/Barne- og ungdomsklinikken/Nyføddintensiv</vt:lpwstr>
  </property>
  <property fmtid="{D5CDD505-2E9C-101B-9397-08002B2CF9AE}" pid="14" name="EK_S01MT3">
    <vt:lpwstr>Pasientbehandling</vt:lpwstr>
  </property>
  <property fmtid="{D5CDD505-2E9C-101B-9397-08002B2CF9AE}" pid="15" name="EK_Signatur">
    <vt:lpwstr>Anne-Siri Fonneland</vt:lpwstr>
  </property>
  <property fmtid="{D5CDD505-2E9C-101B-9397-08002B2CF9AE}" pid="16" name="EK_UText1">
    <vt:lpwstr>Olsen, Merete Susan</vt:lpwstr>
  </property>
  <property fmtid="{D5CDD505-2E9C-101B-9397-08002B2CF9AE}" pid="17" name="EK_Utgave">
    <vt:lpwstr>2.03</vt:lpwstr>
  </property>
  <property fmtid="{D5CDD505-2E9C-101B-9397-08002B2CF9AE}" pid="18" name="EK_Watermark">
    <vt:lpwstr> </vt:lpwstr>
  </property>
  <property fmtid="{D5CDD505-2E9C-101B-9397-08002B2CF9AE}" pid="19" name="MSIP_Label_0c3ffc1c-ef00-4620-9c2f-7d9c1597774b_ActionId">
    <vt:lpwstr>59faa804-37e3-41f5-82ff-948cad8a0e32</vt:lpwstr>
  </property>
  <property fmtid="{D5CDD505-2E9C-101B-9397-08002B2CF9AE}" pid="20" name="MSIP_Label_0c3ffc1c-ef00-4620-9c2f-7d9c1597774b_ContentBits">
    <vt:lpwstr>2</vt:lpwstr>
  </property>
  <property fmtid="{D5CDD505-2E9C-101B-9397-08002B2CF9AE}" pid="21" name="MSIP_Label_0c3ffc1c-ef00-4620-9c2f-7d9c1597774b_Enabled">
    <vt:lpwstr>true</vt:lpwstr>
  </property>
  <property fmtid="{D5CDD505-2E9C-101B-9397-08002B2CF9AE}" pid="22" name="MSIP_Label_0c3ffc1c-ef00-4620-9c2f-7d9c1597774b_Method">
    <vt:lpwstr>Standard</vt:lpwstr>
  </property>
  <property fmtid="{D5CDD505-2E9C-101B-9397-08002B2CF9AE}" pid="23" name="MSIP_Label_0c3ffc1c-ef00-4620-9c2f-7d9c1597774b_Name">
    <vt:lpwstr>Intern</vt:lpwstr>
  </property>
  <property fmtid="{D5CDD505-2E9C-101B-9397-08002B2CF9AE}" pid="24" name="MSIP_Label_0c3ffc1c-ef00-4620-9c2f-7d9c1597774b_SetDate">
    <vt:lpwstr>2023-08-11T10:15:52Z</vt:lpwstr>
  </property>
  <property fmtid="{D5CDD505-2E9C-101B-9397-08002B2CF9AE}" pid="25" name="MSIP_Label_0c3ffc1c-ef00-4620-9c2f-7d9c1597774b_SiteId">
    <vt:lpwstr>bdcbe535-f3cf-49f5-8a6a-fb6d98dc7837</vt:lpwstr>
  </property>
</Properties>
</file>