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3251E0" w:rsidP="003251E0">
      <w:pPr>
        <w:rPr>
          <w:b/>
        </w:rPr>
      </w:pPr>
      <w:bookmarkStart w:id="0" w:name="tempHer"/>
      <w:bookmarkEnd w:id="0"/>
      <w:r>
        <w:rPr>
          <w:b/>
        </w:rPr>
        <w:t>Intrapleural fibrinolyse med Alteplase/Dornase alfa (Actilyse/Pulmozyme) for voksne</w:t>
      </w:r>
    </w:p>
    <w:p w:rsidR="003251E0" w:rsidP="003251E0"/>
    <w:p w:rsidR="003251E0" w:rsidP="003251E0">
      <w:r>
        <w:t>Indikasjoner:</w:t>
      </w:r>
    </w:p>
    <w:p w:rsidR="003251E0" w:rsidP="003251E0">
      <w:r>
        <w:t xml:space="preserve">Vanskelig drenebar infisert pleuravæske ved empyem. </w:t>
      </w:r>
    </w:p>
    <w:p w:rsidR="003251E0" w:rsidP="003251E0">
      <w:r>
        <w:t>Indikasjon stilles av lege. Injeksjon gjøres av sykepleier.</w:t>
      </w:r>
    </w:p>
    <w:p w:rsidR="003251E0" w:rsidP="003251E0"/>
    <w:p w:rsidR="003251E0" w:rsidP="003251E0">
      <w:r>
        <w:t>Kontraindikasjoner:</w:t>
      </w:r>
    </w:p>
    <w:p w:rsidR="003251E0" w:rsidP="003251E0">
      <w:pPr>
        <w:pStyle w:val="ListParagraph"/>
        <w:numPr>
          <w:ilvl w:val="0"/>
          <w:numId w:val="16"/>
        </w:numPr>
        <w:rPr>
          <w:lang w:val="nb-NO"/>
        </w:rPr>
      </w:pPr>
      <w:r>
        <w:rPr>
          <w:lang w:val="nb-NO"/>
        </w:rPr>
        <w:t xml:space="preserve">Kjent allergi mot </w:t>
      </w:r>
      <w:r>
        <w:rPr>
          <w:lang w:val="nb-NO"/>
        </w:rPr>
        <w:t>virkestoffene</w:t>
      </w:r>
    </w:p>
    <w:p w:rsidR="003251E0" w:rsidP="003251E0">
      <w:pPr>
        <w:pStyle w:val="ListParagraph"/>
        <w:numPr>
          <w:ilvl w:val="0"/>
          <w:numId w:val="16"/>
        </w:numPr>
        <w:rPr>
          <w:lang w:val="nb-NO"/>
        </w:rPr>
      </w:pPr>
      <w:r>
        <w:rPr>
          <w:lang w:val="nb-NO"/>
        </w:rPr>
        <w:t>Nylig stor blødning, større kirurgi (siste 5 døgn) eller traume.</w:t>
      </w:r>
    </w:p>
    <w:p w:rsidR="003251E0" w:rsidP="003251E0">
      <w:pPr>
        <w:pStyle w:val="ListParagraph"/>
        <w:numPr>
          <w:ilvl w:val="0"/>
          <w:numId w:val="16"/>
        </w:numPr>
        <w:rPr>
          <w:lang w:val="nb-NO"/>
        </w:rPr>
      </w:pPr>
      <w:r>
        <w:rPr>
          <w:lang w:val="nb-NO"/>
        </w:rPr>
        <w:t>Nylig hjerneinfarkt</w:t>
      </w:r>
    </w:p>
    <w:p w:rsidR="003251E0" w:rsidP="003251E0"/>
    <w:p w:rsidR="003251E0" w:rsidP="003251E0">
      <w:r>
        <w:t>Behandlingsforløp:</w:t>
      </w:r>
    </w:p>
    <w:p w:rsidR="003251E0" w:rsidP="003251E0">
      <w:r>
        <w:t>Injeksjon via pleuradren av Alteplase (Actilyse) og Dornase alfa (rhDNase, Pulmozyme), begge x 2 daglig kl 07.30 og kl 19.30</w:t>
      </w:r>
    </w:p>
    <w:p w:rsidR="003251E0" w:rsidP="003251E0">
      <w:r>
        <w:t>Stoffene set</w:t>
      </w:r>
      <w:r>
        <w:t>tes i hver sin sprøyte, rett etter hverandre, etterfulgt av 60 ml NaCl (0,9%).</w:t>
      </w:r>
    </w:p>
    <w:p w:rsidR="003251E0" w:rsidP="003251E0">
      <w:r>
        <w:t xml:space="preserve">Behandlingen gis i </w:t>
      </w:r>
      <w:r>
        <w:rPr>
          <w:u w:val="single"/>
        </w:rPr>
        <w:t>3 døgn</w:t>
      </w:r>
      <w:r>
        <w:t>, dvs totalt 6 behandlinger med hvert medikament</w:t>
      </w:r>
    </w:p>
    <w:p w:rsidR="003251E0" w:rsidP="003251E0"/>
    <w:p w:rsidR="003251E0" w:rsidP="003251E0">
      <w:r>
        <w:t>Utblanding Alteplase (Actilyse):</w:t>
      </w:r>
    </w:p>
    <w:p w:rsidR="003251E0" w:rsidP="003251E0">
      <w:r>
        <w:t>10 mg Actilyse oppløses i medfølgende løsning (10 ml) i en 50 ml sprø</w:t>
      </w:r>
      <w:r>
        <w:t>yte</w:t>
      </w:r>
    </w:p>
    <w:p w:rsidR="003251E0" w:rsidP="003251E0">
      <w:r>
        <w:t>Fortynn med NaCl (0,9%) til totalt 30 ml. Bruksferdig blanding holdbar i 8 t. ved romtemperatur og 24 t. i kjøleskap. Bør likevel benyttes straks</w:t>
      </w:r>
    </w:p>
    <w:p w:rsidR="003251E0" w:rsidP="003251E0"/>
    <w:p w:rsidR="003251E0" w:rsidP="003251E0">
      <w:r>
        <w:t>Utblanding Dornase alfa (Pulmozyme):</w:t>
      </w:r>
    </w:p>
    <w:p w:rsidR="003251E0" w:rsidP="003251E0">
      <w:r>
        <w:t>5 ml Pulmozyme 1 mg/ml inhalasjonsvæske (=2 plastikk-beholdere) trek</w:t>
      </w:r>
      <w:r>
        <w:t>kes opp i en 50 ml sprøyte. Fortynn med NaCl (0,9%) til totalt 30 ml. Ampullene skal bevares i kjøleskap, beskyttet mot lys, tåler kort oppbevaring i opptil 24 t. ved høyst 30ºC. Ampullen er til engangsbruk og kan ikke oppbevares etter åpning.</w:t>
      </w:r>
    </w:p>
    <w:p w:rsidR="003251E0" w:rsidP="003251E0"/>
    <w:p w:rsidR="003251E0" w:rsidP="003251E0">
      <w:r>
        <w:t>Prosedyre f</w:t>
      </w:r>
      <w:r>
        <w:t>or injeksjon av Alteplase og Dornase i pleuradrenet.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 xml:space="preserve">Forsikre deg om at drenet virker og ligger som det skal. 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Vri så 3-veiskranen slik at det ikke er drenasje fra lungen.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Inngangen til 3-veiskranen sprites med Klorhexidin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 xml:space="preserve">Sprøyten settes på </w:t>
      </w:r>
      <w:r>
        <w:rPr>
          <w:lang w:val="nb-NO"/>
        </w:rPr>
        <w:t>3-veiskranen som vris for inj. medikamentet inn i pleurahulen.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Injiser begge sprøyter med Alteplase og Dornase over 1-2 minutter, slik at væsken fordeler seg i pleura og pasienten ikke føler ubehag.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Etterskyll med 60 ml NaCl (0,9%)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Vri 3-veiskranen slik at</w:t>
      </w:r>
      <w:r>
        <w:rPr>
          <w:lang w:val="nb-NO"/>
        </w:rPr>
        <w:t xml:space="preserve"> drenasje fra pleurahulen stenges. 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Sprøyten tas av og en ny steril propp settes på.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 xml:space="preserve">Drenet skal nå være avstengt i </w:t>
      </w:r>
      <w:r>
        <w:rPr>
          <w:u w:val="single"/>
          <w:lang w:val="nb-NO"/>
        </w:rPr>
        <w:t>2 timer.</w:t>
      </w:r>
      <w:r>
        <w:rPr>
          <w:lang w:val="nb-NO"/>
        </w:rPr>
        <w:t xml:space="preserve"> 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 xml:space="preserve">Etter 2 timer, vrir/åpner man 3-veiskranen og aspirerer manuelt med en 60 ml sprøyte. </w:t>
      </w:r>
    </w:p>
    <w:p w:rsidR="003251E0" w:rsidP="003251E0">
      <w:pPr>
        <w:pStyle w:val="ListParagraph"/>
        <w:numPr>
          <w:ilvl w:val="0"/>
          <w:numId w:val="17"/>
        </w:numPr>
        <w:rPr>
          <w:lang w:val="nb-NO"/>
        </w:rPr>
      </w:pPr>
      <w:r>
        <w:rPr>
          <w:lang w:val="nb-NO"/>
        </w:rPr>
        <w:t>3-veiskran skal etter dette forbli åpen mel</w:t>
      </w:r>
      <w:r>
        <w:rPr>
          <w:lang w:val="nb-NO"/>
        </w:rPr>
        <w:t xml:space="preserve">lom Pleur-evac og drenet fra pleurahulen. </w:t>
      </w:r>
    </w:p>
    <w:p w:rsidR="003251E0" w:rsidRPr="003251E0" w:rsidP="003251E0">
      <w:pPr>
        <w:pStyle w:val="ListParagraph"/>
        <w:numPr>
          <w:ilvl w:val="0"/>
          <w:numId w:val="17"/>
        </w:numPr>
        <w:rPr>
          <w:rFonts w:ascii="Verdana" w:hAnsi="Verdana"/>
          <w:lang w:val="nb-NO"/>
        </w:rPr>
      </w:pPr>
      <w:r>
        <w:rPr>
          <w:lang w:val="nb-NO"/>
        </w:rPr>
        <w:t>Pasientene skal nå ligge med aktivt sug 20 mm H2O.</w:t>
      </w:r>
    </w:p>
    <w:p w:rsidR="003251E0" w:rsidP="003251E0">
      <w:pPr>
        <w:rPr>
          <w:rFonts w:ascii="Verdana" w:hAnsi="Verdana"/>
        </w:rPr>
      </w:pPr>
    </w:p>
    <w:p w:rsidR="003251E0" w:rsidP="003251E0">
      <w:pPr>
        <w:rPr>
          <w:rFonts w:ascii="Verdana" w:hAnsi="Verdana"/>
        </w:rPr>
      </w:pPr>
    </w:p>
    <w:p w:rsidR="003251E0" w:rsidP="003251E0">
      <w:pPr>
        <w:rPr>
          <w:rFonts w:ascii="Verdana" w:hAnsi="Verdana"/>
        </w:rPr>
      </w:pPr>
    </w:p>
    <w:p w:rsidR="00D03EED" w:rsidP="00CB3EB0">
      <w:pPr>
        <w:rPr>
          <w:rFonts w:ascii="Verdana" w:hAnsi="Verdana"/>
        </w:rPr>
      </w:pPr>
    </w:p>
    <w:p w:rsidR="00CB3EB0" w:rsidP="00CB3EB0">
      <w:pPr>
        <w:rPr>
          <w:rFonts w:ascii="Verdana" w:hAnsi="Verdana"/>
        </w:rPr>
      </w:pPr>
    </w:p>
    <w:p w:rsidR="00CB3EB0" w:rsidP="00CB3EB0">
      <w:pPr>
        <w:rPr>
          <w:rFonts w:ascii="Verdana" w:hAnsi="Verdana"/>
        </w:rPr>
      </w:pPr>
    </w:p>
    <w:p w:rsidR="00CB3EB0" w:rsidP="00CB3EB0">
      <w:pPr>
        <w:rPr>
          <w:rFonts w:ascii="Verdana" w:hAnsi="Verdana"/>
        </w:rPr>
      </w:pPr>
    </w:p>
    <w:sectPr w:rsidSect="00D03EE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8649F3" w:rsidRPr="004568C8" w:rsidP="008649F3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D51147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8649F3" w:rsidRPr="009B041D" w:rsidP="008649F3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14.2.3-06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8649F3" w:rsidRPr="00D320CC" w:rsidP="008649F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8649F3" w:rsidP="008649F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DD34E0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DD34E0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864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8649F3" w:rsidRPr="004568C8" w:rsidP="008649F3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" name="MSIPCM2b744f4789e55175f6309981" descr="{&quot;HashCode&quot;:610110512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4F1D" w:rsidRPr="00974F1D" w:rsidP="00974F1D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974F1D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b744f4789e55175f6309981" o:spid="_x0000_s2049" type="#_x0000_t202" alt="{&quot;HashCode&quot;:610110512,&quot;Height&quot;:842.0,&quot;Width&quot;:595.0,&quot;Placement&quot;:&quot;Footer&quot;,&quot;Index&quot;:&quot;Primary&quot;,&quot;Section&quot;:1,&quot;Top&quot;:0.0,&quot;Left&quot;:0.0}" style="width:595.35pt;height:21.5pt;margin-top:80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      <v:fill o:detectmouseclick="t"/>
                    <v:textbox inset="20pt,0,,0">
                      <w:txbxContent>
                        <w:p w:rsidR="00974F1D" w:rsidRPr="00974F1D" w:rsidP="00974F1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74F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46B24">
            <w:rPr>
              <w:sz w:val="16"/>
            </w:rPr>
            <w:t xml:space="preserve">Dok.id: </w:t>
          </w:r>
          <w:r w:rsidR="00046B24">
            <w:rPr>
              <w:color w:val="000080"/>
              <w:sz w:val="16"/>
            </w:rPr>
            <w:fldChar w:fldCharType="begin" w:fldLock="1"/>
          </w:r>
          <w:r w:rsidR="00046B24">
            <w:rPr>
              <w:color w:val="000080"/>
              <w:sz w:val="16"/>
            </w:rPr>
            <w:instrText xml:space="preserve"> DOCPROPERTY EK_DokumentID </w:instrText>
          </w:r>
          <w:r w:rsidR="00046B24">
            <w:rPr>
              <w:color w:val="000080"/>
              <w:sz w:val="16"/>
            </w:rPr>
            <w:fldChar w:fldCharType="separate"/>
          </w:r>
          <w:r w:rsidR="00046B24">
            <w:rPr>
              <w:color w:val="000080"/>
              <w:sz w:val="16"/>
            </w:rPr>
            <w:t>D51147</w:t>
          </w:r>
          <w:r w:rsidR="00046B24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8649F3" w:rsidRPr="009B041D" w:rsidP="008649F3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14.2.3-06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8649F3" w:rsidRPr="00D320CC" w:rsidP="008649F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8649F3" w:rsidP="008649F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DD34E0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DD34E0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8649F3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8649F3" w:rsidRPr="009B041D" w:rsidP="008649F3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" name="MSIPCM44a24d9496b6af1f26c6b162" descr="{&quot;HashCode&quot;:610110512,&quot;Height&quot;:842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4F1D" w:rsidRPr="00974F1D" w:rsidP="00974F1D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974F1D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4a24d9496b6af1f26c6b162" o:spid="_x0000_s2050" type="#_x0000_t202" alt="{&quot;HashCode&quot;:610110512,&quot;Height&quot;:842.0,&quot;Width&quot;:595.0,&quot;Placement&quot;:&quot;Footer&quot;,&quot;Index&quot;:&quot;FirstPage&quot;,&quot;Section&quot;:1,&quot;Top&quot;:0.0,&quot;Left&quot;:0.0}" style="width:595.35pt;height:21.5pt;margin-top:80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1312" o:allowincell="f" filled="f" stroked="f" strokeweight="0.5pt">
                    <v:fill o:detectmouseclick="t"/>
                    <v:textbox inset="20pt,0,,0">
                      <w:txbxContent>
                        <w:p w:rsidR="00974F1D" w:rsidRPr="00974F1D" w:rsidP="00974F1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74F1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46B24">
            <w:rPr>
              <w:color w:val="000080"/>
              <w:sz w:val="16"/>
            </w:rPr>
            <w:t xml:space="preserve">Ref.nr: </w:t>
          </w:r>
          <w:r w:rsidR="00046B24">
            <w:rPr>
              <w:color w:val="000080"/>
              <w:sz w:val="16"/>
            </w:rPr>
            <w:fldChar w:fldCharType="begin" w:fldLock="1"/>
          </w:r>
          <w:r w:rsidR="00046B24">
            <w:rPr>
              <w:color w:val="000080"/>
              <w:sz w:val="16"/>
            </w:rPr>
            <w:instrText xml:space="preserve"> DOCPROPERTY EK_RefNr </w:instrText>
          </w:r>
          <w:r w:rsidR="00046B24">
            <w:rPr>
              <w:color w:val="000080"/>
              <w:sz w:val="16"/>
            </w:rPr>
            <w:fldChar w:fldCharType="separate"/>
          </w:r>
          <w:r w:rsidR="00046B24">
            <w:rPr>
              <w:color w:val="000080"/>
              <w:sz w:val="16"/>
            </w:rPr>
            <w:t>14.2.3-06</w:t>
          </w:r>
          <w:r w:rsidR="00046B24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8649F3" w:rsidRPr="00D320CC" w:rsidP="008649F3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8649F3" w:rsidP="008649F3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8649F3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8649F3" w:rsidP="008649F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Intrapleural fibrinolytisk behandling med Alteplase og Dornase alfa( Actilyse/Pulmozyme) for voksne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8649F3" w:rsidP="008649F3">
          <w:pPr>
            <w:pStyle w:val="Header"/>
            <w:jc w:val="left"/>
            <w:rPr>
              <w:sz w:val="12"/>
            </w:rPr>
          </w:pPr>
        </w:p>
        <w:p w:rsidR="008649F3" w:rsidP="008649F3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3.03</w:t>
          </w:r>
          <w:r>
            <w:rPr>
              <w:sz w:val="16"/>
            </w:rPr>
            <w:fldChar w:fldCharType="end"/>
          </w:r>
        </w:p>
      </w:tc>
    </w:tr>
  </w:tbl>
  <w:p w:rsidR="00485214" w:rsidRPr="00D03EED" w:rsidP="008649F3">
    <w:pPr>
      <w:pStyle w:val="Header"/>
      <w:rPr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8649F3" w:rsidP="008649F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Intrapleural fibrinolytisk behandling med Alteplase og Dornase alfa( Actilyse/Pulmozyme) for voksne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8649F3" w:rsidP="008649F3">
          <w:pPr>
            <w:pStyle w:val="Header"/>
            <w:jc w:val="left"/>
            <w:rPr>
              <w:sz w:val="12"/>
            </w:rPr>
          </w:pPr>
        </w:p>
        <w:p w:rsidR="008649F3" w:rsidP="008649F3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3.03</w:t>
          </w:r>
          <w:r>
            <w:rPr>
              <w:sz w:val="16"/>
            </w:rPr>
            <w:fldChar w:fldCharType="end"/>
          </w:r>
        </w:p>
      </w:tc>
    </w:tr>
  </w:tbl>
  <w:p w:rsidR="00485214" w:rsidP="00864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8649F3" w:rsidP="008649F3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Intrapleural fibrinolytisk behandling med Alteplase og Dornase alfa( Actilyse/Pulmozyme) for voksne</w:t>
          </w:r>
          <w:r>
            <w:rPr>
              <w:sz w:val="28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8649F3" w:rsidP="008649F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Pasientbehandling/Fagprosedyrer/Annet/Annet 3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8649F3" w:rsidRPr="005F0E8F" w:rsidP="008649F3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05.12.2025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05.12.2027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8649F3" w:rsidP="008649F3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HF/Lungeavdelingen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8649F3" w:rsidP="008649F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3.03</w:t>
          </w:r>
          <w:r>
            <w:rPr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8649F3" w:rsidP="008649F3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Dale, Solveig Margrethe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8649F3" w:rsidP="008649F3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8649F3" w:rsidP="008649F3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Thelle Andreas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8649F3" w:rsidP="008649F3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D51147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8649F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47A443C"/>
    <w:multiLevelType w:val="hybridMultilevel"/>
    <w:tmpl w:val="B358A2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5335F2D"/>
    <w:multiLevelType w:val="hybridMultilevel"/>
    <w:tmpl w:val="1B8C1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7BD0"/>
    <w:rsid w:val="00020754"/>
    <w:rsid w:val="000354A8"/>
    <w:rsid w:val="00042992"/>
    <w:rsid w:val="00046B24"/>
    <w:rsid w:val="0005214E"/>
    <w:rsid w:val="00056D52"/>
    <w:rsid w:val="00067C31"/>
    <w:rsid w:val="00076677"/>
    <w:rsid w:val="00081F27"/>
    <w:rsid w:val="00083284"/>
    <w:rsid w:val="00097072"/>
    <w:rsid w:val="000A1D6A"/>
    <w:rsid w:val="000C6A9B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4506"/>
    <w:rsid w:val="00155765"/>
    <w:rsid w:val="00157C37"/>
    <w:rsid w:val="00161FD5"/>
    <w:rsid w:val="00176BA5"/>
    <w:rsid w:val="0019138B"/>
    <w:rsid w:val="0019290E"/>
    <w:rsid w:val="001A4CED"/>
    <w:rsid w:val="001A7DC3"/>
    <w:rsid w:val="001B1D43"/>
    <w:rsid w:val="001B37A6"/>
    <w:rsid w:val="001C094A"/>
    <w:rsid w:val="001E1DBA"/>
    <w:rsid w:val="001F7E88"/>
    <w:rsid w:val="0020110C"/>
    <w:rsid w:val="00203F1E"/>
    <w:rsid w:val="00227AF8"/>
    <w:rsid w:val="00241F65"/>
    <w:rsid w:val="00281B8D"/>
    <w:rsid w:val="00284EBB"/>
    <w:rsid w:val="002A4A07"/>
    <w:rsid w:val="002A791D"/>
    <w:rsid w:val="002B1F3C"/>
    <w:rsid w:val="002D0738"/>
    <w:rsid w:val="002F5088"/>
    <w:rsid w:val="002F5A32"/>
    <w:rsid w:val="00304B15"/>
    <w:rsid w:val="00311019"/>
    <w:rsid w:val="00321F25"/>
    <w:rsid w:val="003251E0"/>
    <w:rsid w:val="00340FF2"/>
    <w:rsid w:val="00362B96"/>
    <w:rsid w:val="00390056"/>
    <w:rsid w:val="00393223"/>
    <w:rsid w:val="003A669E"/>
    <w:rsid w:val="003A6B8A"/>
    <w:rsid w:val="003C5594"/>
    <w:rsid w:val="003D3C2E"/>
    <w:rsid w:val="003E25C1"/>
    <w:rsid w:val="003E4741"/>
    <w:rsid w:val="003E4DE3"/>
    <w:rsid w:val="003F1FE5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CE0"/>
    <w:rsid w:val="00483B01"/>
    <w:rsid w:val="00485214"/>
    <w:rsid w:val="004B1EF5"/>
    <w:rsid w:val="004C563C"/>
    <w:rsid w:val="004D0DCE"/>
    <w:rsid w:val="004D15E6"/>
    <w:rsid w:val="004E0461"/>
    <w:rsid w:val="004E763F"/>
    <w:rsid w:val="0050053D"/>
    <w:rsid w:val="00507D96"/>
    <w:rsid w:val="005103B6"/>
    <w:rsid w:val="00520D11"/>
    <w:rsid w:val="0053273E"/>
    <w:rsid w:val="005370F4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95FCC"/>
    <w:rsid w:val="005A502D"/>
    <w:rsid w:val="005A5E90"/>
    <w:rsid w:val="005B084B"/>
    <w:rsid w:val="005B0B7E"/>
    <w:rsid w:val="005B13BB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5645"/>
    <w:rsid w:val="006F3FFA"/>
    <w:rsid w:val="006F6255"/>
    <w:rsid w:val="00713D7C"/>
    <w:rsid w:val="00727E6C"/>
    <w:rsid w:val="007367F2"/>
    <w:rsid w:val="0074706F"/>
    <w:rsid w:val="0078621E"/>
    <w:rsid w:val="007C3E55"/>
    <w:rsid w:val="007D344C"/>
    <w:rsid w:val="007E4125"/>
    <w:rsid w:val="00800DBC"/>
    <w:rsid w:val="0080313B"/>
    <w:rsid w:val="00806640"/>
    <w:rsid w:val="008078AB"/>
    <w:rsid w:val="00820B61"/>
    <w:rsid w:val="008361CD"/>
    <w:rsid w:val="00843ADC"/>
    <w:rsid w:val="00845551"/>
    <w:rsid w:val="00850B9C"/>
    <w:rsid w:val="008530BA"/>
    <w:rsid w:val="00853B1D"/>
    <w:rsid w:val="00855382"/>
    <w:rsid w:val="008564CD"/>
    <w:rsid w:val="008649F3"/>
    <w:rsid w:val="0088008E"/>
    <w:rsid w:val="0088568B"/>
    <w:rsid w:val="00892344"/>
    <w:rsid w:val="008978D0"/>
    <w:rsid w:val="008B41C0"/>
    <w:rsid w:val="008B7340"/>
    <w:rsid w:val="008C41EB"/>
    <w:rsid w:val="008C797A"/>
    <w:rsid w:val="008D33F1"/>
    <w:rsid w:val="008F30D5"/>
    <w:rsid w:val="00903623"/>
    <w:rsid w:val="009039EB"/>
    <w:rsid w:val="00905B0B"/>
    <w:rsid w:val="00907122"/>
    <w:rsid w:val="00907ABE"/>
    <w:rsid w:val="0091692D"/>
    <w:rsid w:val="009456D0"/>
    <w:rsid w:val="009506D3"/>
    <w:rsid w:val="00970B24"/>
    <w:rsid w:val="00974F1D"/>
    <w:rsid w:val="009A2EB0"/>
    <w:rsid w:val="009B041D"/>
    <w:rsid w:val="009B19A9"/>
    <w:rsid w:val="009C6E05"/>
    <w:rsid w:val="009D072D"/>
    <w:rsid w:val="009D4154"/>
    <w:rsid w:val="009E0D59"/>
    <w:rsid w:val="009E2743"/>
    <w:rsid w:val="009F7668"/>
    <w:rsid w:val="00A17D23"/>
    <w:rsid w:val="00A271A9"/>
    <w:rsid w:val="00A577D4"/>
    <w:rsid w:val="00A75A8B"/>
    <w:rsid w:val="00AB08E0"/>
    <w:rsid w:val="00AB7FD3"/>
    <w:rsid w:val="00AC0D84"/>
    <w:rsid w:val="00AC35FB"/>
    <w:rsid w:val="00AD1E4B"/>
    <w:rsid w:val="00AD296B"/>
    <w:rsid w:val="00AD3BC6"/>
    <w:rsid w:val="00AD6B34"/>
    <w:rsid w:val="00AE6893"/>
    <w:rsid w:val="00AF5DDC"/>
    <w:rsid w:val="00AF5EF2"/>
    <w:rsid w:val="00B02D46"/>
    <w:rsid w:val="00B03303"/>
    <w:rsid w:val="00B21CB1"/>
    <w:rsid w:val="00B24A00"/>
    <w:rsid w:val="00B46418"/>
    <w:rsid w:val="00B53389"/>
    <w:rsid w:val="00B55A8A"/>
    <w:rsid w:val="00BC5853"/>
    <w:rsid w:val="00BD6D72"/>
    <w:rsid w:val="00BE48E2"/>
    <w:rsid w:val="00BF6B78"/>
    <w:rsid w:val="00C071DF"/>
    <w:rsid w:val="00C40A3A"/>
    <w:rsid w:val="00C4283A"/>
    <w:rsid w:val="00C47D6B"/>
    <w:rsid w:val="00C5222B"/>
    <w:rsid w:val="00C72834"/>
    <w:rsid w:val="00C81FA3"/>
    <w:rsid w:val="00C836EE"/>
    <w:rsid w:val="00C84942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320CC"/>
    <w:rsid w:val="00D3559E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34E0"/>
    <w:rsid w:val="00DD7CFF"/>
    <w:rsid w:val="00E023CD"/>
    <w:rsid w:val="00E033C9"/>
    <w:rsid w:val="00E30F00"/>
    <w:rsid w:val="00E3168F"/>
    <w:rsid w:val="00E32E58"/>
    <w:rsid w:val="00E33977"/>
    <w:rsid w:val="00E35C67"/>
    <w:rsid w:val="00E36B5C"/>
    <w:rsid w:val="00E40863"/>
    <w:rsid w:val="00E4664C"/>
    <w:rsid w:val="00E5442A"/>
    <w:rsid w:val="00E67083"/>
    <w:rsid w:val="00E774C2"/>
    <w:rsid w:val="00E80759"/>
    <w:rsid w:val="00E8424E"/>
    <w:rsid w:val="00E86FAE"/>
    <w:rsid w:val="00E8758E"/>
    <w:rsid w:val="00E90D68"/>
    <w:rsid w:val="00E96F17"/>
    <w:rsid w:val="00EA5771"/>
    <w:rsid w:val="00EB3357"/>
    <w:rsid w:val="00EC1A89"/>
    <w:rsid w:val="00ED248C"/>
    <w:rsid w:val="00EE3B2D"/>
    <w:rsid w:val="00F166F5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64C1"/>
    <w:rsid w:val="00FE4AC6"/>
    <w:rsid w:val="00FF5B51"/>
    <w:rsid w:val="00FF672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Nøttingnes, Kirsten Alfhild"/>
    <w:docVar w:name="ek_dbfields" w:val="EK_Avdeling¤2#4¤2# ¤3#EK_Avsnitt¤2#4¤2# ¤3#EK_Bedriftsnavn¤2#1¤2#Helse Bergen¤3#EK_GjelderFra¤2#0¤2#04.07.2023¤3#EK_KlGjelderFra¤2#0¤2#¤3#EK_Opprettet¤2#0¤2#24.08.2017¤3#EK_Utgitt¤2#0¤2#02.02.2017¤3#EK_IBrukDato¤2#0¤2#04.07.2023¤3#EK_DokumentID¤2#0¤2#D51147¤3#EK_DokTittel¤2#0¤2#Intrapleural fibrinolytisk behandling med Alteplase og Dornase alfa( Actilyse/Pulmozyme) for voksne¤3#EK_DokType¤2#0¤2#Prosedyre¤3#EK_DocLvlShort¤2#0¤2# ¤3#EK_DocLevel¤2#0¤2# ¤3#EK_EksRef¤2#2¤2# 0_x0009_¤3#EK_Erstatter¤2#0¤2#3.01¤3#EK_ErstatterD¤2#0¤2#12.04.2021¤3#EK_Signatur¤2#0¤2#Dale, Solveig Margrethe¤3#EK_Verifisert¤2#0¤2# ¤3#EK_Hørt¤2#0¤2# ¤3#EK_AuditReview¤2#2¤2# ¤3#EK_AuditApprove¤2#2¤2# ¤3#EK_Gradering¤2#0¤2#Åpen¤3#EK_Gradnr¤2#4¤2#0¤3#EK_Kapittel¤2#4¤2# ¤3#EK_Referanse¤2#2¤2# 0_x0009_¤3#EK_RefNr¤2#0¤2#02.14.2.3-06¤3#EK_Revisjon¤2#0¤2#3.02¤3#EK_Ansvarlig¤2#0¤2#Nøttingnes, Kirsten Alfhild¤3#EK_SkrevetAv¤2#0¤2#Andreas Thelle¤3#EK_UText1¤2#0¤2#Thelle Andreas¤3#EK_UText2¤2#0¤2# ¤3#EK_UText3¤2#0¤2# ¤3#EK_UText4¤2#0¤2# ¤3#EK_Status¤2#0¤2#I bruk¤3#EK_Stikkord¤2#0¤2#Empyem, pleuravæske¤3#EK_SuperStikkord¤2#0¤2#¤3#EK_Rapport¤2#3¤2#¤3#EK_EKPrintMerke¤2#0¤2#Uoffisiell utskrift er kun gyldig på utskriftsdato¤3#EK_Watermark¤2#0¤2#¤3#EK_Utgave¤2#0¤2#3.02¤3#EK_Merknad¤2#7¤2#Forlenget gyldighet til 04.07.2025 uten endringer i dokumentet.¤3#EK_VerLogg¤2#2¤2#Ver. 3.02 - 04.07.2023|Forlenget gyldighet til 04.07.2025 uten endringer i dokumentet.¤1#Ver. 3.01 - 12.04.2021|Oppdatering av generiske navn¤1#Ver. 3.00 - 12.04.2021|¤1#Ver. 2.01 - 01.11.2019|Forlenget gyldighet til 01.11.2020¤1#Ver. 2.00 - 24.08.2017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4.07.2025¤3#EK_Vedlegg¤2#2¤2# 0_x0009_¤3#EK_AvdelingOver¤2#4¤2# ¤3#EK_HRefNr¤2#0¤2# ¤3#EK_HbNavn¤2#0¤2# ¤3#EK_DokRefnr¤2#4¤2#000102140203¤3#EK_Dokendrdato¤2#4¤2#24.05.2023 21:47:42¤3#EK_HbType¤2#4¤2# ¤3#EK_Offisiell¤2#4¤2# ¤3#EK_VedleggRef¤2#4¤2#02.14.2.3-06¤3#EK_Strukt00¤2#5¤2#¤5#¤5#HVRHF¤5#1¤5#-1¤4#¤5#02¤5#Helse Bergen HF¤5#1¤5#0¤4#.¤5#14¤5#Lungeavdelingen¤5#1¤5#0¤4#.¤5#2¤5#Pasientbehandling¤5#0¤5#0¤4#.¤5#3¤5#Behandling/observasjoner¤5#0¤5#0¤4# - ¤3#EK_Strukt01¤2#5¤2#¤5#¤5#Kategorier HB (ikke dokumenter på dette nivået trykk dere videre ned +)¤5#0¤5#0¤4#¤5#¤5#Pasientbehandling¤5#0¤5#0¤4#¤5#¤5#Fagprosedyrer¤5#3¤5#0¤4#¤5#¤5#Annet¤5#3¤5#0¤4#¤5#¤5#Annet 3¤5#3¤5#0¤4# - 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4¤5#Lungeavdelingen¤5#1¤5#0¤4#.¤5#2¤5#Pasientbehandling¤5#0¤5#0¤4#.¤5#3¤5#Behandling/observasjoner¤5#0¤5#0¤4# - ¤3#"/>
    <w:docVar w:name="ek_dl" w:val="6"/>
    <w:docVar w:name="ek_doclevel" w:val=" "/>
    <w:docVar w:name="ek_doclvlshort" w:val=" "/>
    <w:docVar w:name="ek_dok.ansvarlig" w:val="[Dok.ansvarlig]"/>
    <w:docVar w:name="ek_doktittel" w:val="Intrapleural fibrinolytisk behandling med Alteplase og Dornase alfa( Actilyse/Pulmozyme) for voksne"/>
    <w:docVar w:name="ek_doktype" w:val="Prosedyre"/>
    <w:docVar w:name="ek_dokumentid" w:val="D51147"/>
    <w:docVar w:name="ek_erstatter" w:val="3.01"/>
    <w:docVar w:name="ek_erstatterd" w:val="12.04.2021"/>
    <w:docVar w:name="ek_format" w:val="-10"/>
    <w:docVar w:name="ek_gjelderfra" w:val="04.07.2023"/>
    <w:docVar w:name="ek_gjeldertil" w:val="04.07.2025"/>
    <w:docVar w:name="ek_gradering" w:val="Åpen"/>
    <w:docVar w:name="ek_hbnavn" w:val=" "/>
    <w:docVar w:name="ek_hrefnr" w:val=" "/>
    <w:docVar w:name="ek_hørt" w:val=" "/>
    <w:docVar w:name="ek_ibrukdato" w:val="04.07.2023"/>
    <w:docVar w:name="ek_klgjelderfra" w:val="[]"/>
    <w:docVar w:name="ek_merknad" w:val="Forlenget gyldighet til 04.07.2025 uten endringer i dokumentet."/>
    <w:docVar w:name="ek_opprettet" w:val="24.08.2017"/>
    <w:docVar w:name="ek_protection" w:val="0"/>
    <w:docVar w:name="ek_rapport" w:val="[]"/>
    <w:docVar w:name="ek_refnr" w:val="02.14.3.3.1-07"/>
    <w:docVar w:name="ek_revisjon" w:val="3.02"/>
    <w:docVar w:name="ek_s00mt1" w:val="HVRHF - Helse Bergen HF - Lungeavdelingen"/>
    <w:docVar w:name="ek_s01mt3" w:val="Fagprosedyrer - Annet - Annet 3"/>
    <w:docVar w:name="ek_signatur" w:val="Dale, Solveig Margrethe"/>
    <w:docVar w:name="ek_skrevetav" w:val="Andreas Thelle"/>
    <w:docVar w:name="ek_status" w:val="I bruk"/>
    <w:docVar w:name="ek_stikkord" w:val="Empyem, pleuravæske"/>
    <w:docVar w:name="ek_type" w:val="DOK"/>
    <w:docVar w:name="ek_utext1" w:val="Thelle Andreas"/>
    <w:docVar w:name="ek_utext2" w:val=" "/>
    <w:docVar w:name="ek_utext3" w:val=" "/>
    <w:docVar w:name="ek_utext4" w:val=" "/>
    <w:docVar w:name="ek_utgave" w:val="3.02"/>
    <w:docVar w:name="ek_utgitt" w:val="02.02.2017"/>
    <w:docVar w:name="ek_verifisert" w:val=" 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1B649B-7F8E-46C2-91DF-F0FD6189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92344"/>
    <w:pPr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oldal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327</Words>
  <Characters>1805</Characters>
  <Application>Microsoft Office Word</Application>
  <DocSecurity>0</DocSecurity>
  <Lines>48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HBHF-mal - stående</vt:lpstr>
      <vt:lpstr>HBHF-mal - stående</vt:lpstr>
    </vt:vector>
  </TitlesOfParts>
  <Company>Datakvalitet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Intrapleural fibrinolytisk behandling med Alteplase og Dornase alfa( Actilyse/Pulmozyme) for voksne</dc:title>
  <dc:subject>000102140203|02.14.2.3-06|</dc:subject>
  <dc:creator>Handbok</dc:creator>
  <cp:lastModifiedBy>Dale, Solveig Margrethe</cp:lastModifiedBy>
  <cp:revision>2</cp:revision>
  <cp:lastPrinted>2006-09-07T08:52:00Z</cp:lastPrinted>
  <dcterms:created xsi:type="dcterms:W3CDTF">2023-07-04T13:06:00Z</dcterms:created>
  <dcterms:modified xsi:type="dcterms:W3CDTF">2023-07-04T13:06:00Z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Intrapleural fibrinolytisk behandling med Alteplase og Dornase alfa( Actilyse/Pulmozyme) for voksne</vt:lpwstr>
  </property>
  <property fmtid="{D5CDD505-2E9C-101B-9397-08002B2CF9AE}" pid="4" name="EK_DokType">
    <vt:lpwstr>Retningslinje</vt:lpwstr>
  </property>
  <property fmtid="{D5CDD505-2E9C-101B-9397-08002B2CF9AE}" pid="5" name="EK_DokumentID">
    <vt:lpwstr>D51147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05.12.2025</vt:lpwstr>
  </property>
  <property fmtid="{D5CDD505-2E9C-101B-9397-08002B2CF9AE}" pid="8" name="EK_GjelderTil">
    <vt:lpwstr>05.12.2027</vt:lpwstr>
  </property>
  <property fmtid="{D5CDD505-2E9C-101B-9397-08002B2CF9AE}" pid="9" name="EK_RefNr">
    <vt:lpwstr>14.2.3-06</vt:lpwstr>
  </property>
  <property fmtid="{D5CDD505-2E9C-101B-9397-08002B2CF9AE}" pid="10" name="EK_S00MT1">
    <vt:lpwstr>Helse Bergen HF/Lungeavdelingen</vt:lpwstr>
  </property>
  <property fmtid="{D5CDD505-2E9C-101B-9397-08002B2CF9AE}" pid="11" name="EK_S01MT3">
    <vt:lpwstr>Pasientbehandling/Fagprosedyrer/Annet/Annet 3</vt:lpwstr>
  </property>
  <property fmtid="{D5CDD505-2E9C-101B-9397-08002B2CF9AE}" pid="12" name="EK_Signatur">
    <vt:lpwstr>Dale, Solveig Margrethe</vt:lpwstr>
  </property>
  <property fmtid="{D5CDD505-2E9C-101B-9397-08002B2CF9AE}" pid="13" name="EK_UText1">
    <vt:lpwstr>Thelle Andreas</vt:lpwstr>
  </property>
  <property fmtid="{D5CDD505-2E9C-101B-9397-08002B2CF9AE}" pid="14" name="EK_Utgave">
    <vt:lpwstr>3.03</vt:lpwstr>
  </property>
  <property fmtid="{D5CDD505-2E9C-101B-9397-08002B2CF9AE}" pid="15" name="EK_Watermark">
    <vt:lpwstr/>
  </property>
  <property fmtid="{D5CDD505-2E9C-101B-9397-08002B2CF9AE}" pid="16" name="MSIP_Label_0c3ffc1c-ef00-4620-9c2f-7d9c1597774b_ActionId">
    <vt:lpwstr>47146ef9-933a-4195-96dd-72f2810bfba5</vt:lpwstr>
  </property>
  <property fmtid="{D5CDD505-2E9C-101B-9397-08002B2CF9AE}" pid="17" name="MSIP_Label_0c3ffc1c-ef00-4620-9c2f-7d9c1597774b_ContentBits">
    <vt:lpwstr>2</vt:lpwstr>
  </property>
  <property fmtid="{D5CDD505-2E9C-101B-9397-08002B2CF9AE}" pid="18" name="MSIP_Label_0c3ffc1c-ef00-4620-9c2f-7d9c1597774b_Enabled">
    <vt:lpwstr>true</vt:lpwstr>
  </property>
  <property fmtid="{D5CDD505-2E9C-101B-9397-08002B2CF9AE}" pid="19" name="MSIP_Label_0c3ffc1c-ef00-4620-9c2f-7d9c1597774b_Method">
    <vt:lpwstr>Privileged</vt:lpwstr>
  </property>
  <property fmtid="{D5CDD505-2E9C-101B-9397-08002B2CF9AE}" pid="20" name="MSIP_Label_0c3ffc1c-ef00-4620-9c2f-7d9c1597774b_Name">
    <vt:lpwstr>Intern</vt:lpwstr>
  </property>
  <property fmtid="{D5CDD505-2E9C-101B-9397-08002B2CF9AE}" pid="21" name="MSIP_Label_0c3ffc1c-ef00-4620-9c2f-7d9c1597774b_SetDate">
    <vt:lpwstr>2023-07-04T13:06:45Z</vt:lpwstr>
  </property>
  <property fmtid="{D5CDD505-2E9C-101B-9397-08002B2CF9AE}" pid="22" name="MSIP_Label_0c3ffc1c-ef00-4620-9c2f-7d9c1597774b_SiteId">
    <vt:lpwstr>bdcbe535-f3cf-49f5-8a6a-fb6d98dc7837</vt:lpwstr>
  </property>
</Properties>
</file>