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D2E3A" w:rsidRPr="007D2E3A" w:rsidP="007D2E3A">
      <w:pPr>
        <w:jc w:val="center"/>
        <w:rPr>
          <w:rFonts w:asciiTheme="minorHAnsi" w:hAnsiTheme="minorHAnsi"/>
          <w:b/>
          <w:sz w:val="44"/>
          <w:szCs w:val="44"/>
        </w:rPr>
      </w:pPr>
      <w:bookmarkStart w:id="0" w:name="tempHer"/>
      <w:bookmarkStart w:id="1" w:name="_GoBack"/>
      <w:bookmarkEnd w:id="0"/>
      <w:bookmarkEnd w:id="1"/>
      <w:r w:rsidRPr="007D2E3A">
        <w:rPr>
          <w:rFonts w:asciiTheme="minorHAnsi" w:hAnsiTheme="minorHAnsi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-757555</wp:posOffset>
            </wp:positionV>
            <wp:extent cx="2377440" cy="548640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44"/>
          <w:szCs w:val="44"/>
        </w:rPr>
        <w:br/>
      </w:r>
      <w:r w:rsidRPr="007D2E3A">
        <w:rPr>
          <w:rFonts w:asciiTheme="minorHAnsi" w:hAnsiTheme="minorHAnsi"/>
          <w:b/>
          <w:sz w:val="44"/>
          <w:szCs w:val="44"/>
        </w:rPr>
        <w:t>Basofil aktiveringstest (BAT)</w:t>
      </w:r>
    </w:p>
    <w:p w:rsidR="007D2E3A" w:rsidRPr="00F66D9E" w:rsidP="007D2E3A">
      <w:pPr>
        <w:spacing w:line="276" w:lineRule="auto"/>
        <w:rPr>
          <w:rFonts w:asciiTheme="minorHAnsi" w:hAnsiTheme="minorHAnsi"/>
          <w:sz w:val="10"/>
        </w:rPr>
      </w:pPr>
      <w:r w:rsidRPr="007D2E3A">
        <w:rPr>
          <w:rFonts w:asciiTheme="minorHAnsi" w:hAnsiTheme="minorHAnsi"/>
          <w:sz w:val="24"/>
        </w:rPr>
        <w:br/>
      </w:r>
    </w:p>
    <w:p w:rsidR="007D2E3A" w:rsidP="007D2E3A">
      <w:pPr>
        <w:spacing w:line="276" w:lineRule="auto"/>
        <w:rPr>
          <w:rFonts w:asciiTheme="minorHAnsi" w:hAnsiTheme="minorHAnsi"/>
          <w:sz w:val="24"/>
        </w:rPr>
      </w:pPr>
      <w:r w:rsidRPr="007D2E3A">
        <w:rPr>
          <w:rFonts w:asciiTheme="minorHAnsi" w:hAnsiTheme="minorHAnsi"/>
          <w:sz w:val="24"/>
        </w:rPr>
        <w:t xml:space="preserve">BAT utføres hverdager ved </w:t>
      </w:r>
      <w:r w:rsidR="00F66D9E">
        <w:rPr>
          <w:rFonts w:asciiTheme="minorHAnsi" w:hAnsiTheme="minorHAnsi"/>
          <w:sz w:val="24"/>
        </w:rPr>
        <w:t>Avdeling for medisinsk biokjemi og fa</w:t>
      </w:r>
      <w:r w:rsidR="006632AC">
        <w:rPr>
          <w:rFonts w:asciiTheme="minorHAnsi" w:hAnsiTheme="minorHAnsi"/>
          <w:sz w:val="24"/>
        </w:rPr>
        <w:t>r</w:t>
      </w:r>
      <w:r w:rsidR="00F66D9E">
        <w:rPr>
          <w:rFonts w:asciiTheme="minorHAnsi" w:hAnsiTheme="minorHAnsi"/>
          <w:sz w:val="24"/>
        </w:rPr>
        <w:t>makologi</w:t>
      </w:r>
      <w:r w:rsidRPr="007D2E3A">
        <w:rPr>
          <w:rFonts w:asciiTheme="minorHAnsi" w:hAnsiTheme="minorHAnsi"/>
          <w:sz w:val="24"/>
        </w:rPr>
        <w:t xml:space="preserve">, Seksjon for allergi- og proteinanalyser.  </w:t>
      </w:r>
    </w:p>
    <w:p w:rsidR="007D2E3A" w:rsidRPr="007D2E3A" w:rsidP="007D2E3A">
      <w:pPr>
        <w:spacing w:before="240" w:line="276" w:lineRule="auto"/>
        <w:rPr>
          <w:rFonts w:asciiTheme="minorHAnsi" w:hAnsiTheme="minorHAnsi"/>
          <w:sz w:val="24"/>
        </w:rPr>
      </w:pPr>
      <w:r w:rsidRPr="007D2E3A">
        <w:rPr>
          <w:rFonts w:asciiTheme="minorHAnsi" w:hAnsiTheme="minorHAnsi"/>
          <w:sz w:val="24"/>
        </w:rPr>
        <w:t xml:space="preserve">Prøvematerialet er heparinblod (prøverør med grønn kork). Analysen trenger 1 mL heparinblod per allergen som ønskes. </w:t>
      </w:r>
    </w:p>
    <w:p w:rsidR="007D2E3A" w:rsidRPr="007D2E3A" w:rsidP="007D2E3A">
      <w:pPr>
        <w:spacing w:before="240" w:line="276" w:lineRule="auto"/>
        <w:rPr>
          <w:rFonts w:asciiTheme="minorHAnsi" w:hAnsiTheme="minorHAnsi"/>
          <w:sz w:val="24"/>
        </w:rPr>
      </w:pPr>
      <w:r w:rsidRPr="007D2E3A">
        <w:rPr>
          <w:rFonts w:asciiTheme="minorHAnsi" w:hAnsiTheme="minorHAnsi"/>
          <w:sz w:val="24"/>
        </w:rPr>
        <w:t xml:space="preserve">Det biologiske materiale som ønskes testet (eks. legemidler, matvarer, støv eller annet materiale fra pasientens yrke eller miljø) sendes sammen med heparinblodet om ikke annet er avtalt. </w:t>
      </w:r>
    </w:p>
    <w:p w:rsidR="007D2E3A" w:rsidP="007D2E3A">
      <w:pPr>
        <w:spacing w:before="240" w:line="276" w:lineRule="auto"/>
        <w:rPr>
          <w:rFonts w:asciiTheme="minorHAnsi" w:hAnsiTheme="minorHAnsi"/>
          <w:sz w:val="24"/>
        </w:rPr>
      </w:pPr>
      <w:r w:rsidRPr="007D2E3A">
        <w:rPr>
          <w:rFonts w:asciiTheme="minorHAnsi" w:hAnsiTheme="minorHAnsi"/>
          <w:sz w:val="24"/>
          <w:highlight w:val="yellow"/>
        </w:rPr>
        <w:t>Analysen må forhåndsavtales på telefon 5</w:t>
      </w:r>
      <w:r>
        <w:rPr>
          <w:rFonts w:asciiTheme="minorHAnsi" w:hAnsiTheme="minorHAnsi"/>
          <w:sz w:val="24"/>
          <w:highlight w:val="yellow"/>
        </w:rPr>
        <w:t>5 97 08 57/55 97 31 40.</w:t>
      </w:r>
    </w:p>
    <w:p w:rsidR="00A45633" w:rsidRPr="007D2E3A" w:rsidP="007D2E3A">
      <w:pPr>
        <w:spacing w:line="276" w:lineRule="auto"/>
        <w:rPr>
          <w:rFonts w:asciiTheme="minorHAnsi" w:hAnsiTheme="minorHAnsi"/>
          <w:sz w:val="24"/>
        </w:rPr>
      </w:pPr>
    </w:p>
    <w:p w:rsidR="007D2E3A" w:rsidRPr="007D2E3A" w:rsidP="006632AC">
      <w:pPr>
        <w:spacing w:before="240" w:line="276" w:lineRule="auto"/>
        <w:rPr>
          <w:rFonts w:asciiTheme="minorHAnsi" w:hAnsiTheme="minorHAnsi"/>
          <w:sz w:val="24"/>
        </w:rPr>
      </w:pPr>
      <w:r w:rsidRPr="007D2E3A">
        <w:rPr>
          <w:rFonts w:asciiTheme="minorHAnsi" w:hAnsiTheme="minorHAnsi"/>
          <w:sz w:val="24"/>
        </w:rPr>
        <w:t>Blodprøven er kun holdbar i 24 timer</w:t>
      </w:r>
      <w:r w:rsidR="00F66D9E">
        <w:rPr>
          <w:rFonts w:asciiTheme="minorHAnsi" w:hAnsiTheme="minorHAnsi"/>
          <w:sz w:val="24"/>
        </w:rPr>
        <w:t xml:space="preserve"> og </w:t>
      </w:r>
      <w:r w:rsidRPr="007D2E3A">
        <w:rPr>
          <w:rFonts w:asciiTheme="minorHAnsi" w:hAnsiTheme="minorHAnsi"/>
          <w:sz w:val="24"/>
        </w:rPr>
        <w:t xml:space="preserve">kan tas: </w:t>
      </w:r>
    </w:p>
    <w:p w:rsidR="007D2E3A" w:rsidRPr="007D2E3A" w:rsidP="006632AC">
      <w:pPr>
        <w:pStyle w:val="ListParagraph"/>
        <w:numPr>
          <w:ilvl w:val="0"/>
          <w:numId w:val="5"/>
        </w:numPr>
        <w:spacing w:before="240" w:after="0" w:line="240" w:lineRule="auto"/>
        <w:rPr>
          <w:sz w:val="24"/>
        </w:rPr>
      </w:pPr>
      <w:r w:rsidRPr="007D2E3A">
        <w:rPr>
          <w:sz w:val="24"/>
        </w:rPr>
        <w:t>ved Poliklinikk for prøvetaking (2. etasje, Sentralblokken) før kl. 09.30 på avtalt analysedato</w:t>
      </w:r>
      <w:r w:rsidR="00D75480">
        <w:rPr>
          <w:sz w:val="24"/>
        </w:rPr>
        <w:t xml:space="preserve">. Allergen leveres i poliklinikken </w:t>
      </w:r>
      <w:r w:rsidR="00F706AA">
        <w:rPr>
          <w:sz w:val="24"/>
        </w:rPr>
        <w:t xml:space="preserve">ved prøvetaking om ikke annet er avtalt. </w:t>
      </w:r>
    </w:p>
    <w:p w:rsidR="007D2E3A" w:rsidRPr="007D2E3A" w:rsidP="006632AC">
      <w:pPr>
        <w:spacing w:before="240"/>
        <w:rPr>
          <w:rFonts w:asciiTheme="minorHAnsi" w:hAnsiTheme="minorHAnsi"/>
          <w:i/>
          <w:sz w:val="24"/>
        </w:rPr>
      </w:pPr>
      <w:r w:rsidRPr="007D2E3A">
        <w:rPr>
          <w:rFonts w:asciiTheme="minorHAnsi" w:hAnsiTheme="minorHAnsi"/>
          <w:i/>
          <w:sz w:val="24"/>
        </w:rPr>
        <w:t>eller</w:t>
      </w:r>
    </w:p>
    <w:p w:rsidR="00F66D9E" w:rsidP="006632AC">
      <w:pPr>
        <w:pStyle w:val="ListParagraph"/>
        <w:numPr>
          <w:ilvl w:val="0"/>
          <w:numId w:val="5"/>
        </w:numPr>
        <w:spacing w:before="240" w:after="0" w:line="240" w:lineRule="auto"/>
        <w:rPr>
          <w:sz w:val="24"/>
        </w:rPr>
      </w:pPr>
      <w:r>
        <w:rPr>
          <w:sz w:val="24"/>
        </w:rPr>
        <w:t xml:space="preserve">ved prøvetakingsenhet i Zander Kaas gate 7 (v/ jernbanestasjonen) etter </w:t>
      </w:r>
      <w:r w:rsidRPr="007D2E3A">
        <w:rPr>
          <w:sz w:val="24"/>
        </w:rPr>
        <w:t xml:space="preserve">kl. 10.00 dagen før avtalt analysedato. </w:t>
      </w:r>
      <w:r>
        <w:rPr>
          <w:sz w:val="24"/>
        </w:rPr>
        <w:t xml:space="preserve">Allergen leveres ved prøvetaking om ikke annet er avtalt. </w:t>
      </w:r>
    </w:p>
    <w:p w:rsidR="00F66D9E" w:rsidRPr="00F66D9E" w:rsidP="006632AC">
      <w:pPr>
        <w:spacing w:before="240"/>
        <w:rPr>
          <w:rFonts w:asciiTheme="minorHAnsi" w:hAnsiTheme="minorHAnsi" w:cstheme="minorHAnsi"/>
          <w:i/>
          <w:sz w:val="24"/>
        </w:rPr>
      </w:pPr>
      <w:r w:rsidRPr="00F66D9E">
        <w:rPr>
          <w:rFonts w:asciiTheme="minorHAnsi" w:hAnsiTheme="minorHAnsi" w:cstheme="minorHAnsi"/>
          <w:i/>
          <w:sz w:val="24"/>
        </w:rPr>
        <w:t>eller</w:t>
      </w:r>
    </w:p>
    <w:p w:rsidR="007D2E3A" w:rsidRPr="007D2E3A" w:rsidP="006632AC">
      <w:pPr>
        <w:pStyle w:val="ListParagraph"/>
        <w:numPr>
          <w:ilvl w:val="0"/>
          <w:numId w:val="5"/>
        </w:numPr>
        <w:spacing w:before="240" w:after="0" w:line="240" w:lineRule="auto"/>
        <w:rPr>
          <w:sz w:val="24"/>
        </w:rPr>
      </w:pPr>
      <w:r w:rsidRPr="007D2E3A">
        <w:rPr>
          <w:sz w:val="24"/>
        </w:rPr>
        <w:t xml:space="preserve">på legekontor etter kl. 10.00 dagen før avtalt analysedato. Prøve, allergen og rekvisisjon sendes med ekspress v/ romtemperatur (må være på laboratoriet før kl. 10.00 på analysedagen) til: </w:t>
      </w:r>
      <w:r w:rsidRPr="007D2E3A">
        <w:rPr>
          <w:sz w:val="24"/>
        </w:rPr>
        <w:br/>
      </w:r>
    </w:p>
    <w:p w:rsidR="007C67B0" w:rsidRPr="007D2E3A" w:rsidP="006632AC">
      <w:pPr>
        <w:spacing w:before="240" w:line="276" w:lineRule="auto"/>
        <w:ind w:left="1416" w:firstLine="12"/>
        <w:rPr>
          <w:rFonts w:asciiTheme="minorHAnsi" w:hAnsiTheme="minorHAnsi"/>
        </w:rPr>
      </w:pPr>
      <w:r w:rsidRPr="007D2E3A">
        <w:rPr>
          <w:rFonts w:asciiTheme="minorHAnsi" w:hAnsiTheme="minorHAnsi"/>
          <w:sz w:val="24"/>
        </w:rPr>
        <w:t>Helse Bergen</w:t>
      </w:r>
      <w:r w:rsidRPr="007D2E3A">
        <w:rPr>
          <w:rFonts w:asciiTheme="minorHAnsi" w:hAnsiTheme="minorHAnsi"/>
          <w:sz w:val="24"/>
        </w:rPr>
        <w:br/>
        <w:t xml:space="preserve">Haukeland </w:t>
      </w:r>
      <w:r w:rsidR="00A45633">
        <w:rPr>
          <w:rFonts w:asciiTheme="minorHAnsi" w:hAnsiTheme="minorHAnsi"/>
          <w:sz w:val="24"/>
        </w:rPr>
        <w:t>universitetssjukehus</w:t>
      </w:r>
      <w:r w:rsidRPr="007D2E3A">
        <w:rPr>
          <w:rFonts w:asciiTheme="minorHAnsi" w:hAnsiTheme="minorHAnsi"/>
          <w:sz w:val="24"/>
        </w:rPr>
        <w:br/>
      </w:r>
      <w:r w:rsidR="00526AE7">
        <w:rPr>
          <w:rFonts w:asciiTheme="minorHAnsi" w:hAnsiTheme="minorHAnsi"/>
          <w:sz w:val="24"/>
        </w:rPr>
        <w:t>Avdeling for medisinsk biokjemi og farmakologi</w:t>
      </w:r>
      <w:r w:rsidRPr="007D2E3A">
        <w:rPr>
          <w:rFonts w:asciiTheme="minorHAnsi" w:hAnsiTheme="minorHAnsi"/>
          <w:sz w:val="24"/>
        </w:rPr>
        <w:br/>
        <w:t>Seksjon for allergi- og proteinanalyser</w:t>
      </w:r>
      <w:r w:rsidRPr="007D2E3A">
        <w:rPr>
          <w:rFonts w:asciiTheme="minorHAnsi" w:hAnsiTheme="minorHAnsi"/>
          <w:sz w:val="24"/>
        </w:rPr>
        <w:br/>
        <w:t>5021 Bergen</w:t>
      </w:r>
    </w:p>
    <w:sectPr w:rsidSect="007D2E3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02" w:right="1417" w:bottom="1417" w:left="1417" w:header="964" w:footer="77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01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01C">
    <w:pPr>
      <w:pStyle w:val="Footer"/>
    </w:pPr>
  </w:p>
  <w:tbl>
    <w:tblPr>
      <w:tblW w:w="8448" w:type="dxa"/>
      <w:jc w:val="center"/>
      <w:tblCellMar>
        <w:left w:w="70" w:type="dxa"/>
        <w:right w:w="70" w:type="dxa"/>
      </w:tblCellMar>
      <w:tblLook w:val="0000"/>
    </w:tblPr>
    <w:tblGrid>
      <w:gridCol w:w="1492"/>
      <w:gridCol w:w="1072"/>
      <w:gridCol w:w="1269"/>
      <w:gridCol w:w="2564"/>
      <w:gridCol w:w="2051"/>
    </w:tblGrid>
    <w:tr w:rsidTr="000934AF">
      <w:tblPrEx>
        <w:tblW w:w="8448" w:type="dxa"/>
        <w:jc w:val="center"/>
        <w:tblCellMar>
          <w:left w:w="70" w:type="dxa"/>
          <w:right w:w="70" w:type="dxa"/>
        </w:tblCellMar>
        <w:tblLook w:val="0000"/>
      </w:tblPrEx>
      <w:trPr>
        <w:trHeight w:val="541"/>
        <w:jc w:val="center"/>
      </w:trPr>
      <w:tc>
        <w:tcPr>
          <w:tcW w:w="0" w:type="auto"/>
          <w:vAlign w:val="center"/>
        </w:tcPr>
        <w:p w:rsidR="00DA5F95" w:rsidRPr="00A45633" w:rsidP="000934AF">
          <w:pPr>
            <w:jc w:val="center"/>
            <w:rPr>
              <w:sz w:val="14"/>
              <w:szCs w:val="14"/>
            </w:rPr>
          </w:pPr>
          <w:bookmarkStart w:id="2" w:name="overskrift"/>
          <w:bookmarkEnd w:id="2"/>
          <w:r w:rsidRPr="00A45633">
            <w:rPr>
              <w:color w:val="000080"/>
              <w:sz w:val="14"/>
              <w:szCs w:val="14"/>
            </w:rPr>
            <w:t>Pasientskriv, BAT</w:t>
          </w:r>
          <w:r w:rsidRPr="00A45633">
            <w:rPr>
              <w:sz w:val="14"/>
              <w:szCs w:val="14"/>
            </w:rPr>
            <w:t xml:space="preserve"> </w:t>
          </w:r>
        </w:p>
      </w:tc>
      <w:tc>
        <w:tcPr>
          <w:tcW w:w="0" w:type="auto"/>
          <w:vAlign w:val="center"/>
        </w:tcPr>
        <w:p w:rsidR="00DA5F95" w:rsidRPr="00A45633" w:rsidP="0057205C">
          <w:pPr>
            <w:jc w:val="center"/>
            <w:rPr>
              <w:color w:val="000080"/>
              <w:sz w:val="14"/>
              <w:szCs w:val="14"/>
            </w:rPr>
          </w:pPr>
          <w:r w:rsidRPr="00A45633">
            <w:rPr>
              <w:sz w:val="14"/>
              <w:szCs w:val="14"/>
            </w:rPr>
            <w:t xml:space="preserve">Utgave </w:t>
          </w:r>
          <w:r w:rsidRPr="00A45633">
            <w:rPr>
              <w:color w:val="000080"/>
              <w:sz w:val="14"/>
              <w:szCs w:val="14"/>
            </w:rPr>
            <w:fldChar w:fldCharType="begin" w:fldLock="1"/>
          </w:r>
          <w:r w:rsidRPr="00A45633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A45633">
            <w:rPr>
              <w:color w:val="000080"/>
              <w:sz w:val="14"/>
              <w:szCs w:val="14"/>
            </w:rPr>
            <w:fldChar w:fldCharType="separate"/>
          </w:r>
          <w:r w:rsidRPr="00A45633">
            <w:rPr>
              <w:color w:val="000080"/>
              <w:sz w:val="14"/>
              <w:szCs w:val="14"/>
            </w:rPr>
            <w:t>2.02</w:t>
          </w:r>
          <w:r w:rsidRPr="00A45633">
            <w:rPr>
              <w:color w:val="000080"/>
              <w:sz w:val="14"/>
              <w:szCs w:val="14"/>
            </w:rPr>
            <w:fldChar w:fldCharType="end"/>
          </w:r>
          <w:r w:rsidRPr="00A45633">
            <w:rPr>
              <w:color w:val="000080"/>
              <w:sz w:val="14"/>
              <w:szCs w:val="14"/>
            </w:rPr>
            <w:t xml:space="preserve"> </w:t>
          </w:r>
        </w:p>
      </w:tc>
      <w:tc>
        <w:tcPr>
          <w:tcW w:w="0" w:type="auto"/>
          <w:vAlign w:val="center"/>
        </w:tcPr>
        <w:p w:rsidR="00DA5F95" w:rsidRPr="00A45633" w:rsidP="0057205C">
          <w:pPr>
            <w:jc w:val="center"/>
            <w:rPr>
              <w:color w:val="000080"/>
              <w:sz w:val="14"/>
              <w:szCs w:val="14"/>
            </w:rPr>
          </w:pPr>
          <w:r w:rsidRPr="00A45633">
            <w:rPr>
              <w:sz w:val="14"/>
              <w:szCs w:val="14"/>
            </w:rPr>
            <w:t>DokID</w:t>
          </w:r>
          <w:r w:rsidRPr="00A45633">
            <w:rPr>
              <w:color w:val="000080"/>
              <w:sz w:val="14"/>
              <w:szCs w:val="14"/>
            </w:rPr>
            <w:t xml:space="preserve"> </w:t>
          </w:r>
          <w:r w:rsidRPr="00A45633">
            <w:rPr>
              <w:color w:val="000080"/>
              <w:sz w:val="14"/>
              <w:szCs w:val="14"/>
            </w:rPr>
            <w:fldChar w:fldCharType="begin" w:fldLock="1"/>
          </w:r>
          <w:r w:rsidRPr="00A45633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A45633">
            <w:rPr>
              <w:color w:val="000080"/>
              <w:sz w:val="14"/>
              <w:szCs w:val="14"/>
            </w:rPr>
            <w:fldChar w:fldCharType="separate"/>
          </w:r>
          <w:r w:rsidRPr="00A45633">
            <w:rPr>
              <w:color w:val="000080"/>
              <w:sz w:val="14"/>
              <w:szCs w:val="14"/>
            </w:rPr>
            <w:t>D48669</w:t>
          </w:r>
          <w:r w:rsidRPr="00A45633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0" w:type="auto"/>
          <w:vAlign w:val="center"/>
        </w:tcPr>
        <w:p w:rsidR="00DA5F95" w:rsidRPr="00A45633" w:rsidP="00DA5F95">
          <w:pPr>
            <w:jc w:val="center"/>
            <w:rPr>
              <w:color w:val="000080"/>
              <w:sz w:val="14"/>
              <w:szCs w:val="14"/>
            </w:rPr>
          </w:pPr>
          <w:r w:rsidRPr="00A45633">
            <w:rPr>
              <w:sz w:val="14"/>
              <w:szCs w:val="14"/>
            </w:rPr>
            <w:t>Laboratorium for klinisk biokjemi</w:t>
          </w:r>
        </w:p>
      </w:tc>
      <w:tc>
        <w:tcPr>
          <w:tcW w:w="0" w:type="auto"/>
          <w:vAlign w:val="center"/>
        </w:tcPr>
        <w:p w:rsidR="00DA5F95" w:rsidRPr="00A45633" w:rsidP="0057205C">
          <w:pPr>
            <w:jc w:val="center"/>
            <w:rPr>
              <w:sz w:val="14"/>
              <w:szCs w:val="14"/>
            </w:rPr>
          </w:pPr>
          <w:r w:rsidRPr="00A45633">
            <w:rPr>
              <w:sz w:val="14"/>
              <w:szCs w:val="14"/>
            </w:rPr>
            <w:t>Gjelder fra: Februar 2017</w:t>
          </w:r>
        </w:p>
      </w:tc>
    </w:tr>
  </w:tbl>
  <w:p w:rsidR="002B401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01C">
    <w:pPr>
      <w:pStyle w:val="Header"/>
      <w:tabs>
        <w:tab w:val="right" w:pos="9356"/>
      </w:tabs>
      <w:jc w:val="right"/>
    </w:pPr>
    <w:r>
      <w:rPr>
        <w:rFonts w:ascii="Times New Roman" w:hAnsi="Times New Roman"/>
        <w:smallCaps/>
        <w:sz w:val="24"/>
      </w:rPr>
      <w:fldChar w:fldCharType="begin"/>
    </w:r>
    <w:r>
      <w:rPr>
        <w:rFonts w:ascii="Times New Roman" w:hAnsi="Times New Roman"/>
        <w:smallCaps/>
        <w:sz w:val="24"/>
      </w:rPr>
      <w:instrText>PAGE</w:instrText>
    </w:r>
    <w:r>
      <w:rPr>
        <w:rFonts w:ascii="Times New Roman" w:hAnsi="Times New Roman"/>
        <w:smallCaps/>
        <w:sz w:val="24"/>
      </w:rPr>
      <w:fldChar w:fldCharType="separate"/>
    </w:r>
    <w:r w:rsidR="00411FBB">
      <w:rPr>
        <w:rFonts w:ascii="Times New Roman" w:hAnsi="Times New Roman"/>
        <w:smallCaps/>
        <w:noProof/>
        <w:sz w:val="24"/>
      </w:rPr>
      <w:t>1</w:t>
    </w:r>
    <w:r>
      <w:rPr>
        <w:rFonts w:ascii="Times New Roman" w:hAnsi="Times New Roman"/>
        <w:smallCaps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01C" w:rsidRPr="00A45633" w:rsidP="007D2E3A">
    <w:pPr>
      <w:pStyle w:val="Header"/>
      <w:ind w:left="4956"/>
      <w:rPr>
        <w:b/>
        <w:color w:val="0066CC"/>
        <w:sz w:val="18"/>
        <w:szCs w:val="18"/>
      </w:rPr>
    </w:pPr>
    <w:r>
      <w:rPr>
        <w:b/>
        <w:color w:val="0066CC"/>
      </w:rPr>
      <w:t xml:space="preserve">             </w:t>
    </w:r>
    <w:r w:rsidRPr="00A45633" w:rsidR="007D2E3A">
      <w:rPr>
        <w:b/>
        <w:color w:val="0066CC"/>
        <w:sz w:val="18"/>
        <w:szCs w:val="18"/>
      </w:rPr>
      <w:t>Seksjon f</w:t>
    </w:r>
    <w:r>
      <w:rPr>
        <w:b/>
        <w:color w:val="0066CC"/>
        <w:sz w:val="18"/>
        <w:szCs w:val="18"/>
      </w:rPr>
      <w:t>or allergi- og proteinanalyser</w:t>
    </w:r>
    <w:r w:rsidRPr="00A45633" w:rsidR="007D2E3A">
      <w:rPr>
        <w:b/>
        <w:color w:val="0066CC"/>
        <w:sz w:val="18"/>
        <w:szCs w:val="18"/>
      </w:rPr>
      <w:br/>
    </w:r>
    <w:r w:rsidRPr="00A45633" w:rsidR="007D2E3A">
      <w:rPr>
        <w:b/>
        <w:color w:val="FF0000"/>
        <w:sz w:val="18"/>
        <w:szCs w:val="18"/>
      </w:rPr>
      <w:t xml:space="preserve">        </w:t>
    </w:r>
    <w:r w:rsidRPr="00A45633">
      <w:rPr>
        <w:b/>
        <w:color w:val="FF0000"/>
        <w:sz w:val="18"/>
        <w:szCs w:val="18"/>
      </w:rPr>
      <w:t xml:space="preserve">       </w:t>
    </w:r>
    <w:r w:rsidRPr="00A45633">
      <w:rPr>
        <w:b/>
        <w:color w:val="0066CC"/>
        <w:sz w:val="18"/>
        <w:szCs w:val="18"/>
      </w:rPr>
      <w:t>Laboratorium for klinisk biokjemi</w:t>
    </w:r>
  </w:p>
  <w:p w:rsidR="002B401C" w:rsidRPr="007C67B0" w:rsidP="007D2E3A">
    <w:pPr>
      <w:pStyle w:val="Header"/>
      <w:tabs>
        <w:tab w:val="left" w:pos="2296"/>
        <w:tab w:val="clear" w:pos="4535"/>
        <w:tab w:val="clear" w:pos="9071"/>
      </w:tabs>
      <w:rPr>
        <w:color w:val="000080"/>
      </w:rPr>
    </w:pPr>
    <w:r>
      <w:rPr>
        <w:color w:val="000080"/>
      </w:rPr>
      <w:tab/>
    </w:r>
  </w:p>
  <w:p w:rsidR="002B4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54D39"/>
    <w:multiLevelType w:val="hybridMultilevel"/>
    <w:tmpl w:val="E570B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C30BA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C81088"/>
    <w:multiLevelType w:val="hybridMultilevel"/>
    <w:tmpl w:val="A6708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78"/>
    <w:rsid w:val="00085432"/>
    <w:rsid w:val="000934AF"/>
    <w:rsid w:val="000B2E4C"/>
    <w:rsid w:val="00241F20"/>
    <w:rsid w:val="00251491"/>
    <w:rsid w:val="002765B5"/>
    <w:rsid w:val="002A7F83"/>
    <w:rsid w:val="002B401C"/>
    <w:rsid w:val="003322A6"/>
    <w:rsid w:val="00347373"/>
    <w:rsid w:val="00390132"/>
    <w:rsid w:val="003A7366"/>
    <w:rsid w:val="00401769"/>
    <w:rsid w:val="004102B8"/>
    <w:rsid w:val="00411FBB"/>
    <w:rsid w:val="00414E11"/>
    <w:rsid w:val="004229B1"/>
    <w:rsid w:val="004D17F6"/>
    <w:rsid w:val="00521A97"/>
    <w:rsid w:val="00526AE7"/>
    <w:rsid w:val="0057205C"/>
    <w:rsid w:val="0057707D"/>
    <w:rsid w:val="006632AC"/>
    <w:rsid w:val="006673DE"/>
    <w:rsid w:val="0067424B"/>
    <w:rsid w:val="006D743F"/>
    <w:rsid w:val="006F1310"/>
    <w:rsid w:val="00776E5B"/>
    <w:rsid w:val="007C67B0"/>
    <w:rsid w:val="007D2E3A"/>
    <w:rsid w:val="007E6B86"/>
    <w:rsid w:val="00812A73"/>
    <w:rsid w:val="00856E35"/>
    <w:rsid w:val="0087246A"/>
    <w:rsid w:val="00872F0D"/>
    <w:rsid w:val="00876883"/>
    <w:rsid w:val="00896F0F"/>
    <w:rsid w:val="008B049F"/>
    <w:rsid w:val="009E449D"/>
    <w:rsid w:val="009F72E9"/>
    <w:rsid w:val="00A07F61"/>
    <w:rsid w:val="00A108A1"/>
    <w:rsid w:val="00A350CE"/>
    <w:rsid w:val="00A45633"/>
    <w:rsid w:val="00AD0D0D"/>
    <w:rsid w:val="00AE6278"/>
    <w:rsid w:val="00BD1D16"/>
    <w:rsid w:val="00BE2792"/>
    <w:rsid w:val="00D75480"/>
    <w:rsid w:val="00D91324"/>
    <w:rsid w:val="00DA5F95"/>
    <w:rsid w:val="00DD120C"/>
    <w:rsid w:val="00E318C2"/>
    <w:rsid w:val="00E640A7"/>
    <w:rsid w:val="00E82EA7"/>
    <w:rsid w:val="00E90F18"/>
    <w:rsid w:val="00EB5B9A"/>
    <w:rsid w:val="00F25C22"/>
    <w:rsid w:val="00F3633D"/>
    <w:rsid w:val="00F66D9E"/>
    <w:rsid w:val="00F706AA"/>
    <w:rsid w:val="00F96E17"/>
    <w:rsid w:val="00F97719"/>
    <w:rsid w:val="00FB667F"/>
    <w:rsid w:val="00FC07D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Ragnvaldsen, Linda Kvamme"/>
    <w:docVar w:name="ek_dbfields" w:val="EK_Avdeling¤2#4¤2# ¤3#EK_Avsnitt¤2#4¤2# ¤3#EK_Bedriftsnavn¤2#1¤2#Helse Bergen¤3#EK_GjelderFra¤2#0¤2# ¤3#EK_KlGjelderFra¤2#0¤2# ¤3#EK_Opprettet¤2#0¤2#15.02.2017¤3#EK_Utgitt¤2#0¤2#20.02.2017¤3#EK_IBrukDato¤2#0¤2#05.04.2019¤3#EK_DokumentID¤2#0¤2#D48669¤3#EK_DokTittel¤2#0¤2#Pasientskriv, BAT¤3#EK_DokType¤2#0¤2#Informasjon¤3#EK_DocLvlShort¤2#0¤2# ¤3#EK_DocLevel¤2#0¤2# ¤3#EK_EksRef¤2#2¤2# 0_x0009_¤3#EK_Erstatter¤2#0¤2#1.03¤3#EK_ErstatterD¤2#0¤2#05.04.2019¤3#EK_Signatur¤2#0¤2#¤3#EK_Verifisert¤2#0¤2#¤3#EK_Hørt¤2#0¤2#¤3#EK_AuditReview¤2#2¤2#¤3#EK_AuditApprove¤2#2¤2#¤3#EK_Gradering¤2#0¤2#Åpen¤3#EK_Gradnr¤2#4¤2#0¤3#EK_Kapittel¤2#4¤2# ¤3#EK_Referanse¤2#2¤2# 0_x0009_¤3#EK_RefNr¤2#0¤2#02.13.4.17.7-20¤3#EK_Revisjon¤2#0¤2#2.00¤3#EK_Ansvarlig¤2#0¤2#Ragnvaldsen, Linda Kvamme¤3#EK_SkrevetAv¤2#0¤2#Kari Eilidh Mikkelsen¤3#EK_UText1¤2#0¤2#Torunn Apelseth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Lagt til prøvetaking i Zander K¤3#EK_VerLogg¤2#2¤2#Ver. 2.00 - 05.04.2019|Lagt til prøvetaking i Zander K¤1#Ver. 1.03 - 05.04.2019|Ingen endringer, 5/4-19, link&#13;_x000a_Forlenget gyldighet til 05.04.2021¤1#Ver. 1.02 - 15.10.2018|Endra adresse (lkb til mbf)¤1#Ver. 1.01 - 21.02.2017|21.02.2017, ksku: korrigert adresse.¤1#Ver. 1.00 - 20.02.2017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0¤3#EK_GjelderTil¤2#0¤2#¤3#EK_Vedlegg¤2#2¤2# 0_x0009_¤3#EK_AvdelingOver¤2#4¤2# ¤3#EK_HRefNr¤2#0¤2# ¤3#EK_HbNavn¤2#0¤2# ¤3#EK_DokRefnr¤2#4¤2#00030213041707¤3#EK_Dokendrdato¤2#4¤2#14.05.2021 10:23:50¤3#EK_HbType¤2#4¤2# ¤3#EK_Offisiell¤2#4¤2# ¤3#EK_VedleggRef¤2#4¤2#02.13.4.17.7-20¤3#EK_Strukt00¤2#5¤2#¤5#¤5#HVRHF¤5#1¤5#-1¤4#¤5#02¤5#Helse Bergen HF¤5#1¤5#0¤4#.¤5#13¤5#Laboratorieklinikken¤5#1¤5#0¤4#.¤5#4¤5#Avd. for medisinsk biokjemi og farmakologi¤5#1¤5#0¤4#.¤5#17¤5#Analyseprosesser, analytiske seksjoner¤5#0¤5#0¤4#.¤5#7¤5#Seksjon for allergi- og proteinanalyser¤5#0¤5#0¤4# - ¤3#EK_Strukt01¤2#5¤2#¤5#¤5#Kategorier HB (ikke dokumenter på dette nivået trykk dere videre ned +)¤5#0¤5#0¤4#¤5#¤5#Pasientbehandling (ikke dokumenter på dette nivået trykk dere videre ned +)¤5#0¤5#0¤4#¤5#¤5#Legemidler¤5#3¤5#0¤4# - 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3¤5#Laboratorieklinikken¤5#1¤5#0¤4#.¤5#4¤5#Avd. for medisinsk biokjemi og farmakologi¤5#1¤5#0¤4#.¤5#17¤5#Analyseprosesser, analytiske seksjoner¤5#0¤5#0¤4#.¤5#7¤5#Seksjon for allergi- og proteinanalyser¤5#0¤5#0¤4# - ¤3#"/>
    <w:docVar w:name="ek_dl" w:val="20"/>
    <w:docVar w:name="ek_doclevel" w:val=" "/>
    <w:docVar w:name="ek_doclvlshort" w:val=" "/>
    <w:docVar w:name="ek_doktittel" w:val="Pasientskriv, BAT"/>
    <w:docVar w:name="ek_doktype" w:val="Informasjon"/>
    <w:docVar w:name="ek_dokumentid" w:val="D48669"/>
    <w:docVar w:name="ek_erstatter" w:val="1.03"/>
    <w:docVar w:name="ek_erstatterd" w:val="05.04.2019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5.04.2019"/>
    <w:docVar w:name="ek_klgjelderfra" w:val=" "/>
    <w:docVar w:name="ek_merknad" w:val="Lagt til prøvetaking i Zander K"/>
    <w:docVar w:name="ek_opprettet" w:val="15.02.2017"/>
    <w:docVar w:name="ek_rapport" w:val="[]"/>
    <w:docVar w:name="ek_refnr" w:val="02.13.4.17.7-20"/>
    <w:docVar w:name="ek_revisjon" w:val="2.00"/>
    <w:docVar w:name="ek_signatur" w:val="[]"/>
    <w:docVar w:name="ek_skrevetav" w:val="Kari Eilidh Mikkelsen"/>
    <w:docVar w:name="ek_status" w:val="Til godkj.(rev)"/>
    <w:docVar w:name="ek_stikkord" w:val="[]"/>
    <w:docVar w:name="ek_type" w:val="ARB"/>
    <w:docVar w:name="ek_utext1" w:val="Torunn Apelseth"/>
    <w:docVar w:name="ek_utext2" w:val=" "/>
    <w:docVar w:name="ek_utext3" w:val=" "/>
    <w:docVar w:name="ek_utext4" w:val=" "/>
    <w:docVar w:name="ek_utgave" w:val="2.00"/>
    <w:docVar w:name="ek_utgitt" w:val="20.02.2017"/>
    <w:docVar w:name="ek_verifisert" w:val="[]"/>
    <w:docVar w:name="khb" w:val="UB"/>
    <w:docVar w:name="skitten" w:val="0"/>
    <w:docVar w:name="tidek_eksref" w:val="--"/>
    <w:docVar w:name="tidek_referanse" w:val="--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2BDC1A2-C490-4D1D-A75E-734CB4AF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</w:tabs>
      <w:jc w:val="center"/>
    </w:pPr>
    <w:rPr>
      <w:sz w:val="16"/>
    </w:rPr>
  </w:style>
  <w:style w:type="paragraph" w:styleId="Header">
    <w:name w:val="header"/>
    <w:basedOn w:val="Normal"/>
    <w:pPr>
      <w:tabs>
        <w:tab w:val="center" w:pos="4535"/>
        <w:tab w:val="center" w:pos="9071"/>
      </w:tabs>
      <w:ind w:left="567"/>
    </w:pPr>
  </w:style>
  <w:style w:type="paragraph" w:customStyle="1" w:styleId="Tabell">
    <w:name w:val="Tabell"/>
    <w:basedOn w:val="Normal"/>
    <w:rPr>
      <w:sz w:val="18"/>
    </w:rPr>
  </w:style>
  <w:style w:type="paragraph" w:customStyle="1" w:styleId="Normuluft">
    <w:name w:val="Normuluft"/>
    <w:basedOn w:val="Normal"/>
    <w:rPr>
      <w:rFonts w:ascii="Times New Roman" w:hAnsi="Times New Roman"/>
      <w:sz w:val="24"/>
    </w:rPr>
  </w:style>
  <w:style w:type="paragraph" w:styleId="BalloonText">
    <w:name w:val="Balloon Text"/>
    <w:basedOn w:val="Normal"/>
    <w:link w:val="BobletekstTegn"/>
    <w:rsid w:val="002514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514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E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F:\winword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179</Words>
  <Characters>1072</Characters>
  <Application>Microsoft Office Word</Application>
  <DocSecurity>0</DocSecurity>
  <Lines>30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Pasientskriv, BAT</vt:lpstr>
      <vt:lpstr>Brevmal-styrt-bunntekst</vt:lpstr>
    </vt:vector>
  </TitlesOfParts>
  <Company>Lantec AS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Pasientskriv, BAT</dc:title>
  <dc:subject>00030213041707|02.13.4.17.7-20|</dc:subject>
  <dc:creator>Erik Stensland</dc:creator>
  <cp:lastModifiedBy>Mikkelsen, Kari Eilidh</cp:lastModifiedBy>
  <cp:revision>2</cp:revision>
  <cp:lastPrinted>2017-02-15T12:17:00Z</cp:lastPrinted>
  <dcterms:created xsi:type="dcterms:W3CDTF">2021-08-24T10:54:00Z</dcterms:created>
  <dcterms:modified xsi:type="dcterms:W3CDTF">2021-08-24T10:54:00Z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umentID">
    <vt:lpwstr>D48669</vt:lpwstr>
  </property>
  <property fmtid="{D5CDD505-2E9C-101B-9397-08002B2CF9AE}" pid="3" name="EK_Utgave">
    <vt:lpwstr>2.02</vt:lpwstr>
  </property>
  <property fmtid="{D5CDD505-2E9C-101B-9397-08002B2CF9AE}" pid="4" name="EK_Watermark">
    <vt:lpwstr/>
  </property>
</Properties>
</file>