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p w:rsidR="000127EB" w:rsidRPr="000127EB" w:rsidP="000127EB" w14:paraId="7F039FA4" w14:textId="77777777">
      <w:pPr>
        <w:rPr>
          <w:rFonts w:ascii="Times New Roman" w:hAnsi="Times New Roman"/>
          <w:color w:val="800000"/>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215"/>
        <w:gridCol w:w="8242"/>
      </w:tblGrid>
      <w:tr w14:paraId="7F039FB2" w14:textId="77777777" w:rsidTr="000127E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Ex>
        <w:trPr>
          <w:trHeight w:val="886"/>
        </w:trPr>
        <w:tc>
          <w:tcPr>
            <w:tcW w:w="1059" w:type="pct"/>
            <w:tcBorders>
              <w:top w:val="single" w:sz="4" w:space="0" w:color="auto"/>
              <w:left w:val="single" w:sz="4" w:space="0" w:color="auto"/>
              <w:bottom w:val="single" w:sz="4" w:space="0" w:color="auto"/>
              <w:right w:val="single" w:sz="4" w:space="0" w:color="auto"/>
            </w:tcBorders>
          </w:tcPr>
          <w:p w:rsidR="000127EB" w:rsidRPr="000127EB" w:rsidP="000127EB" w14:paraId="7F039FA5" w14:textId="77777777">
            <w:pPr>
              <w:rPr>
                <w:rFonts w:ascii="Times New Roman" w:hAnsi="Times New Roman"/>
                <w:b/>
                <w:color w:val="800000"/>
                <w:sz w:val="24"/>
              </w:rPr>
            </w:pPr>
            <w:bookmarkStart w:id="0" w:name="tempHer"/>
            <w:bookmarkEnd w:id="0"/>
          </w:p>
          <w:p w:rsidR="000127EB" w:rsidRPr="000127EB" w:rsidP="000127EB" w14:paraId="7F039FA6" w14:textId="77777777">
            <w:pPr>
              <w:rPr>
                <w:rFonts w:ascii="Times New Roman" w:hAnsi="Times New Roman"/>
                <w:sz w:val="24"/>
              </w:rPr>
            </w:pPr>
            <w:r w:rsidRPr="000127EB">
              <w:rPr>
                <w:rFonts w:ascii="Times New Roman" w:hAnsi="Times New Roman"/>
                <w:b/>
                <w:sz w:val="24"/>
              </w:rPr>
              <w:t>Innledning</w:t>
            </w:r>
          </w:p>
        </w:tc>
        <w:tc>
          <w:tcPr>
            <w:tcW w:w="3941" w:type="pct"/>
            <w:tcBorders>
              <w:top w:val="single" w:sz="4" w:space="0" w:color="auto"/>
              <w:left w:val="single" w:sz="4" w:space="0" w:color="auto"/>
              <w:bottom w:val="single" w:sz="4" w:space="0" w:color="auto"/>
              <w:right w:val="single" w:sz="4" w:space="0" w:color="auto"/>
            </w:tcBorders>
          </w:tcPr>
          <w:p w:rsidR="000127EB" w:rsidRPr="000127EB" w:rsidP="000127EB" w14:paraId="7F039FA7" w14:textId="77777777">
            <w:pPr>
              <w:rPr>
                <w:rFonts w:ascii="Times New Roman" w:hAnsi="Times New Roman"/>
                <w:szCs w:val="22"/>
              </w:rPr>
            </w:pPr>
          </w:p>
          <w:p w:rsidR="000127EB" w:rsidRPr="000127EB" w:rsidP="000127EB" w14:paraId="7F039FA8" w14:textId="77777777">
            <w:pPr>
              <w:autoSpaceDE w:val="0"/>
              <w:autoSpaceDN w:val="0"/>
              <w:adjustRightInd w:val="0"/>
              <w:rPr>
                <w:rFonts w:ascii="Times New Roman" w:hAnsi="Times New Roman"/>
                <w:color w:val="000000"/>
                <w:szCs w:val="22"/>
              </w:rPr>
            </w:pPr>
            <w:r w:rsidRPr="000127EB">
              <w:rPr>
                <w:rFonts w:ascii="Times New Roman" w:hAnsi="Times New Roman"/>
                <w:color w:val="000000"/>
                <w:szCs w:val="22"/>
              </w:rPr>
              <w:t xml:space="preserve">Risikoen for å få en kateterrelatert infeksjon er avhengig av drenasjemetode, hvor lenge kateteret ligger inne og pasientens mottakelighet for infeksjoner. </w:t>
            </w:r>
          </w:p>
          <w:p w:rsidR="000127EB" w:rsidRPr="000127EB" w:rsidP="000127EB" w14:paraId="7F039FA9" w14:textId="77777777">
            <w:pPr>
              <w:autoSpaceDE w:val="0"/>
              <w:autoSpaceDN w:val="0"/>
              <w:adjustRightInd w:val="0"/>
              <w:rPr>
                <w:rFonts w:ascii="Times New Roman" w:hAnsi="Times New Roman"/>
                <w:color w:val="000000"/>
                <w:szCs w:val="22"/>
              </w:rPr>
            </w:pPr>
          </w:p>
          <w:p w:rsidR="000127EB" w:rsidRPr="000127EB" w:rsidP="000127EB" w14:paraId="7F039FAA" w14:textId="77777777">
            <w:pPr>
              <w:autoSpaceDE w:val="0"/>
              <w:autoSpaceDN w:val="0"/>
              <w:adjustRightInd w:val="0"/>
              <w:rPr>
                <w:rFonts w:ascii="Times New Roman" w:hAnsi="Times New Roman"/>
                <w:color w:val="000000"/>
                <w:szCs w:val="22"/>
              </w:rPr>
            </w:pPr>
            <w:r w:rsidRPr="000127EB">
              <w:rPr>
                <w:rFonts w:ascii="Times New Roman" w:hAnsi="Times New Roman"/>
                <w:color w:val="000000"/>
                <w:szCs w:val="22"/>
              </w:rPr>
              <w:t>Viktige infeksjonsforebyggende faktorer er</w:t>
            </w:r>
          </w:p>
          <w:p w:rsidR="000127EB" w:rsidRPr="0047606B" w:rsidP="000127EB" w14:paraId="7F039FAB" w14:textId="49C69827">
            <w:pPr>
              <w:numPr>
                <w:ilvl w:val="0"/>
                <w:numId w:val="14"/>
              </w:numPr>
              <w:autoSpaceDE w:val="0"/>
              <w:autoSpaceDN w:val="0"/>
              <w:adjustRightInd w:val="0"/>
              <w:rPr>
                <w:rFonts w:ascii="Times New Roman" w:hAnsi="Times New Roman"/>
                <w:color w:val="000000"/>
                <w:szCs w:val="22"/>
              </w:rPr>
            </w:pPr>
            <w:r>
              <w:rPr>
                <w:rFonts w:ascii="Times New Roman" w:hAnsi="Times New Roman"/>
                <w:color w:val="000000"/>
                <w:szCs w:val="22"/>
              </w:rPr>
              <w:t>Lukket drenasjesystem</w:t>
            </w:r>
          </w:p>
          <w:p w:rsidR="000127EB" w:rsidP="0047606B" w14:paraId="7F039FAD" w14:textId="7AFF47BB">
            <w:pPr>
              <w:pStyle w:val="ListParagraph"/>
              <w:numPr>
                <w:ilvl w:val="0"/>
                <w:numId w:val="14"/>
              </w:numPr>
              <w:autoSpaceDE w:val="0"/>
              <w:autoSpaceDN w:val="0"/>
              <w:adjustRightInd w:val="0"/>
              <w:rPr>
                <w:rFonts w:ascii="Times New Roman" w:hAnsi="Times New Roman"/>
                <w:color w:val="000000"/>
                <w:szCs w:val="22"/>
              </w:rPr>
            </w:pPr>
            <w:r>
              <w:rPr>
                <w:rFonts w:ascii="Times New Roman" w:hAnsi="Times New Roman"/>
                <w:color w:val="000000"/>
                <w:szCs w:val="22"/>
              </w:rPr>
              <w:t>hygieniske standardtiltak</w:t>
            </w:r>
          </w:p>
          <w:p w:rsidR="0047606B" w:rsidRPr="0047606B" w:rsidP="0047606B" w14:paraId="2CF882EA" w14:textId="77777777">
            <w:pPr>
              <w:pStyle w:val="ListParagraph"/>
              <w:autoSpaceDE w:val="0"/>
              <w:autoSpaceDN w:val="0"/>
              <w:adjustRightInd w:val="0"/>
              <w:ind w:left="780"/>
              <w:rPr>
                <w:rFonts w:ascii="Times New Roman" w:hAnsi="Times New Roman"/>
                <w:color w:val="000000"/>
                <w:szCs w:val="22"/>
              </w:rPr>
            </w:pPr>
          </w:p>
          <w:p w:rsidR="000127EB" w:rsidRPr="000127EB" w:rsidP="000127EB" w14:paraId="7F039FAE" w14:textId="77777777">
            <w:pPr>
              <w:autoSpaceDE w:val="0"/>
              <w:autoSpaceDN w:val="0"/>
              <w:adjustRightInd w:val="0"/>
              <w:rPr>
                <w:rFonts w:ascii="Times New Roman" w:hAnsi="Times New Roman"/>
                <w:color w:val="000000"/>
                <w:szCs w:val="22"/>
              </w:rPr>
            </w:pPr>
            <w:r w:rsidRPr="000127EB">
              <w:rPr>
                <w:rFonts w:ascii="Times New Roman" w:hAnsi="Times New Roman"/>
                <w:color w:val="000000"/>
                <w:szCs w:val="22"/>
              </w:rPr>
              <w:t>B</w:t>
            </w:r>
            <w:r w:rsidRPr="000127EB">
              <w:rPr>
                <w:rFonts w:ascii="Times New Roman" w:hAnsi="Times New Roman"/>
                <w:color w:val="000000"/>
                <w:szCs w:val="22"/>
              </w:rPr>
              <w:t>egge disse tiltak forsinker utvi</w:t>
            </w:r>
            <w:r w:rsidRPr="000127EB">
              <w:rPr>
                <w:rFonts w:ascii="Times New Roman" w:hAnsi="Times New Roman"/>
                <w:color w:val="000000"/>
                <w:szCs w:val="22"/>
              </w:rPr>
              <w:t xml:space="preserve">klingen av bakteriuri. </w:t>
            </w:r>
          </w:p>
          <w:p w:rsidR="000127EB" w:rsidRPr="000127EB" w:rsidP="000127EB" w14:paraId="7F039FAF" w14:textId="77777777">
            <w:pPr>
              <w:autoSpaceDE w:val="0"/>
              <w:autoSpaceDN w:val="0"/>
              <w:adjustRightInd w:val="0"/>
              <w:rPr>
                <w:rFonts w:ascii="Times New Roman" w:hAnsi="Times New Roman"/>
                <w:color w:val="000000"/>
                <w:szCs w:val="22"/>
              </w:rPr>
            </w:pPr>
            <w:r w:rsidRPr="000127EB">
              <w:rPr>
                <w:rFonts w:ascii="Times New Roman" w:hAnsi="Times New Roman"/>
                <w:color w:val="000000"/>
                <w:szCs w:val="22"/>
              </w:rPr>
              <w:t xml:space="preserve">Selv om dette gjennomføres, vil likevel halvparten av pasientene med inneliggende katetre utvikle bakteriuri etter ca 10 dager. </w:t>
            </w:r>
          </w:p>
          <w:p w:rsidR="000127EB" w:rsidRPr="000127EB" w:rsidP="000127EB" w14:paraId="7F039FB0" w14:textId="77777777">
            <w:pPr>
              <w:autoSpaceDE w:val="0"/>
              <w:autoSpaceDN w:val="0"/>
              <w:adjustRightInd w:val="0"/>
              <w:rPr>
                <w:rFonts w:ascii="Times New Roman" w:hAnsi="Times New Roman"/>
                <w:i/>
                <w:color w:val="000000"/>
                <w:szCs w:val="22"/>
              </w:rPr>
            </w:pPr>
            <w:r w:rsidRPr="000127EB">
              <w:rPr>
                <w:rFonts w:ascii="Times New Roman" w:hAnsi="Times New Roman"/>
                <w:i/>
                <w:color w:val="000000"/>
                <w:szCs w:val="22"/>
              </w:rPr>
              <w:t>Intermitterende kateterbruk har lavere infeksjonsrisiko enn permanent kateter og bør derfor foretrekkes</w:t>
            </w:r>
            <w:r w:rsidRPr="000127EB">
              <w:rPr>
                <w:rFonts w:ascii="Times New Roman" w:hAnsi="Times New Roman"/>
                <w:i/>
                <w:color w:val="000000"/>
                <w:szCs w:val="22"/>
              </w:rPr>
              <w:t xml:space="preserve">. </w:t>
            </w:r>
          </w:p>
          <w:p w:rsidR="000127EB" w:rsidRPr="000127EB" w:rsidP="000127EB" w14:paraId="7F039FB1" w14:textId="77777777">
            <w:pPr>
              <w:rPr>
                <w:rFonts w:ascii="Times New Roman" w:hAnsi="Times New Roman"/>
                <w:szCs w:val="22"/>
              </w:rPr>
            </w:pPr>
          </w:p>
        </w:tc>
      </w:tr>
      <w:tr w14:paraId="7F039FB9" w14:textId="77777777" w:rsidTr="000127EB">
        <w:tblPrEx>
          <w:tblW w:w="5000" w:type="pct"/>
          <w:tblCellMar>
            <w:left w:w="70" w:type="dxa"/>
            <w:right w:w="70" w:type="dxa"/>
          </w:tblCellMar>
          <w:tblLook w:val="04A0"/>
        </w:tblPrEx>
        <w:trPr>
          <w:trHeight w:val="829"/>
        </w:trPr>
        <w:tc>
          <w:tcPr>
            <w:tcW w:w="1059" w:type="pct"/>
            <w:tcBorders>
              <w:top w:val="single" w:sz="4" w:space="0" w:color="auto"/>
              <w:left w:val="single" w:sz="4" w:space="0" w:color="auto"/>
              <w:bottom w:val="single" w:sz="4" w:space="0" w:color="auto"/>
              <w:right w:val="single" w:sz="4" w:space="0" w:color="auto"/>
            </w:tcBorders>
          </w:tcPr>
          <w:p w:rsidR="000127EB" w:rsidRPr="000127EB" w:rsidP="000127EB" w14:paraId="7F039FB3" w14:textId="77777777">
            <w:pPr>
              <w:rPr>
                <w:rFonts w:ascii="Times New Roman" w:hAnsi="Times New Roman"/>
                <w:b/>
                <w:sz w:val="24"/>
              </w:rPr>
            </w:pPr>
            <w:r w:rsidRPr="000127EB">
              <w:rPr>
                <w:rFonts w:ascii="Times New Roman" w:hAnsi="Times New Roman"/>
                <w:b/>
                <w:sz w:val="24"/>
              </w:rPr>
              <w:t>Spesielle opplysninger</w:t>
            </w:r>
          </w:p>
        </w:tc>
        <w:tc>
          <w:tcPr>
            <w:tcW w:w="3941" w:type="pct"/>
            <w:tcBorders>
              <w:top w:val="single" w:sz="4" w:space="0" w:color="auto"/>
              <w:left w:val="single" w:sz="4" w:space="0" w:color="auto"/>
              <w:bottom w:val="single" w:sz="4" w:space="0" w:color="auto"/>
              <w:right w:val="single" w:sz="4" w:space="0" w:color="auto"/>
            </w:tcBorders>
          </w:tcPr>
          <w:p w:rsidR="000127EB" w:rsidRPr="000127EB" w:rsidP="000127EB" w14:paraId="7F039FB4" w14:textId="77777777">
            <w:pPr>
              <w:rPr>
                <w:rFonts w:ascii="Times New Roman" w:hAnsi="Times New Roman"/>
                <w:color w:val="000000"/>
                <w:szCs w:val="22"/>
              </w:rPr>
            </w:pPr>
            <w:r w:rsidRPr="000127EB">
              <w:rPr>
                <w:rFonts w:ascii="Times New Roman" w:hAnsi="Times New Roman"/>
                <w:color w:val="000000"/>
                <w:szCs w:val="22"/>
              </w:rPr>
              <w:t>- Hold drenasjesystemet lukket, det vil si ikke bryt kobling mellom kateter og urinposeslange, det skal være en rød forseglingstape rundt koblingen fra kateter til oppsamlingssystem. Har effekt opptil 14 dager. Derfor skal ikke posen byttes før det er gått</w:t>
            </w:r>
            <w:r w:rsidRPr="000127EB">
              <w:rPr>
                <w:rFonts w:ascii="Times New Roman" w:hAnsi="Times New Roman"/>
                <w:color w:val="000000"/>
                <w:szCs w:val="22"/>
              </w:rPr>
              <w:t xml:space="preserve"> 14 dager. </w:t>
            </w:r>
          </w:p>
          <w:p w:rsidR="000127EB" w:rsidRPr="000127EB" w:rsidP="000127EB" w14:paraId="7F039FB5" w14:textId="77777777">
            <w:pPr>
              <w:rPr>
                <w:rFonts w:ascii="Times New Roman" w:hAnsi="Times New Roman"/>
                <w:color w:val="000000"/>
                <w:szCs w:val="22"/>
              </w:rPr>
            </w:pPr>
            <w:r w:rsidRPr="000127EB">
              <w:rPr>
                <w:rFonts w:ascii="Times New Roman" w:hAnsi="Times New Roman"/>
                <w:color w:val="000000"/>
                <w:szCs w:val="22"/>
              </w:rPr>
              <w:t xml:space="preserve">- Bruk </w:t>
            </w:r>
            <w:r w:rsidRPr="000127EB">
              <w:rPr>
                <w:rFonts w:ascii="Times New Roman" w:hAnsi="Times New Roman"/>
                <w:color w:val="000000"/>
                <w:szCs w:val="22"/>
                <w:u w:val="single"/>
              </w:rPr>
              <w:t>kun</w:t>
            </w:r>
            <w:r w:rsidRPr="000127EB">
              <w:rPr>
                <w:rFonts w:ascii="Times New Roman" w:hAnsi="Times New Roman"/>
                <w:color w:val="000000"/>
                <w:szCs w:val="22"/>
              </w:rPr>
              <w:t xml:space="preserve"> membran til prøvetaking av urin</w:t>
            </w:r>
          </w:p>
          <w:p w:rsidR="000127EB" w:rsidRPr="000127EB" w:rsidP="000127EB" w14:paraId="7F039FB6" w14:textId="77777777">
            <w:pPr>
              <w:rPr>
                <w:rFonts w:ascii="Times New Roman" w:hAnsi="Times New Roman"/>
                <w:szCs w:val="22"/>
              </w:rPr>
            </w:pPr>
          </w:p>
          <w:p w:rsidR="000127EB" w:rsidRPr="000127EB" w:rsidP="000127EB" w14:paraId="7F039FB7" w14:textId="77777777">
            <w:pPr>
              <w:rPr>
                <w:rFonts w:ascii="Times New Roman" w:hAnsi="Times New Roman"/>
                <w:color w:val="000000"/>
                <w:szCs w:val="22"/>
              </w:rPr>
            </w:pPr>
            <w:r w:rsidRPr="000127EB">
              <w:rPr>
                <w:rFonts w:ascii="Times New Roman" w:hAnsi="Times New Roman"/>
                <w:szCs w:val="22"/>
              </w:rPr>
              <w:t>Personalet, pasienter og evt familiemedlemmer som tar hånd om pasienten må få opplæring i gode prosedyrer ved permanent kateterbehandling, SIK eller RIK, for på den måten å forebygge urinveisinfeksjon</w:t>
            </w:r>
            <w:r w:rsidRPr="000127EB">
              <w:rPr>
                <w:rFonts w:ascii="Times New Roman" w:hAnsi="Times New Roman"/>
                <w:szCs w:val="22"/>
              </w:rPr>
              <w:t>er.</w:t>
            </w:r>
          </w:p>
          <w:p w:rsidR="000127EB" w:rsidRPr="000127EB" w:rsidP="000127EB" w14:paraId="7F039FB8" w14:textId="77777777">
            <w:pPr>
              <w:rPr>
                <w:rFonts w:ascii="Times New Roman" w:hAnsi="Times New Roman"/>
                <w:szCs w:val="22"/>
              </w:rPr>
            </w:pPr>
          </w:p>
        </w:tc>
      </w:tr>
      <w:tr w14:paraId="7F039FE1" w14:textId="77777777" w:rsidTr="000127EB">
        <w:tblPrEx>
          <w:tblW w:w="5000" w:type="pct"/>
          <w:tblCellMar>
            <w:left w:w="70" w:type="dxa"/>
            <w:right w:w="70" w:type="dxa"/>
          </w:tblCellMar>
          <w:tblLook w:val="04A0"/>
        </w:tblPrEx>
        <w:trPr>
          <w:trHeight w:val="829"/>
        </w:trPr>
        <w:tc>
          <w:tcPr>
            <w:tcW w:w="1059" w:type="pct"/>
            <w:tcBorders>
              <w:top w:val="single" w:sz="4" w:space="0" w:color="auto"/>
              <w:left w:val="single" w:sz="4" w:space="0" w:color="auto"/>
              <w:bottom w:val="single" w:sz="4" w:space="0" w:color="auto"/>
              <w:right w:val="single" w:sz="4" w:space="0" w:color="auto"/>
            </w:tcBorders>
          </w:tcPr>
          <w:p w:rsidR="000127EB" w:rsidRPr="000127EB" w:rsidP="000127EB" w14:paraId="7F039FBA" w14:textId="77777777">
            <w:pPr>
              <w:rPr>
                <w:rFonts w:ascii="Times New Roman" w:hAnsi="Times New Roman"/>
                <w:b/>
                <w:sz w:val="24"/>
              </w:rPr>
            </w:pPr>
            <w:r w:rsidRPr="000127EB">
              <w:rPr>
                <w:rFonts w:ascii="Times New Roman" w:hAnsi="Times New Roman"/>
                <w:b/>
                <w:sz w:val="24"/>
              </w:rPr>
              <w:t>Utstyr</w:t>
            </w:r>
          </w:p>
          <w:p w:rsidR="000127EB" w:rsidRPr="000127EB" w:rsidP="000127EB" w14:paraId="7F039FBB" w14:textId="77777777">
            <w:pPr>
              <w:rPr>
                <w:rFonts w:ascii="Times New Roman" w:hAnsi="Times New Roman"/>
                <w:b/>
                <w:sz w:val="24"/>
              </w:rPr>
            </w:pPr>
          </w:p>
          <w:p w:rsidR="000127EB" w:rsidRPr="000127EB" w:rsidP="000127EB" w14:paraId="7F039FBC" w14:textId="77777777">
            <w:pPr>
              <w:rPr>
                <w:rFonts w:ascii="Times New Roman" w:hAnsi="Times New Roman"/>
                <w:b/>
                <w:sz w:val="24"/>
              </w:rPr>
            </w:pPr>
          </w:p>
          <w:p w:rsidR="000127EB" w:rsidRPr="000127EB" w:rsidP="000127EB" w14:paraId="7F039FBD" w14:textId="77777777">
            <w:pPr>
              <w:rPr>
                <w:rFonts w:ascii="Times New Roman" w:hAnsi="Times New Roman"/>
                <w:b/>
                <w:sz w:val="24"/>
              </w:rPr>
            </w:pPr>
          </w:p>
          <w:p w:rsidR="000127EB" w:rsidRPr="000127EB" w:rsidP="000127EB" w14:paraId="7F039FBE" w14:textId="77777777">
            <w:pPr>
              <w:rPr>
                <w:rFonts w:ascii="Times New Roman" w:hAnsi="Times New Roman"/>
                <w:b/>
                <w:sz w:val="24"/>
              </w:rPr>
            </w:pPr>
          </w:p>
          <w:p w:rsidR="000127EB" w:rsidRPr="000127EB" w:rsidP="000127EB" w14:paraId="7F039FBF" w14:textId="77777777">
            <w:pPr>
              <w:rPr>
                <w:rFonts w:ascii="Times New Roman" w:hAnsi="Times New Roman"/>
                <w:b/>
                <w:sz w:val="24"/>
              </w:rPr>
            </w:pPr>
          </w:p>
          <w:p w:rsidR="000127EB" w:rsidRPr="000127EB" w:rsidP="000127EB" w14:paraId="7F039FC0" w14:textId="77777777">
            <w:pPr>
              <w:rPr>
                <w:rFonts w:ascii="Times New Roman" w:hAnsi="Times New Roman"/>
                <w:b/>
                <w:sz w:val="24"/>
              </w:rPr>
            </w:pPr>
          </w:p>
          <w:p w:rsidR="000127EB" w:rsidRPr="000127EB" w:rsidP="000127EB" w14:paraId="7F039FC1" w14:textId="77777777">
            <w:pPr>
              <w:rPr>
                <w:rFonts w:ascii="Times New Roman" w:hAnsi="Times New Roman"/>
                <w:b/>
                <w:sz w:val="24"/>
              </w:rPr>
            </w:pPr>
          </w:p>
          <w:p w:rsidR="000127EB" w:rsidRPr="000127EB" w:rsidP="000127EB" w14:paraId="7F039FC2" w14:textId="77777777">
            <w:pPr>
              <w:rPr>
                <w:rFonts w:ascii="Times New Roman" w:hAnsi="Times New Roman"/>
                <w:b/>
                <w:sz w:val="24"/>
              </w:rPr>
            </w:pPr>
          </w:p>
          <w:p w:rsidR="000127EB" w:rsidRPr="000127EB" w:rsidP="000127EB" w14:paraId="7F039FC3" w14:textId="77777777">
            <w:pPr>
              <w:rPr>
                <w:rFonts w:ascii="Times New Roman" w:hAnsi="Times New Roman"/>
                <w:b/>
                <w:sz w:val="24"/>
              </w:rPr>
            </w:pPr>
          </w:p>
          <w:p w:rsidR="000127EB" w:rsidRPr="000127EB" w:rsidP="000127EB" w14:paraId="7F039FC4" w14:textId="77777777">
            <w:pPr>
              <w:rPr>
                <w:rFonts w:ascii="Times New Roman" w:hAnsi="Times New Roman"/>
                <w:b/>
                <w:sz w:val="24"/>
              </w:rPr>
            </w:pPr>
          </w:p>
          <w:p w:rsidR="000127EB" w:rsidRPr="000127EB" w:rsidP="000127EB" w14:paraId="7F039FC5" w14:textId="77777777">
            <w:pPr>
              <w:rPr>
                <w:rFonts w:ascii="Times New Roman" w:hAnsi="Times New Roman"/>
                <w:b/>
                <w:sz w:val="24"/>
              </w:rPr>
            </w:pPr>
          </w:p>
          <w:p w:rsidR="000127EB" w:rsidRPr="000127EB" w:rsidP="000127EB" w14:paraId="7F039FC6" w14:textId="77777777">
            <w:pPr>
              <w:rPr>
                <w:rFonts w:ascii="Times New Roman" w:hAnsi="Times New Roman"/>
                <w:b/>
                <w:sz w:val="24"/>
              </w:rPr>
            </w:pPr>
          </w:p>
          <w:p w:rsidR="000127EB" w:rsidRPr="000127EB" w:rsidP="000127EB" w14:paraId="7F039FC7" w14:textId="77777777">
            <w:pPr>
              <w:rPr>
                <w:rFonts w:ascii="Times New Roman" w:hAnsi="Times New Roman"/>
                <w:b/>
                <w:sz w:val="24"/>
              </w:rPr>
            </w:pPr>
          </w:p>
          <w:p w:rsidR="000127EB" w:rsidRPr="000127EB" w:rsidP="000127EB" w14:paraId="7F039FC8" w14:textId="77777777">
            <w:pPr>
              <w:rPr>
                <w:rFonts w:ascii="Times New Roman" w:hAnsi="Times New Roman"/>
                <w:b/>
                <w:sz w:val="24"/>
              </w:rPr>
            </w:pPr>
          </w:p>
          <w:p w:rsidR="000127EB" w:rsidRPr="000127EB" w:rsidP="000127EB" w14:paraId="7F039FC9" w14:textId="77777777">
            <w:pPr>
              <w:rPr>
                <w:rFonts w:ascii="Times New Roman" w:hAnsi="Times New Roman"/>
                <w:b/>
                <w:sz w:val="24"/>
              </w:rPr>
            </w:pPr>
            <w:r w:rsidRPr="000127EB">
              <w:rPr>
                <w:rFonts w:ascii="Times New Roman" w:hAnsi="Times New Roman"/>
                <w:b/>
                <w:sz w:val="24"/>
              </w:rPr>
              <w:t>Fremgangsmåte</w:t>
            </w:r>
          </w:p>
          <w:p w:rsidR="000127EB" w:rsidRPr="000127EB" w:rsidP="000127EB" w14:paraId="7F039FCA" w14:textId="77777777">
            <w:pPr>
              <w:rPr>
                <w:rFonts w:ascii="Times New Roman" w:hAnsi="Times New Roman"/>
                <w:b/>
                <w:sz w:val="24"/>
              </w:rPr>
            </w:pPr>
          </w:p>
          <w:p w:rsidR="000127EB" w:rsidRPr="000127EB" w:rsidP="000127EB" w14:paraId="7F039FCB" w14:textId="77777777">
            <w:pPr>
              <w:rPr>
                <w:rFonts w:ascii="Times New Roman" w:hAnsi="Times New Roman"/>
                <w:b/>
                <w:sz w:val="24"/>
              </w:rPr>
            </w:pPr>
          </w:p>
        </w:tc>
        <w:tc>
          <w:tcPr>
            <w:tcW w:w="3941" w:type="pct"/>
            <w:tcBorders>
              <w:top w:val="single" w:sz="4" w:space="0" w:color="auto"/>
              <w:left w:val="single" w:sz="4" w:space="0" w:color="auto"/>
              <w:bottom w:val="single" w:sz="4" w:space="0" w:color="auto"/>
              <w:right w:val="single" w:sz="4" w:space="0" w:color="auto"/>
            </w:tcBorders>
          </w:tcPr>
          <w:p w:rsidR="000127EB" w:rsidRPr="000127EB" w:rsidP="000127EB" w14:paraId="7F039FCC" w14:textId="77777777">
            <w:pPr>
              <w:numPr>
                <w:ilvl w:val="0"/>
                <w:numId w:val="15"/>
              </w:numPr>
              <w:spacing w:after="300"/>
              <w:rPr>
                <w:rFonts w:ascii="Times New Roman" w:hAnsi="Times New Roman"/>
                <w:color w:val="000000"/>
                <w:sz w:val="23"/>
                <w:szCs w:val="23"/>
              </w:rPr>
            </w:pPr>
            <w:r w:rsidRPr="000127EB">
              <w:rPr>
                <w:rFonts w:ascii="Times New Roman" w:hAnsi="Times New Roman"/>
                <w:color w:val="000000"/>
                <w:sz w:val="23"/>
                <w:szCs w:val="23"/>
              </w:rPr>
              <w:t>Kateterklemme</w:t>
            </w:r>
          </w:p>
          <w:p w:rsidR="000127EB" w:rsidRPr="000127EB" w:rsidP="000127EB" w14:paraId="7F039FCD" w14:textId="77777777">
            <w:pPr>
              <w:numPr>
                <w:ilvl w:val="0"/>
                <w:numId w:val="15"/>
              </w:numPr>
              <w:spacing w:after="300"/>
              <w:rPr>
                <w:rFonts w:ascii="Times New Roman" w:hAnsi="Times New Roman"/>
                <w:color w:val="000000"/>
                <w:sz w:val="23"/>
                <w:szCs w:val="23"/>
              </w:rPr>
            </w:pPr>
            <w:r w:rsidRPr="000127EB">
              <w:rPr>
                <w:rFonts w:ascii="Times New Roman" w:hAnsi="Times New Roman"/>
                <w:color w:val="000000"/>
                <w:sz w:val="23"/>
                <w:szCs w:val="23"/>
              </w:rPr>
              <w:t>Sterilt prøveglass</w:t>
            </w:r>
          </w:p>
          <w:p w:rsidR="000127EB" w:rsidRPr="000127EB" w:rsidP="000127EB" w14:paraId="7F039FCE" w14:textId="77777777">
            <w:pPr>
              <w:numPr>
                <w:ilvl w:val="0"/>
                <w:numId w:val="15"/>
              </w:numPr>
              <w:spacing w:after="300"/>
              <w:rPr>
                <w:rFonts w:ascii="Times New Roman" w:hAnsi="Times New Roman"/>
                <w:color w:val="000000"/>
                <w:sz w:val="23"/>
                <w:szCs w:val="23"/>
              </w:rPr>
            </w:pPr>
            <w:r w:rsidRPr="000127EB">
              <w:rPr>
                <w:rFonts w:ascii="Times New Roman" w:hAnsi="Times New Roman"/>
                <w:color w:val="000000"/>
                <w:sz w:val="23"/>
                <w:szCs w:val="23"/>
              </w:rPr>
              <w:t>Intramuskulær nål</w:t>
            </w:r>
          </w:p>
          <w:p w:rsidR="000127EB" w:rsidRPr="000127EB" w:rsidP="000127EB" w14:paraId="7F039FCF" w14:textId="77777777">
            <w:pPr>
              <w:numPr>
                <w:ilvl w:val="0"/>
                <w:numId w:val="15"/>
              </w:numPr>
              <w:spacing w:after="300"/>
              <w:rPr>
                <w:rFonts w:ascii="Times New Roman" w:hAnsi="Times New Roman"/>
                <w:color w:val="000000"/>
                <w:sz w:val="23"/>
                <w:szCs w:val="23"/>
              </w:rPr>
            </w:pPr>
            <w:r w:rsidRPr="000127EB">
              <w:rPr>
                <w:rFonts w:ascii="Times New Roman" w:hAnsi="Times New Roman"/>
                <w:color w:val="000000"/>
                <w:sz w:val="23"/>
                <w:szCs w:val="23"/>
              </w:rPr>
              <w:t>10 ml sprøyte</w:t>
            </w:r>
          </w:p>
          <w:p w:rsidR="000127EB" w:rsidRPr="000127EB" w:rsidP="000127EB" w14:paraId="7F039FD0" w14:textId="77777777">
            <w:pPr>
              <w:numPr>
                <w:ilvl w:val="0"/>
                <w:numId w:val="15"/>
              </w:numPr>
              <w:spacing w:after="300"/>
              <w:rPr>
                <w:rFonts w:ascii="Times New Roman" w:hAnsi="Times New Roman"/>
                <w:color w:val="000000"/>
                <w:sz w:val="23"/>
                <w:szCs w:val="23"/>
              </w:rPr>
            </w:pPr>
            <w:r w:rsidRPr="000127EB">
              <w:rPr>
                <w:rFonts w:ascii="Times New Roman" w:hAnsi="Times New Roman"/>
                <w:color w:val="000000"/>
                <w:sz w:val="23"/>
                <w:szCs w:val="23"/>
              </w:rPr>
              <w:t>Klorhexidin 5 mg/ml til desinfeksjon</w:t>
            </w:r>
          </w:p>
          <w:p w:rsidR="000127EB" w:rsidRPr="000127EB" w:rsidP="000127EB" w14:paraId="7F039FD1" w14:textId="77777777">
            <w:pPr>
              <w:numPr>
                <w:ilvl w:val="0"/>
                <w:numId w:val="15"/>
              </w:numPr>
              <w:spacing w:after="300"/>
              <w:rPr>
                <w:rFonts w:ascii="Times New Roman" w:hAnsi="Times New Roman"/>
                <w:color w:val="000000"/>
                <w:sz w:val="23"/>
                <w:szCs w:val="23"/>
              </w:rPr>
            </w:pPr>
            <w:r w:rsidRPr="000127EB">
              <w:rPr>
                <w:rFonts w:ascii="Times New Roman" w:hAnsi="Times New Roman"/>
                <w:color w:val="000000"/>
                <w:sz w:val="23"/>
                <w:szCs w:val="23"/>
              </w:rPr>
              <w:t>Sterile kompresser</w:t>
            </w:r>
          </w:p>
          <w:p w:rsidR="000127EB" w:rsidRPr="000127EB" w:rsidP="000127EB" w14:paraId="7F039FD2" w14:textId="77777777">
            <w:pPr>
              <w:numPr>
                <w:ilvl w:val="0"/>
                <w:numId w:val="15"/>
              </w:numPr>
              <w:spacing w:after="300"/>
              <w:rPr>
                <w:rFonts w:ascii="Times New Roman" w:hAnsi="Times New Roman"/>
                <w:color w:val="000000"/>
                <w:sz w:val="23"/>
                <w:szCs w:val="23"/>
              </w:rPr>
            </w:pPr>
            <w:r w:rsidRPr="000127EB">
              <w:rPr>
                <w:rFonts w:ascii="Times New Roman" w:hAnsi="Times New Roman"/>
                <w:color w:val="000000"/>
                <w:sz w:val="23"/>
                <w:szCs w:val="23"/>
              </w:rPr>
              <w:t>Hansker</w:t>
            </w:r>
          </w:p>
          <w:p w:rsidR="000127EB" w:rsidRPr="000127EB" w:rsidP="000127EB" w14:paraId="7F039FD3" w14:textId="77777777">
            <w:pPr>
              <w:spacing w:after="300"/>
              <w:rPr>
                <w:rFonts w:ascii="Times New Roman" w:hAnsi="Times New Roman"/>
                <w:color w:val="000000"/>
                <w:sz w:val="23"/>
                <w:szCs w:val="23"/>
              </w:rPr>
            </w:pPr>
            <w:r w:rsidRPr="000127EB">
              <w:rPr>
                <w:rFonts w:ascii="Times New Roman" w:hAnsi="Times New Roman"/>
                <w:color w:val="000000"/>
                <w:sz w:val="23"/>
                <w:szCs w:val="23"/>
              </w:rPr>
              <w:t>Her gjelder også midstrømprinsippet.</w:t>
            </w:r>
          </w:p>
          <w:p w:rsidR="000127EB" w:rsidRPr="000127EB" w:rsidP="000127EB" w14:paraId="7F039FD4" w14:textId="77777777">
            <w:pPr>
              <w:numPr>
                <w:ilvl w:val="0"/>
                <w:numId w:val="16"/>
              </w:numPr>
              <w:spacing w:before="100" w:beforeAutospacing="1" w:after="75"/>
              <w:ind w:left="495"/>
              <w:rPr>
                <w:rFonts w:ascii="Times New Roman" w:hAnsi="Times New Roman"/>
                <w:color w:val="000000"/>
                <w:sz w:val="23"/>
                <w:szCs w:val="23"/>
              </w:rPr>
            </w:pPr>
            <w:r w:rsidRPr="000127EB">
              <w:rPr>
                <w:rFonts w:ascii="Times New Roman" w:hAnsi="Times New Roman"/>
                <w:color w:val="000000"/>
                <w:sz w:val="23"/>
                <w:szCs w:val="23"/>
              </w:rPr>
              <w:t>Informer om hvorfor</w:t>
            </w:r>
            <w:r w:rsidRPr="000127EB">
              <w:rPr>
                <w:rFonts w:ascii="Times New Roman" w:hAnsi="Times New Roman"/>
                <w:color w:val="000000"/>
                <w:sz w:val="23"/>
                <w:szCs w:val="23"/>
              </w:rPr>
              <w:t xml:space="preserve"> og hvordan prøven skal tas.</w:t>
            </w:r>
          </w:p>
          <w:p w:rsidR="000127EB" w:rsidRPr="000127EB" w:rsidP="000127EB" w14:paraId="7F039FD5" w14:textId="77777777">
            <w:pPr>
              <w:numPr>
                <w:ilvl w:val="0"/>
                <w:numId w:val="16"/>
              </w:numPr>
              <w:spacing w:before="100" w:beforeAutospacing="1" w:after="75"/>
              <w:ind w:left="495"/>
              <w:rPr>
                <w:rFonts w:ascii="Times New Roman" w:hAnsi="Times New Roman"/>
                <w:color w:val="000000"/>
                <w:sz w:val="23"/>
                <w:szCs w:val="23"/>
              </w:rPr>
            </w:pPr>
            <w:r w:rsidRPr="000127EB">
              <w:rPr>
                <w:rFonts w:ascii="Times New Roman" w:hAnsi="Times New Roman"/>
                <w:color w:val="000000"/>
                <w:sz w:val="23"/>
                <w:szCs w:val="23"/>
              </w:rPr>
              <w:t>Kateteret klemmes av/stenges i ca 2 timer</w:t>
            </w:r>
          </w:p>
          <w:p w:rsidR="000127EB" w:rsidRPr="000127EB" w:rsidP="000127EB" w14:paraId="7F039FD6" w14:textId="77777777">
            <w:pPr>
              <w:numPr>
                <w:ilvl w:val="0"/>
                <w:numId w:val="16"/>
              </w:numPr>
              <w:spacing w:before="100" w:beforeAutospacing="1" w:after="75"/>
              <w:ind w:left="495"/>
              <w:rPr>
                <w:rFonts w:ascii="Times New Roman" w:hAnsi="Times New Roman"/>
                <w:color w:val="000000"/>
                <w:sz w:val="23"/>
                <w:szCs w:val="23"/>
              </w:rPr>
            </w:pPr>
            <w:r w:rsidRPr="000127EB">
              <w:rPr>
                <w:rFonts w:ascii="Times New Roman" w:hAnsi="Times New Roman"/>
                <w:color w:val="000000"/>
                <w:sz w:val="23"/>
                <w:szCs w:val="23"/>
              </w:rPr>
              <w:t>Åpne klemmen, la litt urin renne ned i slangen og steng av kateteret igjen.</w:t>
            </w:r>
          </w:p>
          <w:p w:rsidR="000127EB" w:rsidRPr="000127EB" w:rsidP="000127EB" w14:paraId="7F039FD7" w14:textId="77777777">
            <w:pPr>
              <w:numPr>
                <w:ilvl w:val="0"/>
                <w:numId w:val="16"/>
              </w:numPr>
              <w:spacing w:before="100" w:beforeAutospacing="1" w:after="75"/>
              <w:ind w:left="495"/>
              <w:rPr>
                <w:rFonts w:ascii="Times New Roman" w:hAnsi="Times New Roman"/>
                <w:color w:val="000000"/>
                <w:sz w:val="23"/>
                <w:szCs w:val="23"/>
              </w:rPr>
            </w:pPr>
            <w:r w:rsidRPr="000127EB">
              <w:rPr>
                <w:rFonts w:ascii="Times New Roman" w:hAnsi="Times New Roman"/>
                <w:color w:val="000000"/>
                <w:sz w:val="23"/>
                <w:szCs w:val="23"/>
              </w:rPr>
              <w:t xml:space="preserve">Utfør håndvask og ta på hansker. </w:t>
            </w:r>
          </w:p>
          <w:p w:rsidR="000127EB" w:rsidP="000127EB" w14:paraId="7F039FD8" w14:textId="45A32360">
            <w:pPr>
              <w:numPr>
                <w:ilvl w:val="0"/>
                <w:numId w:val="16"/>
              </w:numPr>
              <w:spacing w:before="100" w:beforeAutospacing="1" w:after="75"/>
              <w:ind w:left="495"/>
              <w:rPr>
                <w:rFonts w:ascii="Times New Roman" w:hAnsi="Times New Roman"/>
                <w:color w:val="000000"/>
                <w:sz w:val="23"/>
                <w:szCs w:val="23"/>
              </w:rPr>
            </w:pPr>
            <w:r w:rsidRPr="000127EB">
              <w:rPr>
                <w:rFonts w:ascii="Times New Roman" w:hAnsi="Times New Roman"/>
                <w:color w:val="000000"/>
                <w:sz w:val="23"/>
                <w:szCs w:val="23"/>
              </w:rPr>
              <w:t xml:space="preserve">Desinfiser prøvetakningsmembranen, som er på kateterposeslangen, eventuelt </w:t>
            </w:r>
            <w:r w:rsidRPr="000127EB">
              <w:rPr>
                <w:rFonts w:ascii="Times New Roman" w:hAnsi="Times New Roman"/>
                <w:color w:val="000000"/>
                <w:sz w:val="23"/>
                <w:szCs w:val="23"/>
              </w:rPr>
              <w:t xml:space="preserve">selve kateterveggen med klorhexidin 5 mg/ml </w:t>
            </w:r>
            <w:r>
              <w:rPr>
                <w:rFonts w:ascii="Times New Roman" w:hAnsi="Times New Roman"/>
                <w:color w:val="000000"/>
                <w:sz w:val="23"/>
                <w:szCs w:val="23"/>
              </w:rPr>
              <w:t>i minst 15 sek. Lufttørkes 30 sek.</w:t>
            </w:r>
          </w:p>
          <w:p w:rsidR="00661625" w:rsidP="00661625" w14:paraId="6439D182" w14:textId="77777777">
            <w:pPr>
              <w:spacing w:before="100" w:beforeAutospacing="1" w:after="75"/>
              <w:ind w:left="495"/>
              <w:rPr>
                <w:rFonts w:ascii="Times New Roman" w:hAnsi="Times New Roman"/>
                <w:color w:val="000000"/>
                <w:sz w:val="23"/>
                <w:szCs w:val="23"/>
              </w:rPr>
            </w:pPr>
            <w:r w:rsidRPr="00661625">
              <w:rPr>
                <w:rFonts w:ascii="Times New Roman" w:hAnsi="Times New Roman"/>
                <w:color w:val="000000"/>
                <w:sz w:val="23"/>
                <w:szCs w:val="23"/>
              </w:rPr>
              <w:t>Ved prøvetaking kan urinprøven lett kontamineres. Riktig diagnostikk av urinveisinfeksjon forutsetter korrekt prøvetaking og riktig oppbevaring og behandling av urinprøvene.</w:t>
            </w:r>
          </w:p>
          <w:p w:rsidR="000127EB" w:rsidRPr="00661625" w:rsidP="00661625" w14:paraId="7F039FD9" w14:textId="0D6B92CB">
            <w:pPr>
              <w:pStyle w:val="ListParagraph"/>
              <w:numPr>
                <w:ilvl w:val="0"/>
                <w:numId w:val="16"/>
              </w:numPr>
              <w:spacing w:before="100" w:beforeAutospacing="1" w:after="75"/>
              <w:rPr>
                <w:rFonts w:ascii="Times New Roman" w:hAnsi="Times New Roman"/>
                <w:color w:val="000000"/>
                <w:sz w:val="23"/>
                <w:szCs w:val="23"/>
              </w:rPr>
            </w:pPr>
            <w:r w:rsidRPr="00661625">
              <w:rPr>
                <w:rFonts w:ascii="Times New Roman" w:hAnsi="Times New Roman"/>
                <w:color w:val="000000"/>
                <w:sz w:val="23"/>
                <w:szCs w:val="23"/>
              </w:rPr>
              <w:t xml:space="preserve">Trekk ut ca 10 ml urin ved hjelp av steril sprøyte med kanyle gjennom </w:t>
            </w:r>
            <w:r w:rsidRPr="00661625">
              <w:rPr>
                <w:rFonts w:ascii="Times New Roman" w:hAnsi="Times New Roman"/>
                <w:b/>
                <w:color w:val="000000"/>
                <w:sz w:val="23"/>
                <w:szCs w:val="23"/>
              </w:rPr>
              <w:t>membran</w:t>
            </w:r>
            <w:r w:rsidRPr="00661625">
              <w:rPr>
                <w:rFonts w:ascii="Times New Roman" w:hAnsi="Times New Roman"/>
                <w:color w:val="000000"/>
                <w:sz w:val="23"/>
                <w:szCs w:val="23"/>
              </w:rPr>
              <w:t xml:space="preserve"> og fyll over på rent urinprøveglass. Skru korken godt på. </w:t>
            </w:r>
          </w:p>
          <w:p w:rsidR="000127EB" w:rsidRPr="000127EB" w:rsidP="000127EB" w14:paraId="7F039FDA" w14:textId="77777777">
            <w:pPr>
              <w:spacing w:before="100" w:beforeAutospacing="1" w:after="75"/>
              <w:ind w:left="495"/>
              <w:rPr>
                <w:rFonts w:ascii="Times New Roman" w:hAnsi="Times New Roman"/>
                <w:color w:val="000000"/>
                <w:sz w:val="23"/>
                <w:szCs w:val="23"/>
              </w:rPr>
            </w:pPr>
            <w:r w:rsidRPr="000127EB">
              <w:rPr>
                <w:rFonts w:ascii="Times New Roman" w:hAnsi="Times New Roman"/>
                <w:noProof/>
                <w:color w:val="000000"/>
                <w:sz w:val="23"/>
                <w:szCs w:val="23"/>
              </w:rPr>
              <w:drawing>
                <wp:inline distT="0" distB="0" distL="0" distR="0">
                  <wp:extent cx="2536190" cy="4495800"/>
                  <wp:effectExtent l="0" t="0" r="0" b="0"/>
                  <wp:docPr id="2" name="Bilde 2" descr="DSC_0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SC_0243"/>
                          <pic:cNvPicPr>
                            <a:picLocks noChangeAspect="1" noChangeArrowheads="1"/>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536190" cy="4495800"/>
                          </a:xfrm>
                          <a:prstGeom prst="rect">
                            <a:avLst/>
                          </a:prstGeom>
                          <a:noFill/>
                          <a:ln>
                            <a:noFill/>
                          </a:ln>
                        </pic:spPr>
                      </pic:pic>
                    </a:graphicData>
                  </a:graphic>
                </wp:inline>
              </w:drawing>
            </w:r>
          </w:p>
          <w:p w:rsidR="000127EB" w:rsidRPr="000127EB" w:rsidP="000127EB" w14:paraId="7F039FDB" w14:textId="77777777">
            <w:pPr>
              <w:numPr>
                <w:ilvl w:val="0"/>
                <w:numId w:val="16"/>
              </w:numPr>
              <w:spacing w:before="100" w:beforeAutospacing="1" w:after="75"/>
              <w:ind w:left="495"/>
              <w:rPr>
                <w:rFonts w:ascii="Times New Roman" w:hAnsi="Times New Roman"/>
                <w:color w:val="000000"/>
                <w:sz w:val="23"/>
                <w:szCs w:val="23"/>
              </w:rPr>
            </w:pPr>
            <w:r w:rsidRPr="000127EB">
              <w:rPr>
                <w:rFonts w:ascii="Times New Roman" w:hAnsi="Times New Roman"/>
                <w:color w:val="000000"/>
                <w:sz w:val="23"/>
                <w:szCs w:val="23"/>
              </w:rPr>
              <w:t>Fjern klemmen fra kateteret/slangen slik at urinen renner fritt ned i posen igjen.</w:t>
            </w:r>
          </w:p>
          <w:p w:rsidR="000127EB" w:rsidRPr="000127EB" w:rsidP="000127EB" w14:paraId="7F039FDC" w14:textId="77777777">
            <w:pPr>
              <w:numPr>
                <w:ilvl w:val="0"/>
                <w:numId w:val="16"/>
              </w:numPr>
              <w:spacing w:before="100" w:beforeAutospacing="1" w:after="75"/>
              <w:ind w:left="495"/>
              <w:rPr>
                <w:rFonts w:ascii="Times New Roman" w:hAnsi="Times New Roman"/>
                <w:color w:val="000000"/>
                <w:sz w:val="23"/>
                <w:szCs w:val="23"/>
              </w:rPr>
            </w:pPr>
            <w:r w:rsidRPr="000127EB">
              <w:rPr>
                <w:rFonts w:ascii="Times New Roman" w:hAnsi="Times New Roman"/>
                <w:color w:val="000000"/>
                <w:sz w:val="23"/>
                <w:szCs w:val="23"/>
              </w:rPr>
              <w:t xml:space="preserve">Ta av hanskene og utfør håndhygiene. </w:t>
            </w:r>
          </w:p>
          <w:p w:rsidR="000127EB" w:rsidRPr="000127EB" w:rsidP="000127EB" w14:paraId="7F039FDD" w14:textId="50CE1F70">
            <w:pPr>
              <w:numPr>
                <w:ilvl w:val="0"/>
                <w:numId w:val="16"/>
              </w:numPr>
              <w:spacing w:before="100" w:beforeAutospacing="1" w:after="75"/>
              <w:ind w:left="495"/>
              <w:rPr>
                <w:rFonts w:ascii="Times New Roman" w:hAnsi="Times New Roman"/>
                <w:i/>
                <w:color w:val="000000"/>
                <w:sz w:val="23"/>
                <w:szCs w:val="23"/>
                <w:u w:val="single"/>
              </w:rPr>
            </w:pPr>
            <w:r w:rsidRPr="000127EB">
              <w:rPr>
                <w:rFonts w:ascii="Times New Roman" w:hAnsi="Times New Roman"/>
                <w:color w:val="000000"/>
                <w:sz w:val="23"/>
                <w:szCs w:val="23"/>
              </w:rPr>
              <w:t>Prøveglasset påføres utfylt etikett med pasientens navn</w:t>
            </w:r>
            <w:r w:rsidR="0047606B">
              <w:rPr>
                <w:rFonts w:ascii="Times New Roman" w:hAnsi="Times New Roman"/>
                <w:color w:val="000000"/>
                <w:sz w:val="23"/>
                <w:szCs w:val="23"/>
              </w:rPr>
              <w:t xml:space="preserve"> og</w:t>
            </w:r>
            <w:r w:rsidRPr="000127EB">
              <w:rPr>
                <w:rFonts w:ascii="Times New Roman" w:hAnsi="Times New Roman"/>
                <w:color w:val="000000"/>
                <w:sz w:val="23"/>
                <w:szCs w:val="23"/>
              </w:rPr>
              <w:t xml:space="preserve"> fødsels</w:t>
            </w:r>
            <w:r w:rsidR="0047606B">
              <w:rPr>
                <w:rFonts w:ascii="Times New Roman" w:hAnsi="Times New Roman"/>
                <w:color w:val="000000"/>
                <w:sz w:val="23"/>
                <w:szCs w:val="23"/>
              </w:rPr>
              <w:t>nummer</w:t>
            </w:r>
            <w:r w:rsidRPr="000127EB">
              <w:rPr>
                <w:rFonts w:ascii="Times New Roman" w:hAnsi="Times New Roman"/>
                <w:color w:val="000000"/>
                <w:sz w:val="23"/>
                <w:szCs w:val="23"/>
              </w:rPr>
              <w:t xml:space="preserve"> samt dato og klokkeslett for prøvetaking. </w:t>
            </w:r>
            <w:r w:rsidRPr="000127EB">
              <w:rPr>
                <w:rFonts w:ascii="Times New Roman" w:hAnsi="Times New Roman"/>
                <w:i/>
                <w:color w:val="000000"/>
                <w:sz w:val="23"/>
                <w:szCs w:val="23"/>
                <w:u w:val="single"/>
              </w:rPr>
              <w:t>Husk å skriv</w:t>
            </w:r>
            <w:r w:rsidRPr="000127EB">
              <w:rPr>
                <w:rFonts w:ascii="Times New Roman" w:hAnsi="Times New Roman"/>
                <w:i/>
                <w:color w:val="000000"/>
                <w:sz w:val="23"/>
                <w:szCs w:val="23"/>
                <w:u w:val="single"/>
              </w:rPr>
              <w:t>e på at urin er tatt fra permanent kateter</w:t>
            </w:r>
          </w:p>
          <w:p w:rsidR="000127EB" w:rsidRPr="000127EB" w:rsidP="000127EB" w14:paraId="7F039FDE" w14:textId="77777777">
            <w:pPr>
              <w:numPr>
                <w:ilvl w:val="0"/>
                <w:numId w:val="16"/>
              </w:numPr>
              <w:spacing w:before="100" w:beforeAutospacing="1" w:after="75"/>
              <w:ind w:left="495"/>
              <w:rPr>
                <w:rFonts w:ascii="Times New Roman" w:hAnsi="Times New Roman"/>
                <w:i/>
                <w:color w:val="000000"/>
                <w:sz w:val="23"/>
                <w:szCs w:val="23"/>
                <w:u w:val="single"/>
              </w:rPr>
            </w:pPr>
            <w:r w:rsidRPr="000127EB">
              <w:rPr>
                <w:rFonts w:ascii="Times New Roman" w:hAnsi="Times New Roman"/>
                <w:color w:val="000000"/>
                <w:sz w:val="23"/>
                <w:szCs w:val="23"/>
              </w:rPr>
              <w:t>Hvis urinen skal til dyrkning, må den has over i gult dyrkningsglass før den leveres til lab</w:t>
            </w:r>
          </w:p>
          <w:p w:rsidR="000127EB" w:rsidRPr="000127EB" w:rsidP="000127EB" w14:paraId="7F039FDF" w14:textId="0E98F81D">
            <w:pPr>
              <w:numPr>
                <w:ilvl w:val="0"/>
                <w:numId w:val="16"/>
              </w:numPr>
              <w:spacing w:before="100" w:beforeAutospacing="1" w:after="75"/>
              <w:ind w:left="495"/>
              <w:rPr>
                <w:rFonts w:ascii="Times New Roman" w:hAnsi="Times New Roman"/>
                <w:color w:val="000000"/>
                <w:sz w:val="23"/>
                <w:szCs w:val="23"/>
              </w:rPr>
            </w:pPr>
            <w:r w:rsidRPr="000127EB">
              <w:rPr>
                <w:rFonts w:ascii="Times New Roman" w:hAnsi="Times New Roman"/>
                <w:color w:val="000000"/>
                <w:sz w:val="23"/>
                <w:szCs w:val="23"/>
              </w:rPr>
              <w:t>Hos pasienter som har behov for langvarig kateter må kateteret skiftes før prøvetaking (</w:t>
            </w:r>
            <w:r w:rsidRPr="000127EB">
              <w:rPr>
                <w:rFonts w:ascii="Times New Roman" w:hAnsi="Times New Roman"/>
                <w:color w:val="000000"/>
                <w:sz w:val="23"/>
                <w:szCs w:val="23"/>
              </w:rPr>
              <w:t>over 14 dg)</w:t>
            </w:r>
          </w:p>
          <w:p w:rsidR="000127EB" w:rsidRPr="000127EB" w:rsidP="000127EB" w14:paraId="7F039FE0" w14:textId="77777777">
            <w:pPr>
              <w:widowControl w:val="0"/>
              <w:rPr>
                <w:rFonts w:ascii="Times New Roman" w:hAnsi="Times New Roman"/>
                <w:sz w:val="24"/>
              </w:rPr>
            </w:pPr>
          </w:p>
        </w:tc>
      </w:tr>
      <w:tr w14:paraId="7F039FE5" w14:textId="77777777" w:rsidTr="000127EB">
        <w:tblPrEx>
          <w:tblW w:w="5000" w:type="pct"/>
          <w:tblCellMar>
            <w:left w:w="70" w:type="dxa"/>
            <w:right w:w="70" w:type="dxa"/>
          </w:tblCellMar>
          <w:tblLook w:val="04A0"/>
        </w:tblPrEx>
        <w:trPr>
          <w:trHeight w:val="745"/>
        </w:trPr>
        <w:tc>
          <w:tcPr>
            <w:tcW w:w="1059" w:type="pct"/>
            <w:tcBorders>
              <w:top w:val="single" w:sz="4" w:space="0" w:color="auto"/>
              <w:left w:val="single" w:sz="4" w:space="0" w:color="auto"/>
              <w:bottom w:val="single" w:sz="4" w:space="0" w:color="auto"/>
              <w:right w:val="single" w:sz="4" w:space="0" w:color="auto"/>
            </w:tcBorders>
          </w:tcPr>
          <w:p w:rsidR="000127EB" w:rsidRPr="000127EB" w:rsidP="000127EB" w14:paraId="7F039FE2" w14:textId="77777777">
            <w:pPr>
              <w:keepNext/>
              <w:outlineLvl w:val="7"/>
              <w:rPr>
                <w:rFonts w:ascii="Times New Roman" w:hAnsi="Times New Roman"/>
                <w:b/>
                <w:color w:val="000000"/>
                <w:sz w:val="24"/>
              </w:rPr>
            </w:pPr>
          </w:p>
          <w:p w:rsidR="000127EB" w:rsidRPr="000127EB" w:rsidP="000127EB" w14:paraId="7F039FE3" w14:textId="77777777">
            <w:pPr>
              <w:keepNext/>
              <w:outlineLvl w:val="7"/>
              <w:rPr>
                <w:rFonts w:ascii="Times New Roman" w:hAnsi="Times New Roman"/>
                <w:b/>
                <w:color w:val="000000"/>
                <w:sz w:val="24"/>
              </w:rPr>
            </w:pPr>
            <w:r w:rsidRPr="000127EB">
              <w:rPr>
                <w:rFonts w:ascii="Times New Roman" w:hAnsi="Times New Roman"/>
                <w:b/>
                <w:color w:val="000000"/>
                <w:sz w:val="24"/>
              </w:rPr>
              <w:t>Etterarbeid</w:t>
            </w:r>
          </w:p>
        </w:tc>
        <w:tc>
          <w:tcPr>
            <w:tcW w:w="3941" w:type="pct"/>
            <w:tcBorders>
              <w:top w:val="single" w:sz="4" w:space="0" w:color="auto"/>
              <w:left w:val="single" w:sz="4" w:space="0" w:color="auto"/>
              <w:bottom w:val="single" w:sz="4" w:space="0" w:color="auto"/>
              <w:right w:val="single" w:sz="4" w:space="0" w:color="auto"/>
            </w:tcBorders>
            <w:hideMark/>
          </w:tcPr>
          <w:p w:rsidR="000127EB" w:rsidRPr="000127EB" w:rsidP="000127EB" w14:paraId="7F039FE4" w14:textId="46ADE186">
            <w:pPr>
              <w:tabs>
                <w:tab w:val="left" w:pos="-720"/>
                <w:tab w:val="left" w:pos="0"/>
                <w:tab w:val="left" w:pos="720"/>
                <w:tab w:val="center" w:pos="4536"/>
                <w:tab w:val="right" w:pos="9072"/>
              </w:tabs>
              <w:suppressAutoHyphens/>
              <w:rPr>
                <w:rFonts w:ascii="Times New Roman" w:hAnsi="Times New Roman"/>
                <w:sz w:val="24"/>
              </w:rPr>
            </w:pPr>
            <w:r w:rsidRPr="000127EB">
              <w:rPr>
                <w:rFonts w:ascii="Times New Roman" w:hAnsi="Times New Roman"/>
                <w:sz w:val="24"/>
              </w:rPr>
              <w:t xml:space="preserve">Det skal </w:t>
            </w:r>
            <w:r w:rsidRPr="000127EB">
              <w:rPr>
                <w:rFonts w:ascii="Times New Roman" w:hAnsi="Times New Roman"/>
                <w:sz w:val="24"/>
                <w:u w:val="single"/>
              </w:rPr>
              <w:t>daglig</w:t>
            </w:r>
            <w:r w:rsidRPr="000127EB">
              <w:rPr>
                <w:rFonts w:ascii="Times New Roman" w:hAnsi="Times New Roman"/>
                <w:sz w:val="24"/>
              </w:rPr>
              <w:t xml:space="preserve"> dokumenteres i pasientjournal at behovet for permanent urinkateter (KAD) fremdeles er </w:t>
            </w:r>
            <w:r w:rsidRPr="000127EB" w:rsidR="0047606B">
              <w:rPr>
                <w:rFonts w:ascii="Times New Roman" w:hAnsi="Times New Roman"/>
                <w:sz w:val="24"/>
              </w:rPr>
              <w:t>til stede</w:t>
            </w:r>
            <w:r w:rsidRPr="000127EB">
              <w:rPr>
                <w:rFonts w:ascii="Times New Roman" w:hAnsi="Times New Roman"/>
                <w:sz w:val="24"/>
              </w:rPr>
              <w:t>. Dette er primært en legeoppgave</w:t>
            </w:r>
          </w:p>
        </w:tc>
      </w:tr>
      <w:tr w14:paraId="7F039FF2" w14:textId="77777777" w:rsidTr="000127EB">
        <w:tblPrEx>
          <w:tblW w:w="5000" w:type="pct"/>
          <w:tblCellMar>
            <w:left w:w="70" w:type="dxa"/>
            <w:right w:w="70" w:type="dxa"/>
          </w:tblCellMar>
          <w:tblLook w:val="04A0"/>
        </w:tblPrEx>
        <w:trPr>
          <w:trHeight w:val="745"/>
        </w:trPr>
        <w:tc>
          <w:tcPr>
            <w:tcW w:w="1059" w:type="pct"/>
            <w:tcBorders>
              <w:top w:val="single" w:sz="4" w:space="0" w:color="auto"/>
              <w:left w:val="single" w:sz="4" w:space="0" w:color="auto"/>
              <w:bottom w:val="single" w:sz="4" w:space="0" w:color="auto"/>
              <w:right w:val="single" w:sz="4" w:space="0" w:color="auto"/>
            </w:tcBorders>
          </w:tcPr>
          <w:p w:rsidR="000127EB" w:rsidRPr="000127EB" w:rsidP="000127EB" w14:paraId="7F039FE6" w14:textId="77777777">
            <w:pPr>
              <w:keepNext/>
              <w:outlineLvl w:val="7"/>
              <w:rPr>
                <w:rFonts w:ascii="Times New Roman" w:hAnsi="Times New Roman"/>
                <w:b/>
                <w:color w:val="000000"/>
                <w:sz w:val="24"/>
              </w:rPr>
            </w:pPr>
            <w:r w:rsidRPr="000127EB">
              <w:rPr>
                <w:rFonts w:ascii="Times New Roman" w:hAnsi="Times New Roman"/>
                <w:b/>
                <w:color w:val="000000"/>
                <w:sz w:val="24"/>
              </w:rPr>
              <w:t xml:space="preserve">Forfatter </w:t>
            </w:r>
          </w:p>
          <w:p w:rsidR="000127EB" w:rsidRPr="000127EB" w:rsidP="000127EB" w14:paraId="7F039FE7" w14:textId="77777777">
            <w:pPr>
              <w:keepNext/>
              <w:outlineLvl w:val="7"/>
              <w:rPr>
                <w:rFonts w:ascii="Times New Roman" w:hAnsi="Times New Roman"/>
                <w:b/>
                <w:color w:val="000000"/>
                <w:sz w:val="24"/>
              </w:rPr>
            </w:pPr>
          </w:p>
          <w:p w:rsidR="000127EB" w:rsidRPr="000127EB" w:rsidP="000127EB" w14:paraId="7F039FE8" w14:textId="77777777">
            <w:pPr>
              <w:keepNext/>
              <w:outlineLvl w:val="7"/>
              <w:rPr>
                <w:rFonts w:ascii="Times New Roman" w:hAnsi="Times New Roman"/>
                <w:b/>
                <w:color w:val="000000"/>
                <w:sz w:val="24"/>
              </w:rPr>
            </w:pPr>
          </w:p>
          <w:p w:rsidR="000127EB" w:rsidRPr="000127EB" w:rsidP="000127EB" w14:paraId="7F039FE9" w14:textId="77777777">
            <w:pPr>
              <w:keepNext/>
              <w:outlineLvl w:val="7"/>
              <w:rPr>
                <w:rFonts w:ascii="Times New Roman" w:hAnsi="Times New Roman"/>
                <w:b/>
                <w:color w:val="000000"/>
                <w:sz w:val="24"/>
              </w:rPr>
            </w:pPr>
            <w:r w:rsidRPr="000127EB">
              <w:rPr>
                <w:rFonts w:ascii="Times New Roman" w:hAnsi="Times New Roman"/>
                <w:b/>
                <w:color w:val="000000"/>
                <w:sz w:val="24"/>
              </w:rPr>
              <w:t>Anbefalt</w:t>
            </w:r>
          </w:p>
          <w:p w:rsidR="000127EB" w:rsidRPr="000127EB" w:rsidP="000127EB" w14:paraId="7F039FEA" w14:textId="77777777">
            <w:pPr>
              <w:keepNext/>
              <w:outlineLvl w:val="7"/>
              <w:rPr>
                <w:rFonts w:ascii="Times New Roman" w:hAnsi="Times New Roman"/>
                <w:b/>
                <w:color w:val="000000"/>
                <w:sz w:val="24"/>
              </w:rPr>
            </w:pPr>
            <w:r w:rsidRPr="000127EB">
              <w:rPr>
                <w:rFonts w:ascii="Times New Roman" w:hAnsi="Times New Roman"/>
                <w:b/>
                <w:color w:val="000000"/>
                <w:sz w:val="24"/>
              </w:rPr>
              <w:t>Litteratur</w:t>
            </w:r>
          </w:p>
          <w:p w:rsidR="000127EB" w:rsidRPr="000127EB" w:rsidP="000127EB" w14:paraId="7F039FEB" w14:textId="77777777">
            <w:pPr>
              <w:rPr>
                <w:rFonts w:ascii="Times New Roman" w:hAnsi="Times New Roman"/>
                <w:sz w:val="24"/>
              </w:rPr>
            </w:pPr>
          </w:p>
        </w:tc>
        <w:tc>
          <w:tcPr>
            <w:tcW w:w="3941" w:type="pct"/>
            <w:tcBorders>
              <w:top w:val="single" w:sz="4" w:space="0" w:color="auto"/>
              <w:left w:val="single" w:sz="4" w:space="0" w:color="auto"/>
              <w:bottom w:val="single" w:sz="4" w:space="0" w:color="auto"/>
              <w:right w:val="single" w:sz="4" w:space="0" w:color="auto"/>
            </w:tcBorders>
          </w:tcPr>
          <w:p w:rsidR="000127EB" w:rsidP="000127EB" w14:paraId="7F039FEC" w14:textId="77777777">
            <w:pPr>
              <w:rPr>
                <w:rFonts w:ascii="Times New Roman" w:hAnsi="Times New Roman"/>
                <w:color w:val="000000"/>
                <w:sz w:val="24"/>
              </w:rPr>
            </w:pPr>
            <w:r w:rsidRPr="000127EB">
              <w:rPr>
                <w:rFonts w:ascii="Times New Roman" w:hAnsi="Times New Roman"/>
                <w:color w:val="000000"/>
                <w:sz w:val="24"/>
              </w:rPr>
              <w:t>Åse Borge</w:t>
            </w:r>
          </w:p>
          <w:p w:rsidR="0047606B" w:rsidP="000127EB" w14:paraId="154A67C9" w14:textId="77777777">
            <w:pPr>
              <w:rPr>
                <w:rFonts w:ascii="Times New Roman" w:hAnsi="Times New Roman"/>
                <w:color w:val="000000"/>
                <w:sz w:val="24"/>
              </w:rPr>
            </w:pPr>
          </w:p>
          <w:p w:rsidR="00661625" w:rsidRPr="000127EB" w:rsidP="000127EB" w14:paraId="456DF1EA" w14:textId="77777777">
            <w:pPr>
              <w:rPr>
                <w:rFonts w:ascii="Times New Roman" w:hAnsi="Times New Roman"/>
                <w:color w:val="000000"/>
                <w:sz w:val="24"/>
              </w:rPr>
            </w:pPr>
          </w:p>
          <w:p w:rsidR="000127EB" w:rsidP="000127EB" w14:paraId="7F039FED" w14:textId="010FD0D2">
            <w:hyperlink r:id="rId5" w:history="1">
              <w:r w:rsidRPr="0047606B">
                <w:rPr>
                  <w:color w:val="0000FF"/>
                  <w:u w:val="single"/>
                </w:rPr>
                <w:t>Forebygging av kateterassosierte urinveisinfeksjoner - FHI</w:t>
              </w:r>
            </w:hyperlink>
          </w:p>
          <w:p w:rsidR="0047606B" w:rsidRPr="000127EB" w:rsidP="000127EB" w14:paraId="6CAAE317" w14:textId="77777777">
            <w:pPr>
              <w:rPr>
                <w:rFonts w:ascii="Times New Roman" w:hAnsi="Times New Roman"/>
                <w:color w:val="000000"/>
                <w:sz w:val="24"/>
              </w:rPr>
            </w:pPr>
          </w:p>
          <w:p w:rsidR="000127EB" w:rsidRPr="000127EB" w:rsidP="00661625" w14:paraId="7F039FF1" w14:textId="77777777">
            <w:pPr>
              <w:rPr>
                <w:rFonts w:ascii="Times New Roman" w:hAnsi="Times New Roman"/>
                <w:color w:val="000000"/>
                <w:sz w:val="24"/>
              </w:rPr>
            </w:pPr>
          </w:p>
        </w:tc>
      </w:tr>
    </w:tbl>
    <w:p w:rsidR="00CB3EB0" w:rsidP="000127EB" w14:paraId="7F039FF3" w14:textId="77777777">
      <w:pPr>
        <w:rPr>
          <w:rFonts w:ascii="Verdana" w:hAnsi="Verdana"/>
        </w:rPr>
      </w:pPr>
    </w:p>
    <w:sectPr w:rsidSect="000127EB">
      <w:headerReference w:type="even" r:id="rId6"/>
      <w:headerReference w:type="default" r:id="rId7"/>
      <w:footerReference w:type="even" r:id="rId8"/>
      <w:footerReference w:type="default" r:id="rId9"/>
      <w:headerReference w:type="first" r:id="rId10"/>
      <w:footerReference w:type="first" r:id="rId11"/>
      <w:type w:val="continuous"/>
      <w:pgSz w:w="11907" w:h="16840" w:code="9"/>
      <w:pgMar w:top="720" w:right="720" w:bottom="720" w:left="720" w:header="851" w:footer="454" w:gutter="0"/>
      <w:pgNumType w:start="1"/>
      <w:cols w:space="708"/>
      <w:formProt w:val="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7F03A004"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5D3145" w:rsidRPr="004568C8" w:rsidP="005D3145" w14:paraId="7F03A000" w14:textId="207E5423">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43865" cy="443865"/>
                    <wp:effectExtent l="0" t="0" r="18415" b="0"/>
                    <wp:wrapNone/>
                    <wp:docPr id="4" name="Tekstboks 4"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661625" w:rsidRPr="00661625" w:rsidP="00661625" w14:textId="7213D932">
                                <w:pPr>
                                  <w:rPr>
                                    <w:rFonts w:ascii="Calibri" w:eastAsia="Calibri" w:hAnsi="Calibri" w:cs="Calibri"/>
                                    <w:noProof/>
                                    <w:color w:val="000000"/>
                                    <w:sz w:val="20"/>
                                  </w:rPr>
                                </w:pPr>
                                <w:r w:rsidRPr="00661625">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4" o:spid="_x0000_s2049"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fill o:detectmouseclick="t"/>
                    <v:textbox style="mso-fit-shape-to-text:t" inset="20pt,0,0,15pt">
                      <w:txbxContent>
                        <w:p w:rsidR="00661625" w:rsidRPr="00661625" w:rsidP="00661625" w14:paraId="3293FB13" w14:textId="7213D932">
                          <w:pPr>
                            <w:rPr>
                              <w:rFonts w:ascii="Calibri" w:eastAsia="Calibri" w:hAnsi="Calibri" w:cs="Calibri"/>
                              <w:noProof/>
                              <w:color w:val="000000"/>
                              <w:sz w:val="20"/>
                            </w:rPr>
                          </w:pPr>
                          <w:r w:rsidRPr="00661625">
                            <w:rPr>
                              <w:rFonts w:ascii="Calibri" w:eastAsia="Calibri" w:hAnsi="Calibri" w:cs="Calibri"/>
                              <w:noProof/>
                              <w:color w:val="000000"/>
                              <w:sz w:val="20"/>
                            </w:rPr>
                            <w:t>Følsomhet Intern (gul)</w:t>
                          </w:r>
                        </w:p>
                      </w:txbxContent>
                    </v:textbox>
                  </v:shape>
                </w:pict>
              </mc:Fallback>
            </mc:AlternateContent>
          </w:r>
          <w:r>
            <w:rPr>
              <w:sz w:val="16"/>
            </w:rPr>
            <w:t xml:space="preserve">Dok.id: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D47472</w:t>
          </w:r>
          <w:r>
            <w:rPr>
              <w:color w:val="000080"/>
              <w:sz w:val="16"/>
            </w:rPr>
            <w:fldChar w:fldCharType="end"/>
          </w:r>
        </w:p>
      </w:tc>
      <w:tc>
        <w:tcPr>
          <w:tcW w:w="2268" w:type="dxa"/>
          <w:tcBorders>
            <w:right w:val="single" w:sz="4" w:space="0" w:color="auto"/>
          </w:tcBorders>
        </w:tcPr>
        <w:p w:rsidR="005D3145" w:rsidRPr="009B041D" w:rsidP="005D3145" w14:paraId="7F03A001"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5.3.1-20</w:t>
          </w:r>
          <w:r>
            <w:rPr>
              <w:color w:val="000080"/>
              <w:sz w:val="16"/>
            </w:rPr>
            <w:fldChar w:fldCharType="end"/>
          </w:r>
        </w:p>
      </w:tc>
      <w:tc>
        <w:tcPr>
          <w:tcW w:w="3402" w:type="dxa"/>
          <w:tcBorders>
            <w:left w:val="single" w:sz="4" w:space="0" w:color="auto"/>
            <w:right w:val="single" w:sz="4" w:space="0" w:color="auto"/>
          </w:tcBorders>
        </w:tcPr>
        <w:p w:rsidR="005D3145" w:rsidRPr="00D320CC" w:rsidP="005D3145" w14:paraId="7F03A002"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5D3145" w:rsidP="005D3145" w14:paraId="7F03A003"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2</w:t>
          </w:r>
          <w:r>
            <w:rPr>
              <w:rStyle w:val="PageNumber"/>
              <w:sz w:val="16"/>
            </w:rPr>
            <w:fldChar w:fldCharType="end"/>
          </w:r>
        </w:p>
      </w:tc>
    </w:tr>
  </w:tbl>
  <w:p w:rsidR="00485214" w:rsidP="005D3145" w14:paraId="7F03A00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7F03A00A"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5D3145" w:rsidRPr="004568C8" w:rsidP="005D3145" w14:paraId="7F03A006" w14:textId="5F19FADE">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443865" cy="443865"/>
                    <wp:effectExtent l="0" t="0" r="18415" b="0"/>
                    <wp:wrapNone/>
                    <wp:docPr id="5" name="Tekstboks 5"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661625" w:rsidRPr="00661625" w:rsidP="00661625" w14:textId="3B1CCB3D">
                                <w:pPr>
                                  <w:rPr>
                                    <w:rFonts w:ascii="Calibri" w:eastAsia="Calibri" w:hAnsi="Calibri" w:cs="Calibri"/>
                                    <w:noProof/>
                                    <w:color w:val="000000"/>
                                    <w:sz w:val="20"/>
                                  </w:rPr>
                                </w:pPr>
                                <w:r w:rsidRPr="00661625">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5" o:spid="_x0000_s2050"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fill o:detectmouseclick="t"/>
                    <v:textbox style="mso-fit-shape-to-text:t" inset="20pt,0,0,15pt">
                      <w:txbxContent>
                        <w:p w:rsidR="00661625" w:rsidRPr="00661625" w:rsidP="00661625" w14:paraId="37B5236D" w14:textId="3B1CCB3D">
                          <w:pPr>
                            <w:rPr>
                              <w:rFonts w:ascii="Calibri" w:eastAsia="Calibri" w:hAnsi="Calibri" w:cs="Calibri"/>
                              <w:noProof/>
                              <w:color w:val="000000"/>
                              <w:sz w:val="20"/>
                            </w:rPr>
                          </w:pPr>
                          <w:r w:rsidRPr="00661625">
                            <w:rPr>
                              <w:rFonts w:ascii="Calibri" w:eastAsia="Calibri" w:hAnsi="Calibri" w:cs="Calibri"/>
                              <w:noProof/>
                              <w:color w:val="000000"/>
                              <w:sz w:val="20"/>
                            </w:rPr>
                            <w:t>Følsomhet Intern (gul)</w:t>
                          </w:r>
                        </w:p>
                      </w:txbxContent>
                    </v:textbox>
                  </v:shape>
                </w:pict>
              </mc:Fallback>
            </mc:AlternateContent>
          </w:r>
          <w:r>
            <w:rPr>
              <w:sz w:val="16"/>
            </w:rPr>
            <w:t xml:space="preserve">Dok.id: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D47472</w:t>
          </w:r>
          <w:r>
            <w:rPr>
              <w:color w:val="000080"/>
              <w:sz w:val="16"/>
            </w:rPr>
            <w:fldChar w:fldCharType="end"/>
          </w:r>
        </w:p>
      </w:tc>
      <w:tc>
        <w:tcPr>
          <w:tcW w:w="2268" w:type="dxa"/>
          <w:tcBorders>
            <w:right w:val="single" w:sz="4" w:space="0" w:color="auto"/>
          </w:tcBorders>
        </w:tcPr>
        <w:p w:rsidR="005D3145" w:rsidRPr="009B041D" w:rsidP="005D3145" w14:paraId="7F03A007"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5.3.1-20</w:t>
          </w:r>
          <w:r>
            <w:rPr>
              <w:color w:val="000080"/>
              <w:sz w:val="16"/>
            </w:rPr>
            <w:fldChar w:fldCharType="end"/>
          </w:r>
        </w:p>
      </w:tc>
      <w:tc>
        <w:tcPr>
          <w:tcW w:w="3402" w:type="dxa"/>
          <w:tcBorders>
            <w:left w:val="single" w:sz="4" w:space="0" w:color="auto"/>
            <w:right w:val="single" w:sz="4" w:space="0" w:color="auto"/>
          </w:tcBorders>
        </w:tcPr>
        <w:p w:rsidR="005D3145" w:rsidRPr="00D320CC" w:rsidP="005D3145" w14:paraId="7F03A008"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5D3145" w:rsidP="005D3145" w14:paraId="7F03A009"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3</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3</w:t>
          </w:r>
          <w:r>
            <w:rPr>
              <w:rStyle w:val="PageNumber"/>
              <w:sz w:val="16"/>
            </w:rPr>
            <w:fldChar w:fldCharType="end"/>
          </w:r>
        </w:p>
      </w:tc>
    </w:tr>
  </w:tbl>
  <w:p w:rsidR="00B24A00" w:rsidRPr="009E0D59" w:rsidP="005D3145" w14:paraId="7F03A00B" w14:textId="77777777">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7F03A01F"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5D3145" w:rsidRPr="009B041D" w:rsidP="005D3145" w14:paraId="7F03A01C" w14:textId="52E7B866">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443865" cy="443865"/>
                    <wp:effectExtent l="0" t="0" r="1270" b="0"/>
                    <wp:wrapNone/>
                    <wp:docPr id="3"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661625" w:rsidRPr="00661625" w:rsidP="00661625" w14:textId="523E9CE4">
                                <w:pPr>
                                  <w:rPr>
                                    <w:rFonts w:ascii="Calibri" w:eastAsia="Calibri" w:hAnsi="Calibri" w:cs="Calibri"/>
                                    <w:noProof/>
                                    <w:color w:val="000000"/>
                                    <w:sz w:val="20"/>
                                  </w:rPr>
                                </w:pPr>
                                <w:r w:rsidRPr="00661625">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3" o:spid="_x0000_s2051"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fill o:detectmouseclick="t"/>
                    <v:textbox style="mso-fit-shape-to-text:t" inset="20pt,0,0,15pt">
                      <w:txbxContent>
                        <w:p w:rsidR="00661625" w:rsidRPr="00661625" w:rsidP="00661625" w14:paraId="3BCD68EA" w14:textId="523E9CE4">
                          <w:pPr>
                            <w:rPr>
                              <w:rFonts w:ascii="Calibri" w:eastAsia="Calibri" w:hAnsi="Calibri" w:cs="Calibri"/>
                              <w:noProof/>
                              <w:color w:val="000000"/>
                              <w:sz w:val="20"/>
                            </w:rPr>
                          </w:pPr>
                          <w:r w:rsidRPr="00661625">
                            <w:rPr>
                              <w:rFonts w:ascii="Calibri" w:eastAsia="Calibri" w:hAnsi="Calibri" w:cs="Calibri"/>
                              <w:noProof/>
                              <w:color w:val="000000"/>
                              <w:sz w:val="20"/>
                            </w:rPr>
                            <w:t>Følsomhet Intern (gul)</w:t>
                          </w:r>
                        </w:p>
                      </w:txbxContent>
                    </v:textbox>
                  </v:shape>
                </w:pict>
              </mc:Fallback>
            </mc:AlternateContent>
          </w: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5.3.1-20</w:t>
          </w:r>
          <w:r>
            <w:rPr>
              <w:color w:val="000080"/>
              <w:sz w:val="16"/>
            </w:rPr>
            <w:fldChar w:fldCharType="end"/>
          </w:r>
        </w:p>
      </w:tc>
      <w:tc>
        <w:tcPr>
          <w:tcW w:w="4395" w:type="dxa"/>
          <w:tcBorders>
            <w:left w:val="single" w:sz="4" w:space="0" w:color="auto"/>
            <w:right w:val="single" w:sz="4" w:space="0" w:color="auto"/>
          </w:tcBorders>
        </w:tcPr>
        <w:p w:rsidR="005D3145" w:rsidRPr="00D320CC" w:rsidP="005D3145" w14:paraId="7F03A01D"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5D3145" w:rsidP="005D3145" w14:paraId="7F03A01E"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3</w:t>
          </w:r>
          <w:r>
            <w:rPr>
              <w:rStyle w:val="PageNumber"/>
              <w:sz w:val="16"/>
            </w:rPr>
            <w:fldChar w:fldCharType="end"/>
          </w:r>
        </w:p>
      </w:tc>
    </w:tr>
  </w:tbl>
  <w:p w:rsidR="00B24A00" w:rsidP="005D3145" w14:paraId="7F03A020"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7F039FF9"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5D3145" w:rsidP="005D3145" w14:paraId="7F039FF6"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Prøvetaking fra urinkateter BUK barn &lt; 18 år</w:t>
          </w:r>
          <w:r>
            <w:rPr>
              <w:sz w:val="28"/>
            </w:rPr>
            <w:fldChar w:fldCharType="end"/>
          </w:r>
        </w:p>
      </w:tc>
      <w:tc>
        <w:tcPr>
          <w:tcW w:w="992" w:type="dxa"/>
          <w:tcBorders>
            <w:bottom w:val="single" w:sz="4" w:space="0" w:color="auto"/>
            <w:right w:val="single" w:sz="4" w:space="0" w:color="auto"/>
          </w:tcBorders>
        </w:tcPr>
        <w:p w:rsidR="005D3145" w:rsidP="005D3145" w14:paraId="7F039FF7" w14:textId="77777777">
          <w:pPr>
            <w:pStyle w:val="Header"/>
            <w:jc w:val="left"/>
            <w:rPr>
              <w:sz w:val="12"/>
            </w:rPr>
          </w:pPr>
        </w:p>
        <w:p w:rsidR="005D3145" w:rsidP="005D3145" w14:paraId="7F039FF8"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3.02</w:t>
          </w:r>
          <w:r>
            <w:rPr>
              <w:sz w:val="16"/>
            </w:rPr>
            <w:fldChar w:fldCharType="end"/>
          </w:r>
        </w:p>
      </w:tc>
    </w:tr>
  </w:tbl>
  <w:p w:rsidR="00485214" w:rsidRPr="00D03EED" w:rsidP="005D3145" w14:paraId="7F039FFA" w14:textId="77777777">
    <w:pPr>
      <w:pStyle w:val="Header"/>
      <w:rPr>
        <w:color w:val="0000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7F039FFE"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5D3145" w:rsidP="005D3145" w14:paraId="7F039FFB"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Prøvetaking fra urinkateter BUK barn &lt; 18 år</w:t>
          </w:r>
          <w:r>
            <w:rPr>
              <w:sz w:val="28"/>
            </w:rPr>
            <w:fldChar w:fldCharType="end"/>
          </w:r>
        </w:p>
      </w:tc>
      <w:tc>
        <w:tcPr>
          <w:tcW w:w="992" w:type="dxa"/>
          <w:tcBorders>
            <w:bottom w:val="single" w:sz="4" w:space="0" w:color="auto"/>
            <w:right w:val="single" w:sz="4" w:space="0" w:color="auto"/>
          </w:tcBorders>
        </w:tcPr>
        <w:p w:rsidR="005D3145" w:rsidP="005D3145" w14:paraId="7F039FFC" w14:textId="77777777">
          <w:pPr>
            <w:pStyle w:val="Header"/>
            <w:jc w:val="left"/>
            <w:rPr>
              <w:sz w:val="12"/>
            </w:rPr>
          </w:pPr>
        </w:p>
        <w:p w:rsidR="005D3145" w:rsidP="005D3145" w14:paraId="7F039FFD"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3.02</w:t>
          </w:r>
          <w:r>
            <w:rPr>
              <w:sz w:val="16"/>
            </w:rPr>
            <w:fldChar w:fldCharType="end"/>
          </w:r>
        </w:p>
      </w:tc>
    </w:tr>
  </w:tbl>
  <w:p w:rsidR="00485214" w:rsidP="005D3145" w14:paraId="7F039FFF"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7F03A00E"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14:paraId="7F03A00C" w14:textId="77777777">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5D3145" w:rsidP="005D3145" w14:paraId="7F03A00D"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Prøvetaking fra urinkateter BUK barn &lt; 18 år</w:t>
          </w:r>
          <w:r>
            <w:rPr>
              <w:sz w:val="28"/>
            </w:rPr>
            <w:fldChar w:fldCharType="end"/>
          </w:r>
        </w:p>
      </w:tc>
    </w:tr>
    <w:tr w14:paraId="7F03A011"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5D3145" w:rsidP="005D3145" w14:paraId="7F03A00F"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Pasientbehandling</w:t>
          </w:r>
          <w:r>
            <w:rPr>
              <w:sz w:val="16"/>
            </w:rPr>
            <w:fldChar w:fldCharType="end"/>
          </w:r>
        </w:p>
      </w:tc>
      <w:tc>
        <w:tcPr>
          <w:tcW w:w="2879" w:type="dxa"/>
          <w:vAlign w:val="bottom"/>
        </w:tcPr>
        <w:p w:rsidR="005D3145" w:rsidRPr="005F0E8F" w:rsidP="005D3145" w14:paraId="7F03A010"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02.04.2025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02.04.2027</w:t>
          </w:r>
          <w:r>
            <w:rPr>
              <w:color w:val="000080"/>
              <w:sz w:val="16"/>
            </w:rPr>
            <w:fldChar w:fldCharType="end"/>
          </w:r>
        </w:p>
      </w:tc>
    </w:tr>
    <w:tr w14:paraId="7F03A014"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5D3145" w:rsidP="005D3145" w14:paraId="7F03A012"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w:t>
          </w:r>
          <w:r>
            <w:rPr>
              <w:sz w:val="16"/>
            </w:rPr>
            <w:fldChar w:fldCharType="end"/>
          </w:r>
        </w:p>
      </w:tc>
      <w:tc>
        <w:tcPr>
          <w:tcW w:w="2879" w:type="dxa"/>
          <w:vAlign w:val="bottom"/>
        </w:tcPr>
        <w:p w:rsidR="005D3145" w:rsidP="005D3145" w14:paraId="7F03A013"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3.02</w:t>
          </w:r>
          <w:r>
            <w:rPr>
              <w:sz w:val="16"/>
            </w:rPr>
            <w:fldChar w:fldCharType="end"/>
          </w:r>
        </w:p>
      </w:tc>
    </w:tr>
    <w:tr w14:paraId="7F03A017" w14:textId="77777777" w:rsidTr="00540375">
      <w:tblPrEx>
        <w:tblW w:w="9678" w:type="dxa"/>
        <w:tblLayout w:type="fixed"/>
        <w:tblCellMar>
          <w:left w:w="70" w:type="dxa"/>
          <w:right w:w="70" w:type="dxa"/>
        </w:tblCellMar>
        <w:tblLook w:val="0000"/>
      </w:tblPrEx>
      <w:trPr>
        <w:trHeight w:val="252"/>
      </w:trPr>
      <w:tc>
        <w:tcPr>
          <w:tcW w:w="6799" w:type="dxa"/>
          <w:gridSpan w:val="2"/>
        </w:tcPr>
        <w:p w:rsidR="005D3145" w:rsidP="005D3145" w14:paraId="7F03A015"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Åslaug Eide</w:t>
          </w:r>
          <w:r>
            <w:rPr>
              <w:color w:val="000080"/>
              <w:sz w:val="16"/>
            </w:rPr>
            <w:fldChar w:fldCharType="end"/>
          </w:r>
          <w:r>
            <w:rPr>
              <w:color w:val="000080"/>
              <w:sz w:val="16"/>
            </w:rPr>
            <w:t xml:space="preserve"> </w:t>
          </w:r>
        </w:p>
      </w:tc>
      <w:tc>
        <w:tcPr>
          <w:tcW w:w="2879" w:type="dxa"/>
        </w:tcPr>
        <w:p w:rsidR="005D3145" w:rsidP="005D3145" w14:paraId="7F03A016"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Retningslinje</w:t>
          </w:r>
          <w:r>
            <w:rPr>
              <w:color w:val="000080"/>
              <w:sz w:val="16"/>
            </w:rPr>
            <w:fldChar w:fldCharType="end"/>
          </w:r>
        </w:p>
      </w:tc>
    </w:tr>
    <w:tr w14:paraId="7F03A01A" w14:textId="77777777" w:rsidTr="00540375">
      <w:tblPrEx>
        <w:tblW w:w="9678" w:type="dxa"/>
        <w:tblLayout w:type="fixed"/>
        <w:tblCellMar>
          <w:left w:w="70" w:type="dxa"/>
          <w:right w:w="70" w:type="dxa"/>
        </w:tblCellMar>
        <w:tblLook w:val="0000"/>
      </w:tblPrEx>
      <w:trPr>
        <w:trHeight w:val="153"/>
      </w:trPr>
      <w:tc>
        <w:tcPr>
          <w:tcW w:w="6799" w:type="dxa"/>
          <w:gridSpan w:val="2"/>
        </w:tcPr>
        <w:p w:rsidR="005D3145" w:rsidP="005D3145" w14:paraId="7F03A018" w14:textId="77777777">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Åslaug Eide</w:t>
          </w:r>
          <w:r>
            <w:rPr>
              <w:color w:val="000080"/>
              <w:sz w:val="16"/>
            </w:rPr>
            <w:fldChar w:fldCharType="end"/>
          </w:r>
          <w:r>
            <w:rPr>
              <w:color w:val="000080"/>
              <w:sz w:val="16"/>
            </w:rPr>
            <w:t xml:space="preserve"> </w:t>
          </w:r>
        </w:p>
      </w:tc>
      <w:tc>
        <w:tcPr>
          <w:tcW w:w="2879" w:type="dxa"/>
        </w:tcPr>
        <w:p w:rsidR="005D3145" w:rsidP="005D3145" w14:paraId="7F03A019"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D47472</w:t>
          </w:r>
          <w:r>
            <w:rPr>
              <w:color w:val="000080"/>
              <w:sz w:val="16"/>
            </w:rPr>
            <w:fldChar w:fldCharType="end"/>
          </w:r>
        </w:p>
      </w:tc>
    </w:tr>
  </w:tbl>
  <w:p w:rsidR="00485214" w:rsidP="005D3145" w14:paraId="7F03A01B"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07A25486"/>
    <w:lvl w:ilvl="0">
      <w:start w:val="1"/>
      <w:numFmt w:val="decimal"/>
      <w:lvlText w:val="%1."/>
      <w:lvlJc w:val="left"/>
      <w:pPr>
        <w:tabs>
          <w:tab w:val="num" w:pos="1492"/>
        </w:tabs>
        <w:ind w:left="1492" w:hanging="360"/>
      </w:pPr>
    </w:lvl>
  </w:abstractNum>
  <w:abstractNum w:abstractNumId="1">
    <w:nsid w:val="FFFFFF7D"/>
    <w:multiLevelType w:val="singleLevel"/>
    <w:tmpl w:val="9E10453A"/>
    <w:lvl w:ilvl="0">
      <w:start w:val="1"/>
      <w:numFmt w:val="decimal"/>
      <w:lvlText w:val="%1."/>
      <w:lvlJc w:val="left"/>
      <w:pPr>
        <w:tabs>
          <w:tab w:val="num" w:pos="1209"/>
        </w:tabs>
        <w:ind w:left="1209" w:hanging="360"/>
      </w:pPr>
    </w:lvl>
  </w:abstractNum>
  <w:abstractNum w:abstractNumId="2">
    <w:nsid w:val="FFFFFF7E"/>
    <w:multiLevelType w:val="singleLevel"/>
    <w:tmpl w:val="2D9898B4"/>
    <w:lvl w:ilvl="0">
      <w:start w:val="1"/>
      <w:numFmt w:val="decimal"/>
      <w:lvlText w:val="%1."/>
      <w:lvlJc w:val="left"/>
      <w:pPr>
        <w:tabs>
          <w:tab w:val="num" w:pos="926"/>
        </w:tabs>
        <w:ind w:left="926" w:hanging="360"/>
      </w:pPr>
    </w:lvl>
  </w:abstractNum>
  <w:abstractNum w:abstractNumId="3">
    <w:nsid w:val="FFFFFF7F"/>
    <w:multiLevelType w:val="singleLevel"/>
    <w:tmpl w:val="2DAA4B56"/>
    <w:lvl w:ilvl="0">
      <w:start w:val="1"/>
      <w:numFmt w:val="decimal"/>
      <w:lvlText w:val="%1."/>
      <w:lvlJc w:val="left"/>
      <w:pPr>
        <w:tabs>
          <w:tab w:val="num" w:pos="643"/>
        </w:tabs>
        <w:ind w:left="643" w:hanging="360"/>
      </w:pPr>
    </w:lvl>
  </w:abstractNum>
  <w:abstractNum w:abstractNumId="4">
    <w:nsid w:val="FFFFFF80"/>
    <w:multiLevelType w:val="singleLevel"/>
    <w:tmpl w:val="875C3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98EB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4121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E6D4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288EAE"/>
    <w:lvl w:ilvl="0">
      <w:start w:val="1"/>
      <w:numFmt w:val="decimal"/>
      <w:lvlText w:val="%1."/>
      <w:lvlJc w:val="left"/>
      <w:pPr>
        <w:tabs>
          <w:tab w:val="num" w:pos="360"/>
        </w:tabs>
        <w:ind w:left="360" w:hanging="360"/>
      </w:pPr>
    </w:lvl>
  </w:abstractNum>
  <w:abstractNum w:abstractNumId="9">
    <w:nsid w:val="FFFFFF89"/>
    <w:multiLevelType w:val="singleLevel"/>
    <w:tmpl w:val="3C20E630"/>
    <w:lvl w:ilvl="0">
      <w:start w:val="1"/>
      <w:numFmt w:val="bullet"/>
      <w:lvlText w:val=""/>
      <w:lvlJc w:val="left"/>
      <w:pPr>
        <w:tabs>
          <w:tab w:val="num" w:pos="360"/>
        </w:tabs>
        <w:ind w:left="360" w:hanging="360"/>
      </w:pPr>
      <w:rPr>
        <w:rFonts w:ascii="Symbol" w:hAnsi="Symbol" w:hint="default"/>
      </w:rPr>
    </w:lvl>
  </w:abstractNum>
  <w:abstractNum w:abstractNumId="10">
    <w:nsid w:val="12E6371A"/>
    <w:multiLevelType w:val="multilevel"/>
    <w:tmpl w:val="A06CC86A"/>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1A6A08F7"/>
    <w:multiLevelType w:val="multilevel"/>
    <w:tmpl w:val="7C346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1ECA54F8"/>
    <w:multiLevelType w:val="multilevel"/>
    <w:tmpl w:val="E8547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551C4AF1"/>
    <w:multiLevelType w:val="hybridMultilevel"/>
    <w:tmpl w:val="82D47640"/>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4">
    <w:nsid w:val="5A4A122E"/>
    <w:multiLevelType w:val="singleLevel"/>
    <w:tmpl w:val="0414000F"/>
    <w:lvl w:ilvl="0">
      <w:start w:val="1"/>
      <w:numFmt w:val="decimal"/>
      <w:lvlText w:val="%1."/>
      <w:lvlJc w:val="left"/>
      <w:pPr>
        <w:tabs>
          <w:tab w:val="num" w:pos="360"/>
        </w:tabs>
        <w:ind w:left="360" w:hanging="360"/>
      </w:pPr>
      <w:rPr>
        <w:rFonts w:hint="default"/>
      </w:rPr>
    </w:lvl>
  </w:abstractNum>
  <w:abstractNum w:abstractNumId="15">
    <w:nsid w:val="5FC553A1"/>
    <w:multiLevelType w:val="hybridMultilevel"/>
    <w:tmpl w:val="27460A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24313852">
    <w:abstractNumId w:val="10"/>
  </w:num>
  <w:num w:numId="2" w16cid:durableId="640574997">
    <w:abstractNumId w:val="8"/>
  </w:num>
  <w:num w:numId="3" w16cid:durableId="1751076939">
    <w:abstractNumId w:val="3"/>
  </w:num>
  <w:num w:numId="4" w16cid:durableId="1297446840">
    <w:abstractNumId w:val="2"/>
  </w:num>
  <w:num w:numId="5" w16cid:durableId="1193421566">
    <w:abstractNumId w:val="1"/>
  </w:num>
  <w:num w:numId="6" w16cid:durableId="137697640">
    <w:abstractNumId w:val="0"/>
  </w:num>
  <w:num w:numId="7" w16cid:durableId="819690393">
    <w:abstractNumId w:val="9"/>
  </w:num>
  <w:num w:numId="8" w16cid:durableId="535000759">
    <w:abstractNumId w:val="7"/>
  </w:num>
  <w:num w:numId="9" w16cid:durableId="1556310402">
    <w:abstractNumId w:val="6"/>
  </w:num>
  <w:num w:numId="10" w16cid:durableId="1122186365">
    <w:abstractNumId w:val="5"/>
  </w:num>
  <w:num w:numId="11" w16cid:durableId="961569494">
    <w:abstractNumId w:val="4"/>
  </w:num>
  <w:num w:numId="12" w16cid:durableId="918176139">
    <w:abstractNumId w:val="11"/>
  </w:num>
  <w:num w:numId="13" w16cid:durableId="1103838311">
    <w:abstractNumId w:val="14"/>
  </w:num>
  <w:num w:numId="14" w16cid:durableId="1900751510">
    <w:abstractNumId w:val="13"/>
  </w:num>
  <w:num w:numId="15" w16cid:durableId="1132867914">
    <w:abstractNumId w:val="15"/>
  </w:num>
  <w:num w:numId="16" w16cid:durableId="1577748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intFractionalCharacterWidth/>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8A"/>
    <w:rsid w:val="00007BD0"/>
    <w:rsid w:val="000127EB"/>
    <w:rsid w:val="00020754"/>
    <w:rsid w:val="000354A8"/>
    <w:rsid w:val="00042992"/>
    <w:rsid w:val="0005214E"/>
    <w:rsid w:val="00056D52"/>
    <w:rsid w:val="00067C31"/>
    <w:rsid w:val="00076677"/>
    <w:rsid w:val="00081F27"/>
    <w:rsid w:val="00083284"/>
    <w:rsid w:val="00086B53"/>
    <w:rsid w:val="00096B2E"/>
    <w:rsid w:val="00097072"/>
    <w:rsid w:val="000A1D6A"/>
    <w:rsid w:val="000B2CF9"/>
    <w:rsid w:val="000C6A9B"/>
    <w:rsid w:val="000C763E"/>
    <w:rsid w:val="000D3C29"/>
    <w:rsid w:val="000D5FFE"/>
    <w:rsid w:val="000D63E4"/>
    <w:rsid w:val="000F32C5"/>
    <w:rsid w:val="000F5FC0"/>
    <w:rsid w:val="00101002"/>
    <w:rsid w:val="00115094"/>
    <w:rsid w:val="00117E18"/>
    <w:rsid w:val="00140619"/>
    <w:rsid w:val="00150F73"/>
    <w:rsid w:val="00155765"/>
    <w:rsid w:val="00157C37"/>
    <w:rsid w:val="00161FD5"/>
    <w:rsid w:val="00176BA5"/>
    <w:rsid w:val="0019138B"/>
    <w:rsid w:val="0019290E"/>
    <w:rsid w:val="001A4CED"/>
    <w:rsid w:val="001B1D43"/>
    <w:rsid w:val="001B37A6"/>
    <w:rsid w:val="001C094A"/>
    <w:rsid w:val="001E1DBA"/>
    <w:rsid w:val="001F7E88"/>
    <w:rsid w:val="0020110C"/>
    <w:rsid w:val="00203F1E"/>
    <w:rsid w:val="00227AF8"/>
    <w:rsid w:val="00241F65"/>
    <w:rsid w:val="002631A0"/>
    <w:rsid w:val="00281B8D"/>
    <w:rsid w:val="00284EBB"/>
    <w:rsid w:val="002A4A07"/>
    <w:rsid w:val="002A791D"/>
    <w:rsid w:val="002B1F3C"/>
    <w:rsid w:val="002D0738"/>
    <w:rsid w:val="002F5A32"/>
    <w:rsid w:val="00304B15"/>
    <w:rsid w:val="00311019"/>
    <w:rsid w:val="00362B96"/>
    <w:rsid w:val="0038087C"/>
    <w:rsid w:val="00390056"/>
    <w:rsid w:val="00393223"/>
    <w:rsid w:val="003A669E"/>
    <w:rsid w:val="003A6B8A"/>
    <w:rsid w:val="003C5594"/>
    <w:rsid w:val="003D1EEA"/>
    <w:rsid w:val="003D3C2E"/>
    <w:rsid w:val="003E25C1"/>
    <w:rsid w:val="003E4741"/>
    <w:rsid w:val="00407B78"/>
    <w:rsid w:val="00411E8A"/>
    <w:rsid w:val="004252FB"/>
    <w:rsid w:val="00437DED"/>
    <w:rsid w:val="00455820"/>
    <w:rsid w:val="004568C8"/>
    <w:rsid w:val="004611B5"/>
    <w:rsid w:val="004640AA"/>
    <w:rsid w:val="0047022F"/>
    <w:rsid w:val="004719A0"/>
    <w:rsid w:val="0047606B"/>
    <w:rsid w:val="00482CE0"/>
    <w:rsid w:val="00485214"/>
    <w:rsid w:val="004B1EF5"/>
    <w:rsid w:val="004C563C"/>
    <w:rsid w:val="004D0DCE"/>
    <w:rsid w:val="004D15E6"/>
    <w:rsid w:val="004E0461"/>
    <w:rsid w:val="004E763F"/>
    <w:rsid w:val="0050053D"/>
    <w:rsid w:val="00507D96"/>
    <w:rsid w:val="005103B6"/>
    <w:rsid w:val="00520971"/>
    <w:rsid w:val="00520D11"/>
    <w:rsid w:val="0053273E"/>
    <w:rsid w:val="005370F4"/>
    <w:rsid w:val="0054179A"/>
    <w:rsid w:val="0054461F"/>
    <w:rsid w:val="00547EEF"/>
    <w:rsid w:val="00556838"/>
    <w:rsid w:val="00557C81"/>
    <w:rsid w:val="00577FEE"/>
    <w:rsid w:val="005810F3"/>
    <w:rsid w:val="0058166E"/>
    <w:rsid w:val="0058663E"/>
    <w:rsid w:val="00590E1D"/>
    <w:rsid w:val="005A5E90"/>
    <w:rsid w:val="005B084B"/>
    <w:rsid w:val="005B0B7E"/>
    <w:rsid w:val="005B308D"/>
    <w:rsid w:val="005B4C45"/>
    <w:rsid w:val="005C5A06"/>
    <w:rsid w:val="005D3145"/>
    <w:rsid w:val="005F0E8F"/>
    <w:rsid w:val="00606A4F"/>
    <w:rsid w:val="00611A93"/>
    <w:rsid w:val="00611B44"/>
    <w:rsid w:val="00617242"/>
    <w:rsid w:val="006479E1"/>
    <w:rsid w:val="00650773"/>
    <w:rsid w:val="00661625"/>
    <w:rsid w:val="006720B2"/>
    <w:rsid w:val="00693B1B"/>
    <w:rsid w:val="00697362"/>
    <w:rsid w:val="006A6862"/>
    <w:rsid w:val="006B1529"/>
    <w:rsid w:val="006B2158"/>
    <w:rsid w:val="006C17D9"/>
    <w:rsid w:val="006C735A"/>
    <w:rsid w:val="006D2D97"/>
    <w:rsid w:val="006D3A08"/>
    <w:rsid w:val="006D57BF"/>
    <w:rsid w:val="006E06DD"/>
    <w:rsid w:val="006E2A16"/>
    <w:rsid w:val="006E5645"/>
    <w:rsid w:val="006F6255"/>
    <w:rsid w:val="00713D7C"/>
    <w:rsid w:val="00727E6C"/>
    <w:rsid w:val="007367F2"/>
    <w:rsid w:val="0078621E"/>
    <w:rsid w:val="007C3E55"/>
    <w:rsid w:val="007E3FAE"/>
    <w:rsid w:val="007E4125"/>
    <w:rsid w:val="0080313B"/>
    <w:rsid w:val="00806640"/>
    <w:rsid w:val="008078AB"/>
    <w:rsid w:val="00820B61"/>
    <w:rsid w:val="008361CD"/>
    <w:rsid w:val="00843ADC"/>
    <w:rsid w:val="00845551"/>
    <w:rsid w:val="00850B9C"/>
    <w:rsid w:val="008530BA"/>
    <w:rsid w:val="00853B1D"/>
    <w:rsid w:val="00855382"/>
    <w:rsid w:val="008564CD"/>
    <w:rsid w:val="0088008E"/>
    <w:rsid w:val="008A3F07"/>
    <w:rsid w:val="008B41C0"/>
    <w:rsid w:val="008B7340"/>
    <w:rsid w:val="008C41EB"/>
    <w:rsid w:val="008C797A"/>
    <w:rsid w:val="008D33F1"/>
    <w:rsid w:val="008F30D5"/>
    <w:rsid w:val="00903623"/>
    <w:rsid w:val="009039EB"/>
    <w:rsid w:val="00905B0B"/>
    <w:rsid w:val="00907122"/>
    <w:rsid w:val="00907ABE"/>
    <w:rsid w:val="0091692D"/>
    <w:rsid w:val="009456D0"/>
    <w:rsid w:val="009506D3"/>
    <w:rsid w:val="00970B24"/>
    <w:rsid w:val="009A2EB0"/>
    <w:rsid w:val="009B041D"/>
    <w:rsid w:val="009B19A9"/>
    <w:rsid w:val="009C6E05"/>
    <w:rsid w:val="009D072D"/>
    <w:rsid w:val="009D4154"/>
    <w:rsid w:val="009E0D59"/>
    <w:rsid w:val="009F7668"/>
    <w:rsid w:val="00A17D23"/>
    <w:rsid w:val="00A271A9"/>
    <w:rsid w:val="00A577D4"/>
    <w:rsid w:val="00A75A8B"/>
    <w:rsid w:val="00AB08E0"/>
    <w:rsid w:val="00AC0D84"/>
    <w:rsid w:val="00AC35FB"/>
    <w:rsid w:val="00AD1E4B"/>
    <w:rsid w:val="00AD296B"/>
    <w:rsid w:val="00AD3BC6"/>
    <w:rsid w:val="00AD6B34"/>
    <w:rsid w:val="00AE6893"/>
    <w:rsid w:val="00AE6E1B"/>
    <w:rsid w:val="00AF5DDC"/>
    <w:rsid w:val="00B02D46"/>
    <w:rsid w:val="00B21CB1"/>
    <w:rsid w:val="00B22F87"/>
    <w:rsid w:val="00B24A00"/>
    <w:rsid w:val="00B46418"/>
    <w:rsid w:val="00B55A8A"/>
    <w:rsid w:val="00BC5853"/>
    <w:rsid w:val="00BD6D72"/>
    <w:rsid w:val="00BE219E"/>
    <w:rsid w:val="00BE48E2"/>
    <w:rsid w:val="00BF6B78"/>
    <w:rsid w:val="00C071DF"/>
    <w:rsid w:val="00C40084"/>
    <w:rsid w:val="00C40A3A"/>
    <w:rsid w:val="00C4283A"/>
    <w:rsid w:val="00C47D6B"/>
    <w:rsid w:val="00C5222B"/>
    <w:rsid w:val="00C72834"/>
    <w:rsid w:val="00C81FA3"/>
    <w:rsid w:val="00C836EE"/>
    <w:rsid w:val="00C84942"/>
    <w:rsid w:val="00C97AFA"/>
    <w:rsid w:val="00CA0ECF"/>
    <w:rsid w:val="00CB3EB0"/>
    <w:rsid w:val="00CB523D"/>
    <w:rsid w:val="00CD6C43"/>
    <w:rsid w:val="00CE3AB7"/>
    <w:rsid w:val="00CE5024"/>
    <w:rsid w:val="00CF2E4A"/>
    <w:rsid w:val="00D013CC"/>
    <w:rsid w:val="00D03EED"/>
    <w:rsid w:val="00D320CC"/>
    <w:rsid w:val="00D36983"/>
    <w:rsid w:val="00D36A2D"/>
    <w:rsid w:val="00D40E94"/>
    <w:rsid w:val="00D4374F"/>
    <w:rsid w:val="00D44A8F"/>
    <w:rsid w:val="00D53A2C"/>
    <w:rsid w:val="00D56619"/>
    <w:rsid w:val="00D7283E"/>
    <w:rsid w:val="00D8507D"/>
    <w:rsid w:val="00D948F4"/>
    <w:rsid w:val="00D95FB8"/>
    <w:rsid w:val="00DA0D76"/>
    <w:rsid w:val="00DB372D"/>
    <w:rsid w:val="00DD1C72"/>
    <w:rsid w:val="00DD2FE1"/>
    <w:rsid w:val="00DD7CFF"/>
    <w:rsid w:val="00E023CD"/>
    <w:rsid w:val="00E033C9"/>
    <w:rsid w:val="00E30F00"/>
    <w:rsid w:val="00E3168F"/>
    <w:rsid w:val="00E33977"/>
    <w:rsid w:val="00E35C67"/>
    <w:rsid w:val="00E36B5C"/>
    <w:rsid w:val="00E40863"/>
    <w:rsid w:val="00E4664C"/>
    <w:rsid w:val="00E5442A"/>
    <w:rsid w:val="00E67083"/>
    <w:rsid w:val="00E71F53"/>
    <w:rsid w:val="00E774C2"/>
    <w:rsid w:val="00E80759"/>
    <w:rsid w:val="00E8424E"/>
    <w:rsid w:val="00E86FAE"/>
    <w:rsid w:val="00E8758E"/>
    <w:rsid w:val="00E90D68"/>
    <w:rsid w:val="00E96F17"/>
    <w:rsid w:val="00EA5771"/>
    <w:rsid w:val="00EB3357"/>
    <w:rsid w:val="00EC1A89"/>
    <w:rsid w:val="00ED248C"/>
    <w:rsid w:val="00ED6609"/>
    <w:rsid w:val="00EE3B2D"/>
    <w:rsid w:val="00F166F5"/>
    <w:rsid w:val="00F24469"/>
    <w:rsid w:val="00F43A32"/>
    <w:rsid w:val="00F46524"/>
    <w:rsid w:val="00F712A2"/>
    <w:rsid w:val="00F8392F"/>
    <w:rsid w:val="00F958D6"/>
    <w:rsid w:val="00FB090D"/>
    <w:rsid w:val="00FB2EC4"/>
    <w:rsid w:val="00FB3861"/>
    <w:rsid w:val="00FD0B94"/>
    <w:rsid w:val="00FD64C1"/>
    <w:rsid w:val="00FF5B51"/>
    <w:rsid w:val="00FF672A"/>
    <w:rsid w:val="00FF6C0E"/>
    <w:rsid w:val="00FF6D3F"/>
  </w:rsids>
  <w:docVars>
    <w:docVar w:name="beskyttet" w:val="nei"/>
    <w:docVar w:name="docver" w:val="2.20"/>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_ansvarlig" w:val="Holmgard, Marthe"/>
    <w:docVar w:name="ek_dbfields" w:val="EK_Avdeling¤2#4¤2# ¤3#EK_Avsnitt¤2#4¤2# ¤3#EK_Bedriftsnavn¤2#1¤2#Helse Bergen¤3#EK_GjelderFra¤2#0¤2#19.06.2019¤3#EK_Opprettet¤2#0¤2#13.12.2016¤3#EK_Utgitt¤2#0¤2#13.12.2016¤3#EK_IBrukDato¤2#0¤2#19.06.2019¤3#EK_DokumentID¤2#0¤2#D47472¤3#EK_DokTittel¤2#0¤2#Prøvetaking fra urinkateter¤3#EK_DokType¤2#0¤2#Retningslinje¤3#EK_EksRef¤2#2¤2# 0_x0009_¤3#EK_Erstatter¤2#0¤2#2.00¤3#EK_ErstatterD¤2#0¤2#08.03.2017¤3#EK_Signatur¤2#0¤2#Åslaug Eide¤3#EK_Verifisert¤2#0¤2# ¤3#EK_Hørt¤2#0¤2# ¤3#EK_AuditReview¤2#2¤2# ¤3#EK_AuditApprove¤2#2¤2# ¤3#EK_Gradering¤2#0¤2#Åpen¤3#EK_Gradnr¤2#4¤2#0¤3#EK_Kapittel¤2#4¤2# ¤3#EK_Referanse¤2#2¤2# 0_x0009_¤3#EK_RefNr¤2#0¤2#02.5.2.8.2.1.1-08¤3#EK_Revisjon¤2#0¤2#3.00¤3#EK_Ansvarlig¤2#0¤2#Holmgard, Marthe¤3#EK_SkrevetAv¤2#0¤2#Åse Eide Borge¤3#EK_UText1¤2#0¤2#Åslaug Eide¤3#EK_UText2¤2#0¤2# ¤3#EK_UText3¤2#0¤2# ¤3#EK_UText4¤2#0¤2# ¤3#EK_Status¤2#0¤2#I bruk¤3#EK_Stikkord¤2#0¤2#¤3#EK_SuperStikkord¤2#0¤2#¤3#EK_Rapport¤2#3¤2#¤3#EK_EKPrintMerke¤2#0¤2#Uoffisiell utskrift er kun gyldig på utskriftsdato¤3#EK_Watermark¤2#0¤2#¤3#EK_Utgave¤2#0¤2#3.00¤3#EK_Merknad¤2#7¤2#¤3#EK_VerLogg¤2#2¤2# ¤3#EK_RF1¤2#4¤2# ¤3#EK_RF2¤2#4¤2# ¤3#EK_RF3¤2#4¤2# ¤3#EK_RF4¤2#4¤2# ¤3#EK_RF5¤2#4¤2# ¤3#EK_RF6¤2#4¤2# ¤3#EK_RF7¤2#4¤2# ¤3#EK_RF8¤2#4¤2# ¤3#EK_RF9¤2#4¤2# ¤3#EK_Mappe1¤2#4¤2# ¤3#EK_Mappe2¤2#4¤2# ¤3#EK_Mappe3¤2#4¤2# ¤3#EK_Mappe4¤2#4¤2# ¤3#EK_Mappe5¤2#4¤2# ¤3#EK_Mappe6¤2#4¤2# ¤3#EK_Mappe7¤2#4¤2# ¤3#EK_Mappe8¤2#4¤2# ¤3#EK_Mappe9¤2#4¤2# ¤3#EK_DL¤2#0¤2#8¤3#EK_GjelderTil¤2#0¤2#19.06.2021¤3#EK_Vedlegg¤2#2¤2# 0_x0009_¤3#EK_AvdelingOver¤2#4¤2# ¤3#EK_HRefNr¤2#0¤2# ¤3#EK_HbNavn¤2#0¤2# ¤3#EK_DokRefnr¤2#4¤2#000302050208020101¤3#EK_Dokendrdato¤2#4¤2#01.04.2020 23:37:13¤3#EK_HbType¤2#4¤2# ¤3#EK_Offisiell¤2#4¤2# ¤3#EK_VedleggRef¤2#4¤2#02.5.2.8.2.1.1-08¤3#EK_Strukt00¤2#5¤2#¤5#¤5#HVRHF¤5#1¤5#-1¤4#¤5#02¤5#Helse Bergen HF¤5#1¤5#0¤4#.¤5#5¤5#Barne- og ungdomsklinikken¤5#1¤5#0¤4#.¤5#2¤5#Kjerneaktiviteter¤5#0¤5#0¤4#.¤5#8¤5#Medisin 4¤5#1¤5#0¤4#.¤5#2¤5#Fagområder¤5#0¤5#0¤4#.¤5#1¤5#Sengepost¤5#1¤5#0¤4#.¤5#1¤5#Generelle prosedyrer/ retningerlinger¤5#0¤5#0¤4# - ¤3#EK_Strukt01¤2#5¤2#¤5#¤5#Kategorier HB¤5#0¤5#0¤4#¤5#¤5#Kjerneaktiviteter¤5#3¤5#0¤4#¤5#PBS¤5#Pasientbehandling somatikk¤5#3¤5#0¤4# - ¤3#EK_Pub¤2#6¤2#;18;15;¤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2¤5#Kjerneaktiviteter¤5#0¤5#0¤4#.¤5#8¤5#Medisin 4¤5#1¤5#0¤4#.¤5#2¤5#Fagområder¤5#0¤5#0¤4#.¤5#1¤5#Sengepost¤5#1¤5#0¤4#.¤5#1¤5#Generelle prosedyrer/ retningerlinger¤5#0¤5#0¤4# - ¤3#"/>
    <w:docVar w:name="ek_dl" w:val="8"/>
    <w:docVar w:name="ek_dok.ansvarlig" w:val="[Dok.ansvarlig]"/>
    <w:docVar w:name="ek_doktittel" w:val="Prøvetaking fra urinkateter"/>
    <w:docVar w:name="ek_doktype" w:val="Retningslinje"/>
    <w:docVar w:name="ek_dokumentid" w:val="D47472"/>
    <w:docVar w:name="ek_erstatter" w:val="2.00"/>
    <w:docVar w:name="ek_erstatterd" w:val="08.03.2017"/>
    <w:docVar w:name="ek_format" w:val="-10"/>
    <w:docVar w:name="ek_gjelderfra" w:val="19.06.2019"/>
    <w:docVar w:name="ek_gjeldertil" w:val="19.06.2021"/>
    <w:docVar w:name="ek_gradering" w:val="Åpen"/>
    <w:docVar w:name="ek_hbnavn" w:val=" "/>
    <w:docVar w:name="ek_hrefnr" w:val=" "/>
    <w:docVar w:name="ek_hørt" w:val=" "/>
    <w:docVar w:name="ek_ibrukdato" w:val="19.06.2019"/>
    <w:docVar w:name="ek_merknad" w:val="[]"/>
    <w:docVar w:name="ek_opprettet" w:val="13.12.2016"/>
    <w:docVar w:name="ek_protection" w:val="0"/>
    <w:docVar w:name="ek_rapport" w:val="[]"/>
    <w:docVar w:name="ek_refnr" w:val="02.5.2.8.2.1.1-08"/>
    <w:docVar w:name="ek_revisjon" w:val="3.00"/>
    <w:docVar w:name="ek_s00mt1" w:val="HVRHF - Helse Bergen HF - Barne- og ungdomsklinikken - Medisin 4 - Sengepost"/>
    <w:docVar w:name="ek_s01mt3" w:val="Kjerneaktiviteter - Pasientbehandling somatikk"/>
    <w:docVar w:name="ek_signatur" w:val="Åslaug Eide"/>
    <w:docVar w:name="ek_skrevetav" w:val="Åse Eide Borge"/>
    <w:docVar w:name="ek_status" w:val="I bruk"/>
    <w:docVar w:name="ek_stikkord" w:val="[]"/>
    <w:docVar w:name="ek_type" w:val="DOK"/>
    <w:docVar w:name="ek_utext1" w:val="Åslaug Eide"/>
    <w:docVar w:name="ek_utext2" w:val=" "/>
    <w:docVar w:name="ek_utext3" w:val=" "/>
    <w:docVar w:name="ek_utext4" w:val=" "/>
    <w:docVar w:name="ek_utgave" w:val="3.00"/>
    <w:docVar w:name="ek_utgitt" w:val="13.12.2016"/>
    <w:docVar w:name="ek_verifisert" w:val=" "/>
    <w:docVar w:name="khb" w:val="UB"/>
    <w:docVar w:name="skitten" w:val="0"/>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7F039FA4"/>
  <w15:docId w15:val="{ECAB0C42-8A1F-4EA6-A02E-DFA47CAE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autoRedefine/>
    <w:qFormat/>
    <w:pPr>
      <w:numPr>
        <w:numId w:val="1"/>
      </w:numPr>
      <w:spacing w:before="240" w:line="480" w:lineRule="auto"/>
      <w:outlineLvl w:val="0"/>
    </w:pPr>
    <w:rPr>
      <w:rFonts w:ascii="Verdana" w:hAnsi="Verdana"/>
      <w:b/>
      <w:sz w:val="24"/>
      <w:u w:val="single"/>
    </w:rPr>
  </w:style>
  <w:style w:type="paragraph" w:styleId="Heading2">
    <w:name w:val="heading 2"/>
    <w:basedOn w:val="Normal"/>
    <w:next w:val="Normal"/>
    <w:qFormat/>
    <w:pPr>
      <w:numPr>
        <w:ilvl w:val="1"/>
        <w:numId w:val="1"/>
      </w:numPr>
      <w:spacing w:before="120"/>
      <w:outlineLvl w:val="1"/>
    </w:pPr>
    <w:rPr>
      <w:b/>
    </w:rPr>
  </w:style>
  <w:style w:type="paragraph" w:styleId="Heading3">
    <w:name w:val="heading 3"/>
    <w:basedOn w:val="Normal"/>
    <w:next w:val="Normal"/>
    <w:qFormat/>
    <w:pPr>
      <w:numPr>
        <w:ilvl w:val="2"/>
        <w:numId w:val="12"/>
      </w:numPr>
      <w:tabs>
        <w:tab w:val="num" w:pos="703"/>
      </w:tabs>
      <w:ind w:left="504"/>
      <w:outlineLvl w:val="2"/>
    </w:pPr>
    <w:rPr>
      <w:b/>
    </w:rPr>
  </w:style>
  <w:style w:type="paragraph" w:styleId="Heading4">
    <w:name w:val="heading 4"/>
    <w:basedOn w:val="Heading3"/>
    <w:next w:val="Normal"/>
    <w:qFormat/>
    <w:pPr>
      <w:outlineLvl w:val="3"/>
    </w:pPr>
    <w:rPr>
      <w:b w:val="0"/>
      <w:u w:val="single"/>
    </w:rPr>
  </w:style>
  <w:style w:type="paragraph" w:styleId="Heading6">
    <w:name w:val="heading 6"/>
    <w:basedOn w:val="Normal"/>
    <w:next w:val="Normal"/>
    <w:qFormat/>
    <w:pPr>
      <w:spacing w:line="360" w:lineRule="auto"/>
      <w:outlineLvl w:val="5"/>
    </w:pPr>
    <w:rPr>
      <w:rFonts w:ascii="Verdana" w:hAnsi="Verdana"/>
      <w:b/>
    </w:rPr>
  </w:style>
  <w:style w:type="paragraph" w:styleId="Heading8">
    <w:name w:val="heading 8"/>
    <w:basedOn w:val="Normal"/>
    <w:next w:val="Normal"/>
    <w:link w:val="Overskrift8Tegn"/>
    <w:semiHidden/>
    <w:unhideWhenUsed/>
    <w:qFormat/>
    <w:rsid w:val="000127EB"/>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sz w:val="24"/>
    </w:rPr>
  </w:style>
  <w:style w:type="character" w:customStyle="1" w:styleId="Overskrift8Tegn">
    <w:name w:val="Overskrift 8 Tegn"/>
    <w:basedOn w:val="DefaultParagraphFont"/>
    <w:link w:val="Heading8"/>
    <w:semiHidden/>
    <w:rsid w:val="000127EB"/>
    <w:rPr>
      <w:rFonts w:asciiTheme="majorHAnsi" w:eastAsiaTheme="majorEastAsia" w:hAnsiTheme="majorHAnsi" w:cstheme="majorBidi"/>
      <w:color w:val="404040" w:themeColor="text1" w:themeTint="BF"/>
    </w:rPr>
  </w:style>
  <w:style w:type="paragraph" w:styleId="BodyTextIndent">
    <w:name w:val="Body Text Indent"/>
    <w:basedOn w:val="Normal"/>
    <w:link w:val="BrdtekstinnrykkTegn"/>
    <w:rsid w:val="000127EB"/>
    <w:pPr>
      <w:spacing w:after="120"/>
      <w:ind w:left="283"/>
    </w:pPr>
  </w:style>
  <w:style w:type="character" w:customStyle="1" w:styleId="BrdtekstinnrykkTegn">
    <w:name w:val="Brødtekstinnrykk Tegn"/>
    <w:basedOn w:val="DefaultParagraphFont"/>
    <w:link w:val="BodyTextIndent"/>
    <w:rsid w:val="000127EB"/>
    <w:rPr>
      <w:rFonts w:ascii="Arial" w:hAnsi="Arial"/>
      <w:sz w:val="22"/>
    </w:rPr>
  </w:style>
  <w:style w:type="paragraph" w:styleId="BodyText3">
    <w:name w:val="Body Text 3"/>
    <w:basedOn w:val="Normal"/>
    <w:link w:val="Brdtekst3Tegn"/>
    <w:rsid w:val="000127EB"/>
    <w:pPr>
      <w:spacing w:after="120"/>
    </w:pPr>
    <w:rPr>
      <w:sz w:val="16"/>
      <w:szCs w:val="16"/>
    </w:rPr>
  </w:style>
  <w:style w:type="character" w:customStyle="1" w:styleId="Brdtekst3Tegn">
    <w:name w:val="Brødtekst 3 Tegn"/>
    <w:basedOn w:val="DefaultParagraphFont"/>
    <w:link w:val="BodyText3"/>
    <w:rsid w:val="000127EB"/>
    <w:rPr>
      <w:rFonts w:ascii="Arial" w:hAnsi="Arial"/>
      <w:sz w:val="16"/>
      <w:szCs w:val="16"/>
    </w:rPr>
  </w:style>
  <w:style w:type="paragraph" w:styleId="ListParagraph">
    <w:name w:val="List Paragraph"/>
    <w:basedOn w:val="Normal"/>
    <w:uiPriority w:val="34"/>
    <w:qFormat/>
    <w:rsid w:val="004760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www.fhi.no/sm/smittevern-i-helsetjenesten/urinveisinfeksjoner/?term=" TargetMode="Externa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header3.xml.rels><?xml version="1.0" encoding="utf-8" standalone="yes"?><Relationships xmlns="http://schemas.openxmlformats.org/package/2006/relationships"><Relationship Id="rId1" Type="http://schemas.openxmlformats.org/officeDocument/2006/relationships/image" Target="media/image2.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DM_GORU\APPDATA\ROAMING\MICROSOFT\MALER\OPERATIV.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OPERATIV_EK3TEMPDISABLED</Template>
  <TotalTime>22</TotalTime>
  <Pages>3</Pages>
  <Words>446</Words>
  <Characters>2369</Characters>
  <Application>Microsoft Office Word</Application>
  <DocSecurity>0</DocSecurity>
  <Lines>19</Lines>
  <Paragraphs>5</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Prøvetaking fra urinkateter</vt:lpstr>
      <vt:lpstr>HBHF-mal - stående</vt:lpstr>
    </vt:vector>
  </TitlesOfParts>
  <Company>Datakvalitet</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Prøvetaking fra urinkateter BUK barn &lt; 18 år</dc:title>
  <dc:subject>000302050208020101|02.5.2.8.2.1.1-08|</dc:subject>
  <dc:creator>Handbok</dc:creator>
  <cp:lastModifiedBy>Ruud, Kristine</cp:lastModifiedBy>
  <cp:revision>3</cp:revision>
  <cp:lastPrinted>2006-09-07T08:52:00Z</cp:lastPrinted>
  <dcterms:created xsi:type="dcterms:W3CDTF">2020-04-29T11:54:00Z</dcterms:created>
  <dcterms:modified xsi:type="dcterms:W3CDTF">2024-03-06T12:06:00Z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3,4,5</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Prøvetaking fra urinkateter BUK barn &lt; 18 år</vt:lpwstr>
  </property>
  <property fmtid="{D5CDD505-2E9C-101B-9397-08002B2CF9AE}" pid="7" name="EK_DokType">
    <vt:lpwstr>Retningslinje</vt:lpwstr>
  </property>
  <property fmtid="{D5CDD505-2E9C-101B-9397-08002B2CF9AE}" pid="8" name="EK_DokumentID">
    <vt:lpwstr>D47472</vt:lpwstr>
  </property>
  <property fmtid="{D5CDD505-2E9C-101B-9397-08002B2CF9AE}" pid="9" name="EK_EKPrintMerke">
    <vt:lpwstr>Uoffisiell utskrift er kun gyldig på utskriftsdato</vt:lpwstr>
  </property>
  <property fmtid="{D5CDD505-2E9C-101B-9397-08002B2CF9AE}" pid="10" name="EK_GjelderFra">
    <vt:lpwstr>02.04.2025</vt:lpwstr>
  </property>
  <property fmtid="{D5CDD505-2E9C-101B-9397-08002B2CF9AE}" pid="11" name="EK_GjelderTil">
    <vt:lpwstr>02.04.2027</vt:lpwstr>
  </property>
  <property fmtid="{D5CDD505-2E9C-101B-9397-08002B2CF9AE}" pid="12" name="EK_RefNr">
    <vt:lpwstr>5.3.1-20</vt:lpwstr>
  </property>
  <property fmtid="{D5CDD505-2E9C-101B-9397-08002B2CF9AE}" pid="13" name="EK_S00MT1">
    <vt:lpwstr>Helse Bergen HF/Barne- og ungdomsklinikken</vt:lpwstr>
  </property>
  <property fmtid="{D5CDD505-2E9C-101B-9397-08002B2CF9AE}" pid="14" name="EK_S01MT3">
    <vt:lpwstr>Pasientbehandling</vt:lpwstr>
  </property>
  <property fmtid="{D5CDD505-2E9C-101B-9397-08002B2CF9AE}" pid="15" name="EK_Signatur">
    <vt:lpwstr>Åslaug Eide</vt:lpwstr>
  </property>
  <property fmtid="{D5CDD505-2E9C-101B-9397-08002B2CF9AE}" pid="16" name="EK_UText1">
    <vt:lpwstr>Åslaug Eide</vt:lpwstr>
  </property>
  <property fmtid="{D5CDD505-2E9C-101B-9397-08002B2CF9AE}" pid="17" name="EK_Utgave">
    <vt:lpwstr>3.02</vt:lpwstr>
  </property>
  <property fmtid="{D5CDD505-2E9C-101B-9397-08002B2CF9AE}" pid="18" name="EK_Watermark">
    <vt:lpwstr/>
  </property>
  <property fmtid="{D5CDD505-2E9C-101B-9397-08002B2CF9AE}" pid="19" name="MSIP_Label_0c3ffc1c-ef00-4620-9c2f-7d9c1597774b_ActionId">
    <vt:lpwstr>ec35bdd5-2934-48ba-829c-a60930e9d170</vt:lpwstr>
  </property>
  <property fmtid="{D5CDD505-2E9C-101B-9397-08002B2CF9AE}" pid="20" name="MSIP_Label_0c3ffc1c-ef00-4620-9c2f-7d9c1597774b_ContentBits">
    <vt:lpwstr>2</vt:lpwstr>
  </property>
  <property fmtid="{D5CDD505-2E9C-101B-9397-08002B2CF9AE}" pid="21" name="MSIP_Label_0c3ffc1c-ef00-4620-9c2f-7d9c1597774b_Enabled">
    <vt:lpwstr>true</vt:lpwstr>
  </property>
  <property fmtid="{D5CDD505-2E9C-101B-9397-08002B2CF9AE}" pid="22" name="MSIP_Label_0c3ffc1c-ef00-4620-9c2f-7d9c1597774b_Method">
    <vt:lpwstr>Standard</vt:lpwstr>
  </property>
  <property fmtid="{D5CDD505-2E9C-101B-9397-08002B2CF9AE}" pid="23" name="MSIP_Label_0c3ffc1c-ef00-4620-9c2f-7d9c1597774b_Name">
    <vt:lpwstr>Intern</vt:lpwstr>
  </property>
  <property fmtid="{D5CDD505-2E9C-101B-9397-08002B2CF9AE}" pid="24" name="MSIP_Label_0c3ffc1c-ef00-4620-9c2f-7d9c1597774b_SetDate">
    <vt:lpwstr>2024-03-06T12:06:45Z</vt:lpwstr>
  </property>
  <property fmtid="{D5CDD505-2E9C-101B-9397-08002B2CF9AE}" pid="25" name="MSIP_Label_0c3ffc1c-ef00-4620-9c2f-7d9c1597774b_SiteId">
    <vt:lpwstr>bdcbe535-f3cf-49f5-8a6a-fb6d98dc7837</vt:lpwstr>
  </property>
</Properties>
</file>