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2B3930" w:rsidP="002B3930">
      <w:pPr>
        <w:tabs>
          <w:tab w:val="clear" w:pos="567"/>
          <w:tab w:val="left" w:pos="1134"/>
        </w:tabs>
      </w:pPr>
      <w:bookmarkStart w:id="0" w:name="tempHer"/>
      <w:bookmarkStart w:id="1" w:name="_GoBack"/>
      <w:bookmarkEnd w:id="0"/>
      <w:bookmarkEnd w:id="1"/>
      <w:r w:rsidRPr="009A0B06">
        <w:rPr>
          <w:b/>
        </w:rPr>
        <w:t>Hensikt:</w:t>
      </w:r>
      <w:r>
        <w:tab/>
        <w:t>Forebygge brann og unngå at barna utsettes for brannskade</w:t>
      </w:r>
    </w:p>
    <w:p w:rsidR="002B3930" w:rsidP="002B3930">
      <w:pPr>
        <w:tabs>
          <w:tab w:val="clear" w:pos="567"/>
          <w:tab w:val="left" w:pos="1134"/>
        </w:tabs>
      </w:pPr>
      <w:r w:rsidRPr="009A0B06">
        <w:rPr>
          <w:b/>
        </w:rPr>
        <w:t>Gjelder for:</w:t>
      </w:r>
      <w:r>
        <w:tab/>
        <w:t>Alle ansatte</w:t>
      </w:r>
    </w:p>
    <w:p w:rsidR="00CB3EB0" w:rsidP="002B3930">
      <w:pPr>
        <w:tabs>
          <w:tab w:val="clear" w:pos="567"/>
          <w:tab w:val="left" w:pos="1134"/>
        </w:tabs>
      </w:pPr>
      <w:r w:rsidRPr="009A0B06">
        <w:rPr>
          <w:b/>
        </w:rPr>
        <w:t>Ansvar:</w:t>
      </w:r>
      <w:r>
        <w:tab/>
        <w:t>Styrer</w:t>
      </w:r>
    </w:p>
    <w:p w:rsidR="002B3930" w:rsidP="002B3930">
      <w:pPr>
        <w:tabs>
          <w:tab w:val="clear" w:pos="567"/>
          <w:tab w:val="left" w:pos="1134"/>
        </w:tabs>
      </w:pPr>
    </w:p>
    <w:p w:rsidR="009A0B06" w:rsidP="002B3930">
      <w:pPr>
        <w:tabs>
          <w:tab w:val="clear" w:pos="567"/>
          <w:tab w:val="left" w:pos="1134"/>
        </w:tabs>
      </w:pPr>
    </w:p>
    <w:p w:rsidR="002B3930" w:rsidRPr="00233DE6" w:rsidP="009A0B06">
      <w:pPr>
        <w:pStyle w:val="Heading2"/>
      </w:pPr>
      <w:r w:rsidRPr="00233DE6">
        <w:t>Felles retningslinjer for bruk av levende lys i Helse Bergen gjelder:</w:t>
      </w:r>
    </w:p>
    <w:p w:rsidR="002B3930" w:rsidP="002B3930">
      <w:pPr>
        <w:pStyle w:val="Heading3"/>
      </w:pPr>
      <w:r w:rsidRPr="002B3930">
        <w:t>Levende lys tillates ikke</w:t>
      </w:r>
    </w:p>
    <w:p w:rsidR="002B3930" w:rsidP="002B3930">
      <w:pPr>
        <w:pStyle w:val="ListParagraph"/>
        <w:numPr>
          <w:ilvl w:val="0"/>
          <w:numId w:val="27"/>
        </w:numPr>
        <w:tabs>
          <w:tab w:val="clear" w:pos="567"/>
        </w:tabs>
        <w:ind w:left="567" w:hanging="283"/>
      </w:pPr>
      <w:r w:rsidRPr="002B3930">
        <w:t>i brennbare dekorasjoner; i lysestaker/holdere påsatt lysmansjetter av brennbart materiale; i juletrær</w:t>
      </w:r>
    </w:p>
    <w:p w:rsidR="002B3930" w:rsidP="002B3930">
      <w:pPr>
        <w:pStyle w:val="ListParagraph"/>
        <w:numPr>
          <w:ilvl w:val="0"/>
          <w:numId w:val="27"/>
        </w:numPr>
        <w:tabs>
          <w:tab w:val="clear" w:pos="567"/>
        </w:tabs>
        <w:ind w:left="567" w:hanging="283"/>
      </w:pPr>
      <w:r w:rsidRPr="002B3930">
        <w:t>i vindusposter eller i nærheten av løse eller flagrende tekstiler (gardiner); på kontorpulter; i arkivrom eller i andre rom med stor brannbelastning</w:t>
      </w:r>
    </w:p>
    <w:p w:rsidR="002B3930" w:rsidP="002B3930">
      <w:pPr>
        <w:pStyle w:val="ListParagraph"/>
        <w:numPr>
          <w:ilvl w:val="0"/>
          <w:numId w:val="27"/>
        </w:numPr>
        <w:tabs>
          <w:tab w:val="clear" w:pos="567"/>
        </w:tabs>
        <w:ind w:left="567" w:hanging="283"/>
      </w:pPr>
      <w:r w:rsidRPr="002B3930">
        <w:t>på pasient-/sengerom</w:t>
      </w:r>
    </w:p>
    <w:p w:rsidR="002B3930" w:rsidP="002B3930">
      <w:pPr>
        <w:pStyle w:val="ListParagraph"/>
        <w:numPr>
          <w:ilvl w:val="0"/>
          <w:numId w:val="27"/>
        </w:numPr>
        <w:tabs>
          <w:tab w:val="clear" w:pos="567"/>
        </w:tabs>
        <w:ind w:left="567" w:hanging="283"/>
      </w:pPr>
      <w:r w:rsidRPr="002B3930">
        <w:t>på steder der det kan forårsake eksplosjon eller antennelse</w:t>
      </w:r>
    </w:p>
    <w:p w:rsidR="002B3930" w:rsidP="002B3930">
      <w:pPr>
        <w:pStyle w:val="ListParagraph"/>
        <w:numPr>
          <w:ilvl w:val="0"/>
          <w:numId w:val="27"/>
        </w:numPr>
        <w:tabs>
          <w:tab w:val="clear" w:pos="567"/>
        </w:tabs>
        <w:ind w:left="567" w:hanging="283"/>
      </w:pPr>
      <w:r w:rsidRPr="002B3930">
        <w:t>der det er spesielle forhold eller regler som gjelder</w:t>
      </w:r>
    </w:p>
    <w:p w:rsidR="002B3930" w:rsidP="002B3930">
      <w:pPr>
        <w:pStyle w:val="ListParagraph"/>
        <w:numPr>
          <w:ilvl w:val="0"/>
          <w:numId w:val="27"/>
        </w:numPr>
        <w:tabs>
          <w:tab w:val="clear" w:pos="567"/>
        </w:tabs>
        <w:ind w:left="567" w:hanging="283"/>
      </w:pPr>
      <w:r w:rsidRPr="002B3930">
        <w:t xml:space="preserve">plassert eller festet på en slik måte at brann kan oppstå </w:t>
      </w:r>
    </w:p>
    <w:p w:rsidR="002B3930" w:rsidRPr="002B3930" w:rsidP="002B3930">
      <w:pPr>
        <w:pStyle w:val="Heading3"/>
        <w:rPr>
          <w:rStyle w:val="Strong"/>
          <w:b/>
        </w:rPr>
      </w:pPr>
      <w:r w:rsidRPr="002B3930">
        <w:rPr>
          <w:rStyle w:val="Strong"/>
          <w:b/>
        </w:rPr>
        <w:t>Levende lys tillates</w:t>
      </w:r>
    </w:p>
    <w:p w:rsidR="002B3930" w:rsidRPr="00233DE6" w:rsidP="002B3930">
      <w:pPr>
        <w:pStyle w:val="ListParagraph"/>
        <w:numPr>
          <w:ilvl w:val="0"/>
          <w:numId w:val="29"/>
        </w:numPr>
        <w:tabs>
          <w:tab w:val="clear" w:pos="567"/>
        </w:tabs>
        <w:ind w:left="567" w:hanging="283"/>
      </w:pPr>
      <w:r w:rsidRPr="00233DE6">
        <w:t xml:space="preserve">bare i rom med tilstedeværende personale. Når personalet forlater rommet, skal lysene slokkes. </w:t>
      </w:r>
    </w:p>
    <w:p w:rsidR="002B3930" w:rsidRPr="00233DE6" w:rsidP="002B3930">
      <w:pPr>
        <w:pStyle w:val="ListParagraph"/>
        <w:numPr>
          <w:ilvl w:val="0"/>
          <w:numId w:val="29"/>
        </w:numPr>
        <w:tabs>
          <w:tab w:val="clear" w:pos="567"/>
        </w:tabs>
        <w:ind w:left="567" w:hanging="283"/>
      </w:pPr>
      <w:r w:rsidRPr="002B3930">
        <w:t>brukt i lykter på bordene i tillegg til kakelys og adventslys</w:t>
      </w:r>
    </w:p>
    <w:p w:rsidR="002B3930" w:rsidRPr="002B3930" w:rsidP="002B3930">
      <w:pPr>
        <w:pStyle w:val="Heading3"/>
        <w:rPr>
          <w:rStyle w:val="Strong"/>
          <w:b/>
        </w:rPr>
      </w:pPr>
      <w:r w:rsidRPr="002B3930">
        <w:rPr>
          <w:rStyle w:val="Strong"/>
          <w:b/>
        </w:rPr>
        <w:t>Ansvarlige</w:t>
      </w:r>
    </w:p>
    <w:p w:rsidR="002B3930" w:rsidRPr="00233DE6" w:rsidP="002B3930">
      <w:pPr>
        <w:pStyle w:val="ListParagraph"/>
        <w:numPr>
          <w:ilvl w:val="0"/>
          <w:numId w:val="29"/>
        </w:numPr>
        <w:tabs>
          <w:tab w:val="clear" w:pos="567"/>
        </w:tabs>
        <w:ind w:left="567" w:hanging="283"/>
      </w:pPr>
      <w:r w:rsidRPr="00233DE6">
        <w:t>Ansvarlige på avdeling/post skal sørge for at sikkerheten mot brann ivaretas også når det gjelder bruk av lys (eks. i forbindelse med høytider så som - jul, nyttår, påske, pinse etc.).</w:t>
      </w:r>
    </w:p>
    <w:p w:rsidR="002B3930" w:rsidP="009A0B06">
      <w:pPr>
        <w:pStyle w:val="Heading2"/>
      </w:pPr>
      <w:r>
        <w:t>Særlige retningslinjer for bruk a</w:t>
      </w:r>
      <w:r w:rsidR="00F5706C">
        <w:t>v</w:t>
      </w:r>
      <w:r>
        <w:t xml:space="preserve"> lys i barnehagene</w:t>
      </w:r>
    </w:p>
    <w:p w:rsidR="009A0B06" w:rsidP="009A0B06">
      <w:pPr>
        <w:pStyle w:val="Heading3"/>
        <w:tabs>
          <w:tab w:val="clear" w:pos="567"/>
        </w:tabs>
      </w:pPr>
      <w:r>
        <w:t>1.</w:t>
      </w:r>
      <w:r>
        <w:tab/>
        <w:t>LED-lys bør brukes som erstatning for stearinlys</w:t>
      </w:r>
    </w:p>
    <w:p w:rsidR="009A0B06" w:rsidP="002B3930">
      <w:r>
        <w:t>Dette gjelder for eksempel ved pynting av vindusposter, bord og pulter.</w:t>
      </w:r>
    </w:p>
    <w:p w:rsidR="009A0B06" w:rsidP="009A0B06">
      <w:pPr>
        <w:pStyle w:val="Heading3"/>
        <w:tabs>
          <w:tab w:val="clear" w:pos="567"/>
        </w:tabs>
      </w:pPr>
      <w:r>
        <w:t>2.</w:t>
      </w:r>
      <w:r>
        <w:tab/>
        <w:t>Det er likevel tillatt å bruke levende lys i adventstiden og ved bursdagsfeiring</w:t>
      </w:r>
    </w:p>
    <w:p w:rsidR="009A0B06" w:rsidRPr="009A0B06" w:rsidP="009A0B06">
      <w:pPr>
        <w:pStyle w:val="ListParagraph"/>
        <w:numPr>
          <w:ilvl w:val="0"/>
          <w:numId w:val="29"/>
        </w:numPr>
        <w:tabs>
          <w:tab w:val="clear" w:pos="567"/>
        </w:tabs>
        <w:ind w:left="426" w:hanging="284"/>
      </w:pPr>
      <w:r w:rsidRPr="00233DE6">
        <w:t>Lyset skal stå i umiddelbar nærhet av personalet.</w:t>
      </w:r>
    </w:p>
    <w:p w:rsidR="002B3930" w:rsidP="009A0B06">
      <w:pPr>
        <w:pStyle w:val="ListParagraph"/>
        <w:numPr>
          <w:ilvl w:val="0"/>
          <w:numId w:val="29"/>
        </w:numPr>
        <w:tabs>
          <w:tab w:val="clear" w:pos="567"/>
        </w:tabs>
        <w:ind w:left="426" w:hanging="284"/>
      </w:pPr>
      <w:r w:rsidRPr="00233DE6">
        <w:t xml:space="preserve">Når personalet forlater stedet </w:t>
      </w:r>
      <w:r w:rsidR="009A0B06">
        <w:t xml:space="preserve">eller </w:t>
      </w:r>
      <w:r w:rsidRPr="00233DE6">
        <w:t xml:space="preserve">reiser seg fra bordet må lyset slukkes. </w:t>
      </w:r>
    </w:p>
    <w:p w:rsidR="009A0B06" w:rsidP="009A0B06">
      <w:pPr>
        <w:pStyle w:val="ListParagraph"/>
        <w:numPr>
          <w:ilvl w:val="0"/>
          <w:numId w:val="29"/>
        </w:numPr>
        <w:tabs>
          <w:tab w:val="clear" w:pos="567"/>
        </w:tabs>
        <w:ind w:left="426" w:hanging="284"/>
      </w:pPr>
      <w:r>
        <w:t xml:space="preserve">Personalet </w:t>
      </w:r>
      <w:r w:rsidRPr="00233DE6">
        <w:t>må utvise ekstra stor forsiktighet og årvåkenhet</w:t>
      </w:r>
      <w:r>
        <w:t xml:space="preserve"> når levende lys er tent.</w:t>
      </w:r>
    </w:p>
    <w:p w:rsidR="009A0B06" w:rsidRPr="00233DE6" w:rsidP="002B3930"/>
    <w:p w:rsidR="002B3930" w:rsidRPr="002B3930" w:rsidP="002B3930">
      <w:pPr>
        <w:pStyle w:val="Heading3"/>
      </w:pPr>
      <w:r w:rsidRPr="002B3930">
        <w:t>Avvik og feil</w:t>
      </w:r>
    </w:p>
    <w:p w:rsidR="002B3930" w:rsidP="002B3930">
      <w:r w:rsidRPr="00233DE6">
        <w:t xml:space="preserve">Feil eller avvik rapporteres snarest til styrer. Farlige situasjoner og nesten-ulykker rapporteres til styrer og registreres. </w:t>
      </w:r>
    </w:p>
    <w:p w:rsidR="002B3930" w:rsidRPr="002B3930" w:rsidP="002B3930">
      <w:pPr>
        <w:pStyle w:val="Heading3"/>
      </w:pPr>
      <w:r w:rsidRPr="002B3930">
        <w:t>Avvik meldes i Synergi.</w:t>
      </w:r>
    </w:p>
    <w:p w:rsidR="002B3930" w:rsidRPr="00233DE6" w:rsidP="002B3930">
      <w:r w:rsidRPr="00233DE6">
        <w:t>Ved feil eller mangler som setter barnas sikkerhet i fare, skal t</w:t>
      </w:r>
      <w:r w:rsidR="00F5706C">
        <w:t>iltak iverksettes omgående.</w:t>
      </w:r>
    </w:p>
    <w:p w:rsidR="002B3930" w:rsidRPr="002B3930" w:rsidP="002B3930"/>
    <w:sectPr w:rsidSect="00D03EED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3A3DED" w:rsidRPr="004568C8" w:rsidP="003A3DED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D44371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3A3DED" w:rsidRPr="009B041D" w:rsidP="003A3DED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6.8.6-01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3A3DED" w:rsidRPr="00D320CC" w:rsidP="003A3DED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3A3DED" w:rsidP="003A3DED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47524D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47524D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485214" w:rsidP="003A3D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3A3DED" w:rsidRPr="004568C8" w:rsidP="003A3DED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D44371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3A3DED" w:rsidRPr="009B041D" w:rsidP="003A3DED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6.8.6-01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3A3DED" w:rsidRPr="00D320CC" w:rsidP="003A3DED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3A3DED" w:rsidP="003A3DED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47524D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47524D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3A3DED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3A3DED" w:rsidRPr="009B041D" w:rsidP="003A3DED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6.8.6-01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3A3DED" w:rsidRPr="00D320CC" w:rsidP="003A3DED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3A3DED" w:rsidP="003A3DED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n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n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3A3DED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3A3DED" w:rsidP="003A3DED">
          <w:pPr>
            <w:pStyle w:val="Head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Bruk av LED-lys og levende lys i barnehagene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3A3DED" w:rsidP="003A3DED">
          <w:pPr>
            <w:pStyle w:val="Header"/>
            <w:jc w:val="left"/>
            <w:rPr>
              <w:sz w:val="12"/>
            </w:rPr>
          </w:pPr>
        </w:p>
        <w:p w:rsidR="003A3DED" w:rsidP="003A3DED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1.06</w:t>
          </w:r>
          <w:r>
            <w:rPr>
              <w:sz w:val="16"/>
            </w:rPr>
            <w:fldChar w:fldCharType="end"/>
          </w:r>
        </w:p>
      </w:tc>
    </w:tr>
  </w:tbl>
  <w:p w:rsidR="00485214" w:rsidRPr="00D03EED" w:rsidP="003A3DED">
    <w:pPr>
      <w:pStyle w:val="Header"/>
      <w:rPr>
        <w:color w:val="00008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3A3DED" w:rsidP="003A3DED">
          <w:pPr>
            <w:pStyle w:val="Head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Bruk av LED-lys og levende lys i barnehagene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3A3DED" w:rsidP="003A3DED">
          <w:pPr>
            <w:pStyle w:val="Header"/>
            <w:jc w:val="left"/>
            <w:rPr>
              <w:sz w:val="12"/>
            </w:rPr>
          </w:pPr>
        </w:p>
        <w:p w:rsidR="003A3DED" w:rsidP="003A3DED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1.06</w:t>
          </w:r>
          <w:r>
            <w:rPr>
              <w:sz w:val="16"/>
            </w:rPr>
            <w:fldChar w:fldCharType="end"/>
          </w:r>
        </w:p>
      </w:tc>
    </w:tr>
  </w:tbl>
  <w:p w:rsidR="00485214" w:rsidP="003A3D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>
          <w:pPr>
            <w:pStyle w:val="Header"/>
            <w:rPr>
              <w:sz w:val="16"/>
            </w:rPr>
          </w:pPr>
          <w:r>
            <w:rPr>
              <w:noProof/>
              <w:sz w:val="16"/>
              <w:lang w:eastAsia="nb-NO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3A3DED" w:rsidP="003A3DED">
          <w:pPr>
            <w:pStyle w:val="Head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Bruk av LED-lys og levende lys i barnehagene</w:t>
          </w:r>
          <w:r>
            <w:rPr>
              <w:sz w:val="28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3A3DED" w:rsidP="003A3DED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[]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3A3DED" w:rsidRPr="005F0E8F" w:rsidP="003A3DED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02.01.2024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02.01.2026</w:t>
          </w:r>
          <w:r>
            <w:rPr>
              <w:color w:val="000080"/>
              <w:sz w:val="16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3A3DED" w:rsidP="003A3DED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HF/Drift-/teknisk divisjon/Barnehagene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3A3DED" w:rsidP="003A3DED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1.06</w:t>
          </w:r>
          <w:r>
            <w:rPr>
              <w:sz w:val="16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3A3DED" w:rsidP="003A3DED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Klausen, Inger Johanne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3A3DED" w:rsidP="003A3DED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Retningslinje</w:t>
          </w:r>
          <w:r>
            <w:rPr>
              <w:color w:val="000080"/>
              <w:sz w:val="16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3A3DED" w:rsidP="003A3DED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Gerd Bakken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3A3DED" w:rsidP="003A3DED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D44371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:rsidP="003A3DED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8E5CF48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72E23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D8652A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ACAE1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4A7C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AA4CC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C80C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5B8C1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3FC5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B140D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7E0E84"/>
    <w:multiLevelType w:val="hybridMultilevel"/>
    <w:tmpl w:val="2E4A1D2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2E6371A"/>
    <w:multiLevelType w:val="multilevel"/>
    <w:tmpl w:val="A06CC86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1A6A08F7"/>
    <w:multiLevelType w:val="multilevel"/>
    <w:tmpl w:val="7C346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1B7517BB"/>
    <w:multiLevelType w:val="hybridMultilevel"/>
    <w:tmpl w:val="D24E90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BA49E5"/>
    <w:multiLevelType w:val="hybridMultilevel"/>
    <w:tmpl w:val="13A021B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4824C8D"/>
    <w:multiLevelType w:val="hybridMultilevel"/>
    <w:tmpl w:val="03EE25EA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51A1324"/>
    <w:multiLevelType w:val="hybridMultilevel"/>
    <w:tmpl w:val="018A8B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C3468B"/>
    <w:multiLevelType w:val="hybridMultilevel"/>
    <w:tmpl w:val="2786BC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667B84"/>
    <w:multiLevelType w:val="hybridMultilevel"/>
    <w:tmpl w:val="8A068C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9A80194"/>
    <w:multiLevelType w:val="hybridMultilevel"/>
    <w:tmpl w:val="82D002E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C7C633D"/>
    <w:multiLevelType w:val="hybridMultilevel"/>
    <w:tmpl w:val="4A8C62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E17FF0"/>
    <w:multiLevelType w:val="hybridMultilevel"/>
    <w:tmpl w:val="EACEA20E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0120BE5"/>
    <w:multiLevelType w:val="hybridMultilevel"/>
    <w:tmpl w:val="17CAF8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822A8E"/>
    <w:multiLevelType w:val="hybridMultilevel"/>
    <w:tmpl w:val="7C60F7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CC30BA"/>
    <w:multiLevelType w:val="multilevel"/>
    <w:tmpl w:val="0414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0B46826"/>
    <w:multiLevelType w:val="hybridMultilevel"/>
    <w:tmpl w:val="9578BB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C219AC"/>
    <w:multiLevelType w:val="hybridMultilevel"/>
    <w:tmpl w:val="32B486D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E004D8"/>
    <w:multiLevelType w:val="hybridMultilevel"/>
    <w:tmpl w:val="FC8AF4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2"/>
  </w:num>
  <w:num w:numId="13">
    <w:abstractNumId w:val="25"/>
  </w:num>
  <w:num w:numId="14">
    <w:abstractNumId w:val="24"/>
  </w:num>
  <w:num w:numId="15">
    <w:abstractNumId w:val="17"/>
  </w:num>
  <w:num w:numId="16">
    <w:abstractNumId w:val="16"/>
  </w:num>
  <w:num w:numId="17">
    <w:abstractNumId w:val="22"/>
  </w:num>
  <w:num w:numId="18">
    <w:abstractNumId w:val="20"/>
  </w:num>
  <w:num w:numId="19">
    <w:abstractNumId w:val="21"/>
  </w:num>
  <w:num w:numId="20">
    <w:abstractNumId w:val="15"/>
  </w:num>
  <w:num w:numId="21">
    <w:abstractNumId w:val="14"/>
  </w:num>
  <w:num w:numId="22">
    <w:abstractNumId w:val="18"/>
  </w:num>
  <w:num w:numId="23">
    <w:abstractNumId w:val="19"/>
  </w:num>
  <w:num w:numId="24">
    <w:abstractNumId w:val="27"/>
  </w:num>
  <w:num w:numId="25">
    <w:abstractNumId w:val="26"/>
  </w:num>
  <w:num w:numId="26">
    <w:abstractNumId w:val="10"/>
  </w:num>
  <w:num w:numId="27">
    <w:abstractNumId w:val="28"/>
  </w:num>
  <w:num w:numId="28">
    <w:abstractNumId w:val="23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7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A8A"/>
    <w:rsid w:val="00007BD0"/>
    <w:rsid w:val="00020754"/>
    <w:rsid w:val="000354A8"/>
    <w:rsid w:val="00042992"/>
    <w:rsid w:val="0005214E"/>
    <w:rsid w:val="00056D52"/>
    <w:rsid w:val="00067C31"/>
    <w:rsid w:val="00076677"/>
    <w:rsid w:val="00081F27"/>
    <w:rsid w:val="00083284"/>
    <w:rsid w:val="00087F02"/>
    <w:rsid w:val="00097072"/>
    <w:rsid w:val="000A1D6A"/>
    <w:rsid w:val="000C6A9B"/>
    <w:rsid w:val="000C763E"/>
    <w:rsid w:val="000D3C29"/>
    <w:rsid w:val="000D5FFE"/>
    <w:rsid w:val="000D63E4"/>
    <w:rsid w:val="000F32C5"/>
    <w:rsid w:val="000F5FC0"/>
    <w:rsid w:val="00101002"/>
    <w:rsid w:val="00104858"/>
    <w:rsid w:val="00115094"/>
    <w:rsid w:val="00117E18"/>
    <w:rsid w:val="001214F6"/>
    <w:rsid w:val="00140619"/>
    <w:rsid w:val="00150F73"/>
    <w:rsid w:val="00155765"/>
    <w:rsid w:val="00157C37"/>
    <w:rsid w:val="00161FD5"/>
    <w:rsid w:val="00176BA5"/>
    <w:rsid w:val="0019138B"/>
    <w:rsid w:val="0019290E"/>
    <w:rsid w:val="001A4CED"/>
    <w:rsid w:val="001B1D43"/>
    <w:rsid w:val="001B37A6"/>
    <w:rsid w:val="001C094A"/>
    <w:rsid w:val="001D3B8C"/>
    <w:rsid w:val="001E1DBA"/>
    <w:rsid w:val="001F7E88"/>
    <w:rsid w:val="0020110C"/>
    <w:rsid w:val="00203F1E"/>
    <w:rsid w:val="00227AF8"/>
    <w:rsid w:val="00233DE6"/>
    <w:rsid w:val="00241F65"/>
    <w:rsid w:val="00262619"/>
    <w:rsid w:val="00281B8D"/>
    <w:rsid w:val="00284EBB"/>
    <w:rsid w:val="002A4A07"/>
    <w:rsid w:val="002A791D"/>
    <w:rsid w:val="002B1F3C"/>
    <w:rsid w:val="002B3930"/>
    <w:rsid w:val="002D0738"/>
    <w:rsid w:val="002F5A32"/>
    <w:rsid w:val="00304B15"/>
    <w:rsid w:val="00311019"/>
    <w:rsid w:val="00323BA8"/>
    <w:rsid w:val="00362B96"/>
    <w:rsid w:val="00390056"/>
    <w:rsid w:val="00393223"/>
    <w:rsid w:val="003A3DED"/>
    <w:rsid w:val="003A669E"/>
    <w:rsid w:val="003A6B8A"/>
    <w:rsid w:val="003C5594"/>
    <w:rsid w:val="003D32F7"/>
    <w:rsid w:val="003D3C2E"/>
    <w:rsid w:val="003E25C1"/>
    <w:rsid w:val="003E4741"/>
    <w:rsid w:val="00407B78"/>
    <w:rsid w:val="00411E8A"/>
    <w:rsid w:val="00412D85"/>
    <w:rsid w:val="004252FB"/>
    <w:rsid w:val="00437DED"/>
    <w:rsid w:val="00455820"/>
    <w:rsid w:val="004568C8"/>
    <w:rsid w:val="004611B5"/>
    <w:rsid w:val="004640AA"/>
    <w:rsid w:val="0047022F"/>
    <w:rsid w:val="004719A0"/>
    <w:rsid w:val="0047524D"/>
    <w:rsid w:val="00482CE0"/>
    <w:rsid w:val="00485214"/>
    <w:rsid w:val="004B1EF5"/>
    <w:rsid w:val="004C563C"/>
    <w:rsid w:val="004D0DCE"/>
    <w:rsid w:val="004D15E6"/>
    <w:rsid w:val="004E0461"/>
    <w:rsid w:val="004E763F"/>
    <w:rsid w:val="0050053D"/>
    <w:rsid w:val="00507D96"/>
    <w:rsid w:val="005103B6"/>
    <w:rsid w:val="00520D11"/>
    <w:rsid w:val="0053273E"/>
    <w:rsid w:val="005370F4"/>
    <w:rsid w:val="0054179A"/>
    <w:rsid w:val="0054461F"/>
    <w:rsid w:val="00547EEF"/>
    <w:rsid w:val="00556838"/>
    <w:rsid w:val="00557C81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F0E8F"/>
    <w:rsid w:val="00606A4F"/>
    <w:rsid w:val="00611A93"/>
    <w:rsid w:val="00611B44"/>
    <w:rsid w:val="00617242"/>
    <w:rsid w:val="006479E1"/>
    <w:rsid w:val="00650773"/>
    <w:rsid w:val="006720B2"/>
    <w:rsid w:val="00693B1B"/>
    <w:rsid w:val="00697362"/>
    <w:rsid w:val="006B1529"/>
    <w:rsid w:val="006B2158"/>
    <w:rsid w:val="006C17D9"/>
    <w:rsid w:val="006C735A"/>
    <w:rsid w:val="006D2D97"/>
    <w:rsid w:val="006D3A08"/>
    <w:rsid w:val="006D57BF"/>
    <w:rsid w:val="006E06DD"/>
    <w:rsid w:val="006E2A16"/>
    <w:rsid w:val="006E5645"/>
    <w:rsid w:val="006F6255"/>
    <w:rsid w:val="00713D7C"/>
    <w:rsid w:val="00727E6C"/>
    <w:rsid w:val="007367F2"/>
    <w:rsid w:val="0078621E"/>
    <w:rsid w:val="007C3E55"/>
    <w:rsid w:val="007C4D06"/>
    <w:rsid w:val="007E4125"/>
    <w:rsid w:val="0080313B"/>
    <w:rsid w:val="00806640"/>
    <w:rsid w:val="008078AB"/>
    <w:rsid w:val="00820B61"/>
    <w:rsid w:val="008361CD"/>
    <w:rsid w:val="00843ADC"/>
    <w:rsid w:val="00845551"/>
    <w:rsid w:val="00850B9C"/>
    <w:rsid w:val="008530BA"/>
    <w:rsid w:val="00853B1D"/>
    <w:rsid w:val="00855382"/>
    <w:rsid w:val="008564CD"/>
    <w:rsid w:val="0088008E"/>
    <w:rsid w:val="008B41C0"/>
    <w:rsid w:val="008B7340"/>
    <w:rsid w:val="008C41EB"/>
    <w:rsid w:val="008C797A"/>
    <w:rsid w:val="008D33F1"/>
    <w:rsid w:val="008F30D5"/>
    <w:rsid w:val="00903623"/>
    <w:rsid w:val="009039EB"/>
    <w:rsid w:val="00905B0B"/>
    <w:rsid w:val="00907122"/>
    <w:rsid w:val="00907ABE"/>
    <w:rsid w:val="0091692D"/>
    <w:rsid w:val="009456D0"/>
    <w:rsid w:val="009506D3"/>
    <w:rsid w:val="00970B24"/>
    <w:rsid w:val="009A0B06"/>
    <w:rsid w:val="009A2EB0"/>
    <w:rsid w:val="009B041D"/>
    <w:rsid w:val="009B19A9"/>
    <w:rsid w:val="009C6E05"/>
    <w:rsid w:val="009D072D"/>
    <w:rsid w:val="009D4154"/>
    <w:rsid w:val="009E0D59"/>
    <w:rsid w:val="009F7668"/>
    <w:rsid w:val="00A17D23"/>
    <w:rsid w:val="00A271A9"/>
    <w:rsid w:val="00A577D4"/>
    <w:rsid w:val="00A75A8B"/>
    <w:rsid w:val="00AB08E0"/>
    <w:rsid w:val="00AC0D84"/>
    <w:rsid w:val="00AC35FB"/>
    <w:rsid w:val="00AD1E4B"/>
    <w:rsid w:val="00AD296B"/>
    <w:rsid w:val="00AD3BC6"/>
    <w:rsid w:val="00AD6B34"/>
    <w:rsid w:val="00AE6893"/>
    <w:rsid w:val="00AF5DDC"/>
    <w:rsid w:val="00B02D46"/>
    <w:rsid w:val="00B21CB1"/>
    <w:rsid w:val="00B24A00"/>
    <w:rsid w:val="00B46418"/>
    <w:rsid w:val="00B55A8A"/>
    <w:rsid w:val="00BC5853"/>
    <w:rsid w:val="00BD6D72"/>
    <w:rsid w:val="00BE48E2"/>
    <w:rsid w:val="00BF6B78"/>
    <w:rsid w:val="00C03E9A"/>
    <w:rsid w:val="00C071DF"/>
    <w:rsid w:val="00C40A3A"/>
    <w:rsid w:val="00C4283A"/>
    <w:rsid w:val="00C47D6B"/>
    <w:rsid w:val="00C5222B"/>
    <w:rsid w:val="00C72834"/>
    <w:rsid w:val="00C81FA3"/>
    <w:rsid w:val="00C836EE"/>
    <w:rsid w:val="00C84942"/>
    <w:rsid w:val="00C97AFA"/>
    <w:rsid w:val="00CA0ECF"/>
    <w:rsid w:val="00CB3EB0"/>
    <w:rsid w:val="00CB523D"/>
    <w:rsid w:val="00CD6C43"/>
    <w:rsid w:val="00CE5024"/>
    <w:rsid w:val="00CF2E4A"/>
    <w:rsid w:val="00D013CC"/>
    <w:rsid w:val="00D03EED"/>
    <w:rsid w:val="00D202E9"/>
    <w:rsid w:val="00D320CC"/>
    <w:rsid w:val="00D36983"/>
    <w:rsid w:val="00D36A2D"/>
    <w:rsid w:val="00D40E94"/>
    <w:rsid w:val="00D4374F"/>
    <w:rsid w:val="00D53A2C"/>
    <w:rsid w:val="00D66CEB"/>
    <w:rsid w:val="00D7283E"/>
    <w:rsid w:val="00D8507D"/>
    <w:rsid w:val="00D948F4"/>
    <w:rsid w:val="00D95FB8"/>
    <w:rsid w:val="00DA0D76"/>
    <w:rsid w:val="00DB372D"/>
    <w:rsid w:val="00DD1C72"/>
    <w:rsid w:val="00DD2FE1"/>
    <w:rsid w:val="00DD7CFF"/>
    <w:rsid w:val="00DF1816"/>
    <w:rsid w:val="00E023CD"/>
    <w:rsid w:val="00E033C9"/>
    <w:rsid w:val="00E03A78"/>
    <w:rsid w:val="00E30F00"/>
    <w:rsid w:val="00E3168F"/>
    <w:rsid w:val="00E33977"/>
    <w:rsid w:val="00E35C67"/>
    <w:rsid w:val="00E36B5C"/>
    <w:rsid w:val="00E40863"/>
    <w:rsid w:val="00E4664C"/>
    <w:rsid w:val="00E5442A"/>
    <w:rsid w:val="00E67083"/>
    <w:rsid w:val="00E774C2"/>
    <w:rsid w:val="00E80759"/>
    <w:rsid w:val="00E8424E"/>
    <w:rsid w:val="00E86FAE"/>
    <w:rsid w:val="00E8758E"/>
    <w:rsid w:val="00E90D68"/>
    <w:rsid w:val="00E96F17"/>
    <w:rsid w:val="00EA5771"/>
    <w:rsid w:val="00EB12CD"/>
    <w:rsid w:val="00EB3357"/>
    <w:rsid w:val="00EC1A89"/>
    <w:rsid w:val="00ED248C"/>
    <w:rsid w:val="00EE3B2D"/>
    <w:rsid w:val="00F01178"/>
    <w:rsid w:val="00F166F5"/>
    <w:rsid w:val="00F21E5B"/>
    <w:rsid w:val="00F24469"/>
    <w:rsid w:val="00F43A32"/>
    <w:rsid w:val="00F46524"/>
    <w:rsid w:val="00F5706C"/>
    <w:rsid w:val="00F712A2"/>
    <w:rsid w:val="00F8392F"/>
    <w:rsid w:val="00F958D6"/>
    <w:rsid w:val="00FB090D"/>
    <w:rsid w:val="00FB2EC4"/>
    <w:rsid w:val="00FB3861"/>
    <w:rsid w:val="00FD0B9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_ansvarlig" w:val="Bakken, Gerd"/>
    <w:docVar w:name="ek_dbfields" w:val="EK_Avdeling¤2#4¤2# ¤3#EK_Avsnitt¤2#4¤2# ¤3#EK_Bedriftsnavn¤2#1¤2#Helse Bergen¤3#EK_GjelderFra¤2#0¤2#03.08.2021¤3#EK_KlGjelderFra¤2#0¤2#¤3#EK_Opprettet¤2#0¤2#24.05.2016¤3#EK_Utgitt¤2#0¤2#10.06.2016¤3#EK_IBrukDato¤2#0¤2#03.08.2021¤3#EK_DokumentID¤2#0¤2#D44371¤3#EK_DokTittel¤2#0¤2#Bruk av LED-lys og levende lys i barnehagene¤3#EK_DokType¤2#0¤2#Retningslinje¤3#EK_DocLvlShort¤2#0¤2# ¤3#EK_DocLevel¤2#0¤2# ¤3#EK_EksRef¤2#2¤2# 0_x0009_¤3#EK_Erstatter¤2#0¤2#1.04¤3#EK_ErstatterD¤2#0¤2#03.08.2020¤3#EK_Signatur¤2#0¤2#Klausen, Inger Johanne¤3#EK_Verifisert¤2#0¤2# ¤3#EK_Hørt¤2#0¤2# ¤3#EK_AuditReview¤2#2¤2# ¤3#EK_AuditApprove¤2#2¤2# ¤3#EK_Gradering¤2#0¤2#Åpen¤3#EK_Gradnr¤2#4¤2#0¤3#EK_Kapittel¤2#4¤2# ¤3#EK_Referanse¤2#2¤2# 0_x0009_¤3#EK_RefNr¤2#0¤2#02.6.8.1-13¤3#EK_Revisjon¤2#0¤2#1.05¤3#EK_Ansvarlig¤2#0¤2#Bakken, Gerd¤3#EK_SkrevetAv¤2#0¤2# ¤3#EK_UText1¤2#0¤2#Gerd Bakken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1.05¤3#EK_Merknad¤2#7¤2#Forlenget gyldighet til 03.08.2023¤3#EK_VerLogg¤2#2¤2#Ver. 1.05 - 03.08.2021|Forlenget gyldighet til 03.08.2023¤1#Ver. 1.04 - 03.08.2020|Forlenget gyldighet til 03.08.2021¤1#Ver. 1.03 - 30.08.2019|Forlenget gyldighet til 30.08.2020¤1#Ver. 1.02 - 18.06.2018|Forlenget gyldighet til 18.06.2019¤1#Ver. 1.01 - 09.09.2017|Forlenget gyldighet til 09.09.2018¤1#Ver. 1.00 - 10.06.2016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3¤3#EK_GjelderTil¤2#0¤2#03.08.2023¤3#EK_Vedlegg¤2#2¤2# 0_x0009_¤3#EK_AvdelingOver¤2#4¤2# ¤3#EK_HRefNr¤2#0¤2# ¤3#EK_HbNavn¤2#0¤2# ¤3#EK_DokRefnr¤2#4¤2#000302060801¤3#EK_Dokendrdato¤2#4¤2#03.08.2020 12:05:37¤3#EK_HbType¤2#4¤2# ¤3#EK_Offisiell¤2#4¤2# ¤3#EK_VedleggRef¤2#4¤2#02.6.8.1-13¤3#EK_Strukt00¤2#5¤2#¤5#¤5#HVRHF¤5#1¤5#-1¤4#¤5#02¤5#Helse Bergen HF¤5#1¤5#0¤4#.¤5#6¤5#Drift-/teknisk divisjon¤5#1¤5#0¤4#.¤5#8¤5#Barnehagene¤5#1¤5#0¤4#.¤5#1¤5#Ansatte¤5#0¤5#0¤4# - ¤3#EK_Strukt01¤2#5¤2#¤3#EK_Pub¤2#6¤2#;18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HVRHF¤5#1¤5#-1¤4#¤5#02¤5#Helse Bergen HF¤5#1¤5#0¤4#.¤5#6¤5#Drift-/teknisk divisjon¤5#1¤5#0¤4#.¤5#8¤5#Barnehagene¤5#1¤5#0¤4#.¤5#1¤5#Ansatte¤5#0¤5#0¤4# - ¤3#"/>
    <w:docVar w:name="ek_dl" w:val="13"/>
    <w:docVar w:name="ek_doclevel" w:val=" "/>
    <w:docVar w:name="ek_doclvlshort" w:val=" "/>
    <w:docVar w:name="ek_dok.ansvarlig" w:val="[Dok.ansvarlig]"/>
    <w:docVar w:name="ek_doktittel" w:val="Bruk av LED-lys og levende lys i barnehagene"/>
    <w:docVar w:name="ek_doktype" w:val="Retningslinje"/>
    <w:docVar w:name="ek_dokumentid" w:val="D44371"/>
    <w:docVar w:name="ek_erstatter" w:val="1.04"/>
    <w:docVar w:name="ek_erstatterd" w:val="03.08.2020"/>
    <w:docVar w:name="ek_format" w:val="-10"/>
    <w:docVar w:name="ek_gjelderfra" w:val="03.08.2021"/>
    <w:docVar w:name="ek_gjeldertil" w:val="03.08.2023"/>
    <w:docVar w:name="ek_gradering" w:val="Åpen"/>
    <w:docVar w:name="ek_hbnavn" w:val=" "/>
    <w:docVar w:name="ek_hrefnr" w:val=" "/>
    <w:docVar w:name="ek_hørt" w:val=" "/>
    <w:docVar w:name="ek_ibrukdato" w:val="03.08.2021"/>
    <w:docVar w:name="ek_merknad" w:val="Forlenget gyldighet til 03.08.2023"/>
    <w:docVar w:name="ek_opprettet" w:val="24.05.2016"/>
    <w:docVar w:name="ek_protection" w:val="0"/>
    <w:docVar w:name="ek_rapport" w:val="[]"/>
    <w:docVar w:name="ek_refnr" w:val="02.6.8.1-13"/>
    <w:docVar w:name="ek_revisjon" w:val="1.05"/>
    <w:docVar w:name="ek_s00mt1" w:val="HVRHF - Helse Bergen HF - Drift-/teknisk divisjon - Barnehagene"/>
    <w:docVar w:name="ek_signatur" w:val="Klausen, Inger Johanne"/>
    <w:docVar w:name="ek_skrevetav" w:val=" "/>
    <w:docVar w:name="ek_status" w:val="I bruk"/>
    <w:docVar w:name="ek_stikkord" w:val="[]"/>
    <w:docVar w:name="ek_type" w:val="DOK"/>
    <w:docVar w:name="ek_utext1" w:val="Gerd Bakken"/>
    <w:docVar w:name="ek_utext2" w:val=" "/>
    <w:docVar w:name="ek_utext3" w:val=" "/>
    <w:docVar w:name="ek_utext4" w:val=" "/>
    <w:docVar w:name="ek_utgave" w:val="1.05"/>
    <w:docVar w:name="ek_utgitt" w:val="10.06.2016"/>
    <w:docVar w:name="ek_verifisert" w:val=" 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7CF8584-7A72-4ACF-8A7A-F01BF11C7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2F7"/>
    <w:pPr>
      <w:widowControl w:val="0"/>
      <w:tabs>
        <w:tab w:val="left" w:pos="567"/>
      </w:tabs>
    </w:pPr>
    <w:rPr>
      <w:rFonts w:asciiTheme="minorHAnsi" w:hAnsiTheme="minorHAnsi"/>
      <w:lang w:eastAsia="nn-NO"/>
    </w:rPr>
  </w:style>
  <w:style w:type="paragraph" w:styleId="Heading1">
    <w:name w:val="heading 1"/>
    <w:basedOn w:val="Normal"/>
    <w:next w:val="Normal"/>
    <w:link w:val="Overskrift1Tegn"/>
    <w:uiPriority w:val="9"/>
    <w:qFormat/>
    <w:rsid w:val="003D32F7"/>
    <w:pPr>
      <w:keepNext/>
      <w:keepLines/>
      <w:spacing w:before="480"/>
      <w:outlineLvl w:val="0"/>
    </w:pPr>
    <w:rPr>
      <w:rFonts w:eastAsiaTheme="majorEastAsia" w:cstheme="majorBidi"/>
      <w:bCs/>
      <w:sz w:val="28"/>
      <w:szCs w:val="28"/>
      <w:lang w:eastAsia="en-US"/>
    </w:rPr>
  </w:style>
  <w:style w:type="paragraph" w:styleId="Heading2">
    <w:name w:val="heading 2"/>
    <w:basedOn w:val="Normal"/>
    <w:next w:val="Normal"/>
    <w:qFormat/>
    <w:rsid w:val="003D32F7"/>
    <w:pPr>
      <w:keepNext/>
      <w:spacing w:before="240" w:after="60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3D32F7"/>
    <w:pPr>
      <w:keepNext/>
      <w:tabs>
        <w:tab w:val="left" w:pos="284"/>
      </w:tabs>
      <w:spacing w:before="240" w:after="60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3D32F7"/>
    <w:pPr>
      <w:keepNext/>
      <w:spacing w:before="240" w:after="60"/>
      <w:outlineLvl w:val="3"/>
    </w:pPr>
    <w:rPr>
      <w:b/>
      <w:i/>
      <w:sz w:val="22"/>
    </w:rPr>
  </w:style>
  <w:style w:type="paragraph" w:styleId="Heading5">
    <w:name w:val="heading 5"/>
    <w:basedOn w:val="Normal"/>
    <w:next w:val="Normal"/>
    <w:link w:val="Overskrift5Tegn"/>
    <w:uiPriority w:val="9"/>
    <w:unhideWhenUsed/>
    <w:qFormat/>
    <w:rsid w:val="003D32F7"/>
    <w:pPr>
      <w:keepNext/>
      <w:keepLines/>
      <w:spacing w:before="200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qFormat/>
    <w:pPr>
      <w:spacing w:line="360" w:lineRule="auto"/>
      <w:outlineLvl w:val="5"/>
    </w:pPr>
    <w:rPr>
      <w:rFonts w:ascii="Verdana" w:hAnsi="Verdan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BunntekstTegn"/>
    <w:uiPriority w:val="99"/>
    <w:rsid w:val="003D32F7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rsid w:val="003D32F7"/>
    <w:pPr>
      <w:tabs>
        <w:tab w:val="center" w:pos="4252"/>
        <w:tab w:val="right" w:pos="8504"/>
      </w:tabs>
      <w:jc w:val="center"/>
    </w:pPr>
    <w:rPr>
      <w:sz w:val="32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</w:style>
  <w:style w:type="paragraph" w:customStyle="1" w:styleId="DBFelt">
    <w:name w:val="DBFelt"/>
    <w:basedOn w:val="Normal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uiPriority w:val="99"/>
    <w:unhideWhenUsed/>
    <w:rsid w:val="003D32F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3D32F7"/>
    <w:rPr>
      <w:color w:val="800080" w:themeColor="followedHyperlink"/>
      <w:u w:val="single"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3D32F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link w:val="BrdtekstTegn"/>
    <w:uiPriority w:val="99"/>
    <w:unhideWhenUsed/>
    <w:rsid w:val="003D32F7"/>
    <w:pPr>
      <w:spacing w:after="120"/>
    </w:pPr>
  </w:style>
  <w:style w:type="character" w:customStyle="1" w:styleId="Overskrift5Tegn">
    <w:name w:val="Overskrift 5 Tegn"/>
    <w:basedOn w:val="DefaultParagraphFont"/>
    <w:link w:val="Heading5"/>
    <w:uiPriority w:val="9"/>
    <w:rsid w:val="003D32F7"/>
    <w:rPr>
      <w:rFonts w:asciiTheme="minorHAnsi" w:eastAsiaTheme="majorEastAsia" w:hAnsiTheme="minorHAnsi" w:cstheme="majorBidi"/>
      <w:i/>
      <w:lang w:eastAsia="nn-NO"/>
    </w:rPr>
  </w:style>
  <w:style w:type="paragraph" w:customStyle="1" w:styleId="Tabell">
    <w:name w:val="Tabell"/>
    <w:basedOn w:val="Normal"/>
    <w:rsid w:val="003D32F7"/>
    <w:rPr>
      <w:sz w:val="18"/>
    </w:rPr>
  </w:style>
  <w:style w:type="paragraph" w:customStyle="1" w:styleId="Normuluft">
    <w:name w:val="Normuluft"/>
    <w:basedOn w:val="Normal"/>
    <w:rsid w:val="003D32F7"/>
    <w:rPr>
      <w:rFonts w:ascii="Times New Roman" w:hAnsi="Times New Roman"/>
      <w:sz w:val="24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3D32F7"/>
    <w:rPr>
      <w:rFonts w:ascii="Tahoma" w:hAnsi="Tahoma" w:cs="Tahoma"/>
      <w:sz w:val="16"/>
      <w:szCs w:val="16"/>
      <w:lang w:eastAsia="nn-NO"/>
    </w:rPr>
  </w:style>
  <w:style w:type="character" w:customStyle="1" w:styleId="Overskrift1Tegn">
    <w:name w:val="Overskrift 1 Tegn"/>
    <w:basedOn w:val="DefaultParagraphFont"/>
    <w:link w:val="Heading1"/>
    <w:uiPriority w:val="9"/>
    <w:rsid w:val="003D32F7"/>
    <w:rPr>
      <w:rFonts w:asciiTheme="minorHAnsi" w:eastAsiaTheme="majorEastAsia" w:hAnsiTheme="minorHAnsi" w:cstheme="majorBidi"/>
      <w:bCs/>
      <w:sz w:val="28"/>
      <w:szCs w:val="28"/>
      <w:lang w:eastAsia="en-US"/>
    </w:rPr>
  </w:style>
  <w:style w:type="paragraph" w:styleId="FootnoteText">
    <w:name w:val="footnote text"/>
    <w:basedOn w:val="Normal"/>
    <w:link w:val="FotnotetekstTegn"/>
    <w:uiPriority w:val="99"/>
    <w:unhideWhenUsed/>
    <w:rsid w:val="003D32F7"/>
    <w:rPr>
      <w:rFonts w:eastAsiaTheme="minorHAnsi" w:cstheme="minorBidi"/>
      <w:sz w:val="18"/>
      <w:lang w:eastAsia="en-US"/>
    </w:rPr>
  </w:style>
  <w:style w:type="character" w:customStyle="1" w:styleId="FotnotetekstTegn">
    <w:name w:val="Fotnotetekst Tegn"/>
    <w:basedOn w:val="DefaultParagraphFont"/>
    <w:link w:val="FootnoteText"/>
    <w:uiPriority w:val="99"/>
    <w:rsid w:val="003D32F7"/>
    <w:rPr>
      <w:rFonts w:asciiTheme="minorHAnsi" w:eastAsiaTheme="minorHAnsi" w:hAnsiTheme="minorHAnsi" w:cstheme="minorBidi"/>
      <w:sz w:val="18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3D32F7"/>
    <w:rPr>
      <w:vertAlign w:val="superscript"/>
    </w:rPr>
  </w:style>
  <w:style w:type="character" w:customStyle="1" w:styleId="BunntekstTegn">
    <w:name w:val="Bunntekst Tegn"/>
    <w:basedOn w:val="DefaultParagraphFont"/>
    <w:link w:val="Footer"/>
    <w:uiPriority w:val="99"/>
    <w:rsid w:val="003D32F7"/>
    <w:rPr>
      <w:rFonts w:asciiTheme="minorHAnsi" w:hAnsiTheme="minorHAnsi"/>
      <w:lang w:eastAsia="nn-NO"/>
    </w:rPr>
  </w:style>
  <w:style w:type="character" w:customStyle="1" w:styleId="BrdtekstTegn">
    <w:name w:val="Brødtekst Tegn"/>
    <w:basedOn w:val="DefaultParagraphFont"/>
    <w:link w:val="BodyText"/>
    <w:uiPriority w:val="99"/>
    <w:rsid w:val="003D32F7"/>
    <w:rPr>
      <w:rFonts w:asciiTheme="minorHAnsi" w:hAnsiTheme="minorHAnsi"/>
      <w:lang w:eastAsia="nn-NO"/>
    </w:rPr>
  </w:style>
  <w:style w:type="paragraph" w:styleId="ListParagraph">
    <w:name w:val="List Paragraph"/>
    <w:basedOn w:val="Normal"/>
    <w:uiPriority w:val="34"/>
    <w:qFormat/>
    <w:rsid w:val="003D32F7"/>
    <w:pPr>
      <w:ind w:left="567"/>
      <w:contextualSpacing/>
    </w:pPr>
  </w:style>
  <w:style w:type="paragraph" w:styleId="ListNumber3">
    <w:name w:val="List Number 3"/>
    <w:basedOn w:val="Normal"/>
    <w:uiPriority w:val="99"/>
    <w:unhideWhenUsed/>
    <w:rsid w:val="003D32F7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unhideWhenUsed/>
    <w:rsid w:val="003D32F7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unhideWhenUsed/>
    <w:rsid w:val="003D32F7"/>
    <w:pPr>
      <w:numPr>
        <w:numId w:val="6"/>
      </w:numPr>
      <w:contextualSpacing/>
    </w:pPr>
  </w:style>
  <w:style w:type="table" w:styleId="TableGrid">
    <w:name w:val="Table Grid"/>
    <w:basedOn w:val="TableNormal"/>
    <w:uiPriority w:val="59"/>
    <w:rsid w:val="003D32F7"/>
    <w:rPr>
      <w:lang w:val="nn-NO" w:eastAsia="nn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2B3930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geba\AppData\Roaming\Microsoft\Maler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1</Pages>
  <Words>266</Words>
  <Characters>1499</Characters>
  <Application>Microsoft Office Word</Application>
  <DocSecurity>0</DocSecurity>
  <Lines>33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HBHF-mal - stående</vt:lpstr>
      <vt:lpstr>HBHF-mal - stående</vt:lpstr>
    </vt:vector>
  </TitlesOfParts>
  <Company>Datakvalitet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Bruk av LED-lys og levende lys i barnehagene</dc:title>
  <dc:subject>000302060801|02.6.8.1-13|</dc:subject>
  <dc:creator>Handbok</dc:creator>
  <dc:description>EK_Avdeling_x0002_4_x0002_ _x0003_EK_Avsnitt_x0002_4_x0002_ _x0003_EK_Bedriftsnavn_x0002_1_x0002_Helse Bergen_x0003_EK_GjelderFra_x0002_0_x0002_03.08.2021_x0003_EK_KlGjelderFra_x0002_0_x0002__x0003_EK_Opprettet_x0002_0_x0002_24.05.2016_x0003_EK_Utgitt_x0002_0_x0002_10.06.2016_x0003_EK_IBrukDato_x0002_0_x0002_03.08.2021_x0003_EK_DokumentID_x0002_0_x0002_D44371_x0003_EK_DokTittel_x0002_0_x0002_Bruk av LED-lys og levende lys i barnehagene_x0003_EK_DokType_x0002_0_x0002_Retningslinje_x0003_EK_DocLvlShort_x0002_0_x0002_ _x0003_EK_DocLevel_x0002_0_x0002_ _x0003_EK_EksRef_x0002_2_x0002_ 0	_x0003_EK_Erstatter_x0002_0_x0002_1.04_x0003_EK_ErstatterD_x0002_0_x0002_03.08.2020_x0003_EK_Signatur_x0002_0_x0002_Klausen, Inger Johanne_x0003_EK_Verifisert_x0002_0_x0002_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_x0003_EK_RefNr_x0002_0_x0002_02.6.8.1-13_x0003_EK_Revisjon_x0002_0_x0002_1.05_x0003_EK_Ansvarlig_x0002_0_x0002_Bakken, Gerd_x0003_EK_SkrevetAv_x0002_0_x0002_ _x0003_EK_UText1_x0002_0_x0002_Gerd Bakken_x0003_EK_UText2_x0002_0_x0002_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utskriftsdato_x0003_EK_Watermark_x0002_0_x0002__x0003_EK_Utgave_x0002_0_x0002_1.05_x0003_EK_Merknad_x0002_7_x0002_Forlenget gyldighet til 03.08.2023_x0003_EK_VerLogg_x0002_2_x0002_Ver. 1.05 - 03.08.2021|Forlenget gyldighet til 03.08.2023_x0001_Ver. 1.04 - 03.08.2020|Forlenget gyldighet til 03.08.2021_x0001_Ver. 1.03 - 30.08.2019|Forlenget gyldighet til 30.08.2020_x0001_Ver. 1.02 - 18.06.2018|Forlenget gyldighet til 18.06.2019_x0001_Ver. 1.01 - 09.09.2017|Forlenget gyldighet til 09.09.2018_x0001_Ver. 1.00 - 10.06.2016|_x0003_EK_RF1_x0002_4_x0002_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_x0003_EK_DL_x0002_0_x0002_13_x0003_EK_GjelderTil_x0002_0_x0002_03.08.2023_x0003_EK_Vedlegg_x0002_2_x0002_ 0	_x0003_EK_AvdelingOver_x0002_4_x0002_ _x0003_EK_HRefNr_x0002_0_x0002_ _x0003_EK_HbNavn_x0002_0_x0002_ _x0003_EK_DokRefnr_x0002_4_x0002_000302060801_x0003_EK_Dokendrdato_x0002_4_x0002_03.08.2020 12:05:37_x0003_EK_HbType_x0002_4_x0002_ _x0003_EK_Offisiell_x0002_4_x0002_ _x0003_EK_VedleggRef_x0002_4_x0002_02.6.8.1-13_x0003_EK_Strukt00_x0002_5_x0002__x0005__x0005_HVRHF_x0005_1_x0005_-1_x0004__x0005_02_x0005_Helse Bergen HF_x0005_1_x0005_0_x0004_._x0005_6_x0005_Drift-/teknisk divisjon_x0005_1_x0005_0_x0004_._x0005_8_x0005_Barnehagene_x0005_1_x0005_0_x0004_._x0005_1_x0005_Ansatte_x0005_0_x0005_0_x0004_ - _x0003_EK_Strukt01_x0002_5_x0002__x0003_EK_Pub_x0002_6_x0002_;18;15;_x0003_EKR_DokType_x0002_0_x0002_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_x0003_EKR_Strukt00_x0002_5_x0002__x0005__x0005_HVRHF_x0005_1_x0005_-1_x0004__x0005_02_x0005_Helse Bergen HF_x0005_1_x0005_0_x0004_._x0005_6_x0005_Drift-/teknisk divisjon_x0005_1_x0005_0_x0004_._x0005_8_x0005_Barnehagene_x0005_1_x0005_0_x0004_._x0005_1_x0005_Ansatte_x0005_0_x0005_0_x0004_ - _x0003_</dc:description>
  <cp:lastModifiedBy>Bakken, Gerd</cp:lastModifiedBy>
  <cp:revision>2</cp:revision>
  <cp:lastPrinted>2006-09-07T08:52:00Z</cp:lastPrinted>
  <dcterms:created xsi:type="dcterms:W3CDTF">2021-08-03T08:13:00Z</dcterms:created>
  <dcterms:modified xsi:type="dcterms:W3CDTF">2021-08-03T08:13:00Z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Bruk av LED-lys og levende lys i barnehagene</vt:lpwstr>
  </property>
  <property fmtid="{D5CDD505-2E9C-101B-9397-08002B2CF9AE}" pid="4" name="EK_DokType">
    <vt:lpwstr>Retningslinje</vt:lpwstr>
  </property>
  <property fmtid="{D5CDD505-2E9C-101B-9397-08002B2CF9AE}" pid="5" name="EK_DokumentID">
    <vt:lpwstr>D44371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02.01.2024</vt:lpwstr>
  </property>
  <property fmtid="{D5CDD505-2E9C-101B-9397-08002B2CF9AE}" pid="8" name="EK_GjelderTil">
    <vt:lpwstr>02.01.2026</vt:lpwstr>
  </property>
  <property fmtid="{D5CDD505-2E9C-101B-9397-08002B2CF9AE}" pid="9" name="EK_RefNr">
    <vt:lpwstr>6.8.6-01</vt:lpwstr>
  </property>
  <property fmtid="{D5CDD505-2E9C-101B-9397-08002B2CF9AE}" pid="10" name="EK_S00MT1">
    <vt:lpwstr>Helse Bergen HF/Drift-/teknisk divisjon/Barnehagene</vt:lpwstr>
  </property>
  <property fmtid="{D5CDD505-2E9C-101B-9397-08002B2CF9AE}" pid="11" name="EK_S01MT3">
    <vt:lpwstr>[]</vt:lpwstr>
  </property>
  <property fmtid="{D5CDD505-2E9C-101B-9397-08002B2CF9AE}" pid="12" name="EK_Signatur">
    <vt:lpwstr>Klausen, Inger Johanne</vt:lpwstr>
  </property>
  <property fmtid="{D5CDD505-2E9C-101B-9397-08002B2CF9AE}" pid="13" name="EK_UText1">
    <vt:lpwstr>Gerd Bakken</vt:lpwstr>
  </property>
  <property fmtid="{D5CDD505-2E9C-101B-9397-08002B2CF9AE}" pid="14" name="EK_Utgave">
    <vt:lpwstr>1.06</vt:lpwstr>
  </property>
  <property fmtid="{D5CDD505-2E9C-101B-9397-08002B2CF9AE}" pid="15" name="EK_Watermark">
    <vt:lpwstr/>
  </property>
</Properties>
</file>