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AF09E5" w:rsidRPr="00263E63" w:rsidP="00AF09E5" w14:paraId="40623CA2" w14:textId="77777777">
      <w:pPr>
        <w:rPr>
          <w:rFonts w:cs="Arial"/>
          <w:szCs w:val="22"/>
        </w:rPr>
        <w:sectPr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titlePg/>
        </w:sectPr>
      </w:pPr>
      <w:bookmarkStart w:id="0" w:name="tempHer"/>
      <w:bookmarkEnd w:id="0"/>
    </w:p>
    <w:sdt>
      <w:sdtPr>
        <w:rPr>
          <w:rFonts w:asciiTheme="minorHAnsi" w:hAnsiTheme="minorHAnsi"/>
          <w:sz w:val="24"/>
        </w:rPr>
        <w:id w:val="11820173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7E7409" w:rsidRPr="007E7409" w:rsidP="007E7409" w14:paraId="28EE6557" w14:textId="77777777">
          <w:pPr>
            <w:keepNext/>
            <w:keepLines/>
            <w:spacing w:before="240" w:line="259" w:lineRule="auto"/>
            <w:rPr>
              <w:rFonts w:asciiTheme="minorHAnsi" w:eastAsiaTheme="majorEastAsia" w:hAnsiTheme="minorHAnsi" w:cstheme="minorHAnsi"/>
              <w:sz w:val="24"/>
              <w:szCs w:val="24"/>
            </w:rPr>
          </w:pPr>
          <w:r w:rsidRPr="007E7409">
            <w:rPr>
              <w:rFonts w:asciiTheme="minorHAnsi" w:eastAsiaTheme="majorEastAsia" w:hAnsiTheme="minorHAnsi" w:cstheme="minorHAnsi"/>
              <w:sz w:val="24"/>
              <w:szCs w:val="24"/>
            </w:rPr>
            <w:t>Innholdsfortegnelse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 w:rsidRPr="007E7409">
            <w:rPr>
              <w:rFonts w:asciiTheme="minorHAnsi" w:hAnsiTheme="minorHAnsi" w:cstheme="minorHAnsi"/>
              <w:sz w:val="24"/>
              <w:szCs w:val="24"/>
            </w:rPr>
            <w:fldChar w:fldCharType="begin"/>
          </w:r>
          <w:r w:rsidRPr="007E7409">
            <w:rPr>
              <w:rFonts w:asciiTheme="minorHAnsi" w:hAnsiTheme="minorHAnsi" w:cstheme="minorHAnsi"/>
              <w:sz w:val="24"/>
              <w:szCs w:val="24"/>
            </w:rPr>
            <w:instrText xml:space="preserve"> TOC \o "1-3" \h \z \u </w:instrText>
          </w:r>
          <w:r w:rsidRPr="007E7409">
            <w:rPr>
              <w:rFonts w:asciiTheme="minorHAnsi" w:hAnsiTheme="minorHAnsi" w:cstheme="minorHAnsi"/>
              <w:sz w:val="24"/>
              <w:szCs w:val="24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Pasienter og personalet 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Indikasjon, behandlingsmål, symptomer og diagnose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Innleggelse av dren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3.1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Ansvarsfordeling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3.2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650B7D">
              <w:rPr>
                <w:rStyle w:val="Hyperlink"/>
              </w:rPr>
              <w:t>U</w:t>
            </w:r>
            <w:r w:rsidR="00C11332">
              <w:rPr>
                <w:rStyle w:val="Hyperlink"/>
              </w:rPr>
              <w:t>tstyr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3.3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 w:rsidRPr="003F6E49">
              <w:rPr>
                <w:rStyle w:val="Hyperlink"/>
              </w:rPr>
              <w:t>Smertelindring ved innleggelse av dren og under behandling: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3.4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Framgangsmåte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2"/>
            <w:tabs>
              <w:tab w:val="left" w:pos="88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3.5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Håndtering og dokumentasjon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6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8" w:history="1">
            <w:r>
              <w:rPr>
                <w:rStyle w:val="Hyperlink"/>
              </w:rPr>
              <w:t>4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</w:t>
            </w:r>
            <w:r>
              <w:tab/>
            </w:r>
            <w:r>
              <w:fldChar w:fldCharType="begin"/>
            </w:r>
            <w:r>
              <w:instrText xml:space="preserve"> PAGEREF _Toc256000008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9" w:history="1">
            <w:r>
              <w:rPr>
                <w:rStyle w:val="Hyperlink"/>
              </w:rPr>
              <w:t>5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Endringer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_Toc256000009 \h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</w:hyperlink>
        </w:p>
        <w:p w:rsidR="007E7409" w:rsidRPr="007E7409" w:rsidP="007E7409">
          <w:pPr>
            <w:rPr>
              <w:rFonts w:asciiTheme="minorHAnsi" w:hAnsiTheme="minorHAnsi"/>
              <w:b/>
              <w:bCs/>
              <w:sz w:val="24"/>
            </w:rPr>
          </w:pPr>
          <w:r w:rsidRPr="007E7409">
            <w:rPr>
              <w:rFonts w:asciiTheme="minorHAnsi" w:hAnsiTheme="minorHAnsi" w:cstheme="minorHAnsi"/>
              <w:b/>
              <w:bCs/>
              <w:sz w:val="24"/>
              <w:szCs w:val="24"/>
            </w:rPr>
            <w:fldChar w:fldCharType="end"/>
          </w:r>
        </w:p>
      </w:sdtContent>
    </w:sdt>
    <w:p w:rsidR="007E7409" w:rsidP="007E7409" w14:paraId="36FF3529" w14:textId="2AD05338">
      <w:pPr>
        <w:pStyle w:val="Heading1"/>
      </w:pPr>
      <w:bookmarkStart w:id="1" w:name="_Toc256000000"/>
      <w:r>
        <w:t>Pasienter og personalet prosedyren gjelder for</w:t>
      </w:r>
      <w:bookmarkEnd w:id="1"/>
    </w:p>
    <w:p w:rsidR="007E7409" w:rsidRPr="00C11332" w:rsidP="007E7409" w14:paraId="6CB89D35" w14:textId="1DEE685A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Prosedyren gjelder for barn innlagt på Barne- og ungdomsklinikken (BUK), Nyfødtintensiv. Den kan også gjelde for barn innlagt på Barneovervåkingen</w:t>
      </w:r>
      <w:r w:rsidR="003730D7">
        <w:rPr>
          <w:rFonts w:asciiTheme="minorHAnsi" w:hAnsiTheme="minorHAnsi" w:cstheme="minorHAnsi"/>
          <w:sz w:val="24"/>
          <w:szCs w:val="24"/>
        </w:rPr>
        <w:t xml:space="preserve"> (BO)</w:t>
      </w:r>
      <w:r w:rsidRPr="00C11332">
        <w:rPr>
          <w:rFonts w:asciiTheme="minorHAnsi" w:hAnsiTheme="minorHAnsi" w:cstheme="minorHAnsi"/>
          <w:sz w:val="24"/>
          <w:szCs w:val="24"/>
        </w:rPr>
        <w:t xml:space="preserve">, BUK. </w:t>
      </w:r>
    </w:p>
    <w:p w:rsidR="007E7409" w:rsidRPr="00C11332" w:rsidP="007E7409" w14:paraId="105F9133" w14:textId="65E446F0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Prosedyren gjelder for ansatte på BUK.</w:t>
      </w:r>
    </w:p>
    <w:p w:rsidR="00E91953" w:rsidRPr="00CE2FA0" w:rsidP="007E7409" w14:paraId="40623CA3" w14:textId="1E326C64">
      <w:pPr>
        <w:pStyle w:val="Heading1"/>
      </w:pPr>
      <w:bookmarkStart w:id="2" w:name="_Toc256000001"/>
      <w:r>
        <w:t>Indikasjon, behandlingsmål, symptomer og diagnose</w:t>
      </w:r>
      <w:bookmarkEnd w:id="2"/>
    </w:p>
    <w:p w:rsidR="00E91953" w:rsidRPr="00C11332" w:rsidP="005D206B" w14:paraId="40623CA4" w14:textId="77777777">
      <w:pPr>
        <w:pStyle w:val="ListParagraph"/>
        <w:numPr>
          <w:ilvl w:val="0"/>
          <w:numId w:val="3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11332">
        <w:rPr>
          <w:rFonts w:asciiTheme="minorHAnsi" w:hAnsiTheme="minorHAnsi" w:cstheme="minorHAnsi"/>
          <w:color w:val="000000"/>
          <w:sz w:val="24"/>
          <w:szCs w:val="24"/>
        </w:rPr>
        <w:t xml:space="preserve">Gjenoppretter det normale negative trykket i pleurahulen samt at væske og/eller luft dreneres. </w:t>
      </w:r>
    </w:p>
    <w:p w:rsidR="00E91953" w:rsidRPr="00C11332" w:rsidP="005D206B" w14:paraId="40623CA5" w14:textId="77777777">
      <w:pPr>
        <w:pStyle w:val="ListParagraph"/>
        <w:numPr>
          <w:ilvl w:val="0"/>
          <w:numId w:val="3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C11332">
        <w:rPr>
          <w:rFonts w:asciiTheme="minorHAnsi" w:hAnsiTheme="minorHAnsi" w:cstheme="minorHAnsi"/>
          <w:color w:val="000000"/>
          <w:sz w:val="24"/>
          <w:szCs w:val="24"/>
        </w:rPr>
        <w:t>Thoraxdren legges inn ved følgende tilstander:</w:t>
      </w:r>
    </w:p>
    <w:p w:rsidR="00E91953" w:rsidRPr="00C11332" w:rsidP="005D206B" w14:paraId="40623CA6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color w:val="000000"/>
          <w:sz w:val="24"/>
          <w:szCs w:val="24"/>
        </w:rPr>
        <w:t>Pneumothorax med klinisk betydning for ventilasjon/respirasjon (drenasje av luft)</w:t>
      </w:r>
    </w:p>
    <w:p w:rsidR="00E91953" w:rsidRPr="00C11332" w:rsidP="005D206B" w14:paraId="40623CA7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 xml:space="preserve">Opphopning av pleuravæske/Chylus </w:t>
      </w:r>
    </w:p>
    <w:p w:rsidR="00E91953" w:rsidRPr="003730D7" w:rsidP="005D206B" w14:paraId="40623CA8" w14:textId="0F74FDA4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color w:val="000000"/>
          <w:sz w:val="24"/>
          <w:szCs w:val="24"/>
        </w:rPr>
        <w:t xml:space="preserve">Postoperativt (drenerer væske og evt. luft) – f.eks. ved Diafragmahernie) </w:t>
      </w:r>
    </w:p>
    <w:p w:rsidR="003730D7" w:rsidRPr="00C11332" w:rsidP="005D206B" w14:paraId="73BF69DC" w14:textId="79395B85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Dren kan legges forebyggende postoperativt uten økt pustebesvær</w:t>
      </w:r>
    </w:p>
    <w:p w:rsidR="00E91953" w:rsidRPr="00C11332" w:rsidP="00E91953" w14:paraId="40623CA9" w14:textId="77777777">
      <w:pPr>
        <w:rPr>
          <w:rFonts w:asciiTheme="minorHAnsi" w:hAnsiTheme="minorHAnsi" w:cstheme="minorHAnsi"/>
          <w:sz w:val="24"/>
          <w:szCs w:val="24"/>
        </w:rPr>
      </w:pPr>
    </w:p>
    <w:p w:rsidR="00430BBC" w:rsidRPr="00C11332" w:rsidP="00430BBC" w14:paraId="40623CAB" w14:textId="77777777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b/>
          <w:sz w:val="24"/>
          <w:szCs w:val="24"/>
        </w:rPr>
        <w:t>Symptomer</w:t>
      </w:r>
      <w:r w:rsidRPr="00C11332">
        <w:rPr>
          <w:rFonts w:asciiTheme="minorHAnsi" w:hAnsiTheme="minorHAnsi" w:cstheme="minorHAnsi"/>
          <w:sz w:val="24"/>
          <w:szCs w:val="24"/>
        </w:rPr>
        <w:t xml:space="preserve"> på pneumothorax/økt pleuravæske:</w:t>
      </w:r>
    </w:p>
    <w:p w:rsidR="00C11332" w:rsidRPr="00E95C6D" w:rsidP="00C11332" w14:paraId="4F184A6A" w14:textId="57A4915B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Økt pustebesvær med hypoxi/og eller hyper</w:t>
      </w:r>
      <w:r w:rsidRPr="00C11332" w:rsidR="007E7409">
        <w:rPr>
          <w:rFonts w:asciiTheme="minorHAnsi" w:hAnsiTheme="minorHAnsi" w:cstheme="minorHAnsi"/>
          <w:sz w:val="24"/>
          <w:szCs w:val="24"/>
        </w:rPr>
        <w:t>k</w:t>
      </w:r>
      <w:r w:rsidRPr="00C11332">
        <w:rPr>
          <w:rFonts w:asciiTheme="minorHAnsi" w:hAnsiTheme="minorHAnsi" w:cstheme="minorHAnsi"/>
          <w:sz w:val="24"/>
          <w:szCs w:val="24"/>
        </w:rPr>
        <w:t xml:space="preserve">arbi, </w:t>
      </w:r>
      <w:r w:rsidRPr="00C11332">
        <w:rPr>
          <w:rFonts w:asciiTheme="minorHAnsi" w:hAnsiTheme="minorHAnsi" w:cstheme="minorHAnsi"/>
          <w:sz w:val="24"/>
          <w:szCs w:val="24"/>
        </w:rPr>
        <w:t xml:space="preserve">anstrengt respirasjon med økt pustefrekvens, </w:t>
      </w:r>
      <w:r w:rsidRPr="00C11332">
        <w:rPr>
          <w:rFonts w:asciiTheme="minorHAnsi" w:hAnsiTheme="minorHAnsi" w:cstheme="minorHAnsi"/>
          <w:sz w:val="24"/>
          <w:szCs w:val="24"/>
        </w:rPr>
        <w:t xml:space="preserve">fjerne hjertetoner eller hjertetoner forskjøvet over mot venstre side, </w:t>
      </w:r>
      <w:r w:rsidRPr="00C11332">
        <w:rPr>
          <w:rFonts w:asciiTheme="minorHAnsi" w:hAnsiTheme="minorHAnsi" w:cstheme="minorHAnsi"/>
          <w:sz w:val="24"/>
          <w:szCs w:val="24"/>
        </w:rPr>
        <w:t>stor abdomen</w:t>
      </w:r>
    </w:p>
    <w:p w:rsidR="00C11332" w:rsidRPr="00C11332" w:rsidP="00C11332" w14:paraId="6A94E514" w14:textId="4A279295">
      <w:pPr>
        <w:pStyle w:val="WarningBody"/>
        <w:ind w:left="14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NB </w:t>
      </w:r>
      <w:r w:rsidRPr="00C11332" w:rsidR="007E0B7C">
        <w:rPr>
          <w:sz w:val="24"/>
          <w:szCs w:val="24"/>
        </w:rPr>
        <w:t xml:space="preserve">Barn med pneumothorax blir ofte akutt dårlige og har behov for </w:t>
      </w:r>
      <w:r w:rsidRPr="00C11332" w:rsidR="007E0B7C">
        <w:rPr>
          <w:sz w:val="24"/>
          <w:szCs w:val="24"/>
        </w:rPr>
        <w:t xml:space="preserve">raskt </w:t>
      </w:r>
      <w:r>
        <w:rPr>
          <w:sz w:val="24"/>
          <w:szCs w:val="24"/>
        </w:rPr>
        <w:t>intervensjon</w:t>
      </w:r>
      <w:r w:rsidRPr="00C11332" w:rsidR="007E0B7C"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:rsidR="00C11332" w:rsidRPr="00C11332" w:rsidP="00C11332" w14:paraId="608BB468" w14:textId="4C039D07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4843145</wp:posOffset>
            </wp:positionH>
            <wp:positionV relativeFrom="paragraph">
              <wp:posOffset>1905</wp:posOffset>
            </wp:positionV>
            <wp:extent cx="963428" cy="1057910"/>
            <wp:effectExtent l="0" t="0" r="8255" b="8890"/>
            <wp:wrapNone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neumothorax-transiluminasjon.jpg"/>
                    <pic:cNvPicPr/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12" r="28337" b="170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428" cy="105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B7D" w:rsidRPr="00C11332" w:rsidP="00650B7D" w14:paraId="40623CAE" w14:textId="45CBC2F2">
      <w:pPr>
        <w:rPr>
          <w:rFonts w:asciiTheme="minorHAnsi" w:hAnsiTheme="minorHAnsi" w:cstheme="minorHAnsi"/>
          <w:b/>
          <w:sz w:val="24"/>
          <w:szCs w:val="24"/>
        </w:rPr>
      </w:pPr>
      <w:r w:rsidRPr="00C11332">
        <w:rPr>
          <w:rFonts w:asciiTheme="minorHAnsi" w:hAnsiTheme="minorHAnsi" w:cstheme="minorHAnsi"/>
          <w:b/>
          <w:sz w:val="24"/>
          <w:szCs w:val="24"/>
        </w:rPr>
        <w:t xml:space="preserve">Diagnostisering: </w:t>
      </w:r>
    </w:p>
    <w:p w:rsidR="00650B7D" w:rsidRPr="00C11332" w:rsidP="005D206B" w14:paraId="40623CAF" w14:textId="33576DCB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Klinikk som over</w:t>
      </w:r>
    </w:p>
    <w:p w:rsidR="00650B7D" w:rsidRPr="00C11332" w:rsidP="005D206B" w14:paraId="40623CB0" w14:textId="2293DC34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 xml:space="preserve">Transiluminering av lunge (kraftig lyskilde som legges  </w:t>
      </w:r>
    </w:p>
    <w:p w:rsidR="00C11332" w:rsidRPr="00C11332" w:rsidP="00C11332" w14:paraId="042A8854" w14:textId="5BB22C8C">
      <w:pPr>
        <w:ind w:left="360" w:firstLine="349"/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direkte mot hud på ene lungehalvdel), vil gi tydelig rødt lys fra lunge</w:t>
      </w:r>
      <w:r w:rsidR="003A3BE8">
        <w:rPr>
          <w:rFonts w:asciiTheme="minorHAnsi" w:hAnsiTheme="minorHAnsi" w:cstheme="minorHAnsi"/>
          <w:sz w:val="24"/>
          <w:szCs w:val="24"/>
        </w:rPr>
        <w:t>n</w:t>
      </w:r>
      <w:r w:rsidRPr="00C11332">
        <w:rPr>
          <w:rFonts w:asciiTheme="minorHAnsi" w:hAnsiTheme="minorHAnsi" w:cstheme="minorHAnsi"/>
          <w:sz w:val="24"/>
          <w:szCs w:val="24"/>
        </w:rPr>
        <w:t xml:space="preserve"> </w:t>
      </w:r>
    </w:p>
    <w:p w:rsidR="00650B7D" w:rsidRPr="00C11332" w:rsidP="00C11332" w14:paraId="40623CB2" w14:textId="7AC625F1">
      <w:pPr>
        <w:ind w:left="360" w:firstLine="349"/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ved pneumothorax</w:t>
      </w:r>
      <w:r w:rsidR="003032A0">
        <w:rPr>
          <w:rFonts w:asciiTheme="minorHAnsi" w:hAnsiTheme="minorHAnsi" w:cstheme="minorHAnsi"/>
          <w:sz w:val="24"/>
          <w:szCs w:val="24"/>
        </w:rPr>
        <w:t xml:space="preserve">. Dog et </w:t>
      </w:r>
      <w:r w:rsidRPr="00C11332">
        <w:rPr>
          <w:rFonts w:asciiTheme="minorHAnsi" w:hAnsiTheme="minorHAnsi" w:cstheme="minorHAnsi"/>
          <w:sz w:val="24"/>
          <w:szCs w:val="24"/>
        </w:rPr>
        <w:t xml:space="preserve">upålitelig funn </w:t>
      </w:r>
      <w:r w:rsidR="003032A0">
        <w:rPr>
          <w:rFonts w:asciiTheme="minorHAnsi" w:hAnsiTheme="minorHAnsi" w:cstheme="minorHAnsi"/>
          <w:sz w:val="24"/>
          <w:szCs w:val="24"/>
        </w:rPr>
        <w:t xml:space="preserve">hos </w:t>
      </w:r>
      <w:r w:rsidRPr="00C11332">
        <w:rPr>
          <w:rFonts w:asciiTheme="minorHAnsi" w:hAnsiTheme="minorHAnsi" w:cstheme="minorHAnsi"/>
          <w:sz w:val="24"/>
          <w:szCs w:val="24"/>
        </w:rPr>
        <w:t>terminbarn</w:t>
      </w:r>
      <w:r w:rsidR="003032A0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650B7D" w:rsidRPr="00C11332" w:rsidP="005D206B" w14:paraId="40623CB3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Røntgen thorax</w:t>
      </w:r>
    </w:p>
    <w:p w:rsidR="00650B7D" w:rsidRPr="00C11332" w:rsidP="005D206B" w14:paraId="40623CB4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UL thorax</w:t>
      </w:r>
    </w:p>
    <w:p w:rsidR="00C11332" w:rsidP="00650B7D" w14:paraId="7C647043" w14:textId="77777777">
      <w:pPr>
        <w:rPr>
          <w:rFonts w:asciiTheme="minorHAnsi" w:hAnsiTheme="minorHAnsi" w:cstheme="minorHAnsi"/>
        </w:rPr>
      </w:pPr>
    </w:p>
    <w:p w:rsidR="00650B7D" w:rsidRPr="00C11332" w:rsidP="00650B7D" w14:paraId="40623CB6" w14:textId="6E653BEA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Obs</w:t>
      </w:r>
      <w:r w:rsidR="003730D7">
        <w:rPr>
          <w:rFonts w:asciiTheme="minorHAnsi" w:hAnsiTheme="minorHAnsi" w:cstheme="minorHAnsi"/>
          <w:sz w:val="24"/>
          <w:szCs w:val="24"/>
        </w:rPr>
        <w:t xml:space="preserve">: </w:t>
      </w:r>
      <w:r w:rsidRPr="00C11332">
        <w:rPr>
          <w:rFonts w:asciiTheme="minorHAnsi" w:hAnsiTheme="minorHAnsi" w:cstheme="minorHAnsi"/>
          <w:sz w:val="24"/>
          <w:szCs w:val="24"/>
        </w:rPr>
        <w:t xml:space="preserve">differensialdiagnose </w:t>
      </w:r>
      <w:r w:rsidR="003730D7">
        <w:rPr>
          <w:rFonts w:asciiTheme="minorHAnsi" w:hAnsiTheme="minorHAnsi" w:cstheme="minorHAnsi"/>
          <w:sz w:val="24"/>
          <w:szCs w:val="24"/>
        </w:rPr>
        <w:t xml:space="preserve">kan være </w:t>
      </w:r>
      <w:r w:rsidRPr="00C11332">
        <w:rPr>
          <w:rFonts w:asciiTheme="minorHAnsi" w:hAnsiTheme="minorHAnsi" w:cstheme="minorHAnsi"/>
          <w:sz w:val="24"/>
          <w:szCs w:val="24"/>
        </w:rPr>
        <w:t xml:space="preserve">tett tube eller ekstubert barn. </w:t>
      </w:r>
    </w:p>
    <w:p w:rsidR="00DF7387" w:rsidRPr="00C11332" w:rsidP="00E91953" w14:paraId="40623CBB" w14:textId="137032AE">
      <w:pPr>
        <w:rPr>
          <w:rFonts w:asciiTheme="minorHAnsi" w:hAnsiTheme="minorHAnsi" w:cstheme="minorHAnsi"/>
          <w:color w:val="0000FF"/>
          <w:sz w:val="24"/>
          <w:szCs w:val="24"/>
          <w:u w:val="single"/>
        </w:rPr>
      </w:pPr>
      <w:r w:rsidRPr="00C11332">
        <w:rPr>
          <w:rFonts w:asciiTheme="minorHAnsi" w:hAnsiTheme="minorHAnsi" w:cstheme="minorHAnsi"/>
          <w:color w:val="000000"/>
          <w:sz w:val="24"/>
          <w:szCs w:val="24"/>
        </w:rPr>
        <w:t xml:space="preserve">Se </w:t>
      </w:r>
      <w:hyperlink r:id="rId12" w:history="1">
        <w:r w:rsidRPr="00C11332">
          <w:rPr>
            <w:rStyle w:val="Hyperlink"/>
            <w:rFonts w:asciiTheme="minorHAnsi" w:hAnsiTheme="minorHAnsi" w:cstheme="minorHAnsi"/>
            <w:sz w:val="24"/>
            <w:szCs w:val="24"/>
          </w:rPr>
          <w:t>metodebok leger, enhet for nyfødte</w:t>
        </w:r>
      </w:hyperlink>
    </w:p>
    <w:p w:rsidR="00E91953" w:rsidP="00E91953" w14:paraId="40623CBD" w14:textId="77777777"/>
    <w:p w:rsidR="00C11332" w:rsidRPr="00EE1229" w:rsidP="00C11332" w14:paraId="26101313" w14:textId="5477CFEA">
      <w:pPr>
        <w:pStyle w:val="Heading1"/>
      </w:pPr>
      <w:bookmarkStart w:id="3" w:name="_Toc256000002"/>
      <w:r>
        <w:t>Innleggelse av dren</w:t>
      </w:r>
      <w:bookmarkEnd w:id="3"/>
    </w:p>
    <w:p w:rsidR="00C11332" w:rsidP="00C11332" w14:paraId="09CD43CD" w14:textId="77777777">
      <w:pPr>
        <w:pStyle w:val="Heading2"/>
      </w:pPr>
      <w:bookmarkStart w:id="4" w:name="_Toc256000003"/>
      <w:r>
        <w:t>Ansvarsfordeling</w:t>
      </w:r>
      <w:bookmarkEnd w:id="4"/>
    </w:p>
    <w:p w:rsidR="00C94AA1" w:rsidRPr="00C11332" w:rsidP="00C11332" w14:paraId="53D18EA0" w14:textId="02E44239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 xml:space="preserve">Sykepleier finner fram bakker med utstyr, klargjør Oasis oppsamlingskammer og kobler slanger til sug i vegg.  </w:t>
      </w:r>
    </w:p>
    <w:p w:rsidR="00C94AA1" w:rsidP="00C94AA1" w14:paraId="29598577" w14:textId="08CE7AD3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>Nødvendig utstyr til dreninnleggelse er lagret i egen bakke i skap på mottaksrom og prosedyretralle.</w:t>
      </w:r>
    </w:p>
    <w:p w:rsidR="003A3BE8" w:rsidRPr="00C11332" w:rsidP="00C94AA1" w14:paraId="5E1E4AF3" w14:textId="77777777">
      <w:pPr>
        <w:rPr>
          <w:rFonts w:asciiTheme="minorHAnsi" w:hAnsiTheme="minorHAnsi" w:cstheme="minorHAnsi"/>
          <w:sz w:val="24"/>
          <w:szCs w:val="24"/>
        </w:rPr>
      </w:pPr>
    </w:p>
    <w:p w:rsidR="00C94AA1" w:rsidRPr="00C11332" w:rsidP="00650B7D" w14:paraId="784D702E" w14:textId="2BEE5EA2">
      <w:pPr>
        <w:rPr>
          <w:rFonts w:asciiTheme="minorHAnsi" w:hAnsiTheme="minorHAnsi" w:cstheme="minorHAnsi"/>
          <w:sz w:val="24"/>
          <w:szCs w:val="24"/>
        </w:rPr>
      </w:pPr>
      <w:r w:rsidRPr="00C11332">
        <w:rPr>
          <w:rFonts w:asciiTheme="minorHAnsi" w:hAnsiTheme="minorHAnsi" w:cstheme="minorHAnsi"/>
          <w:sz w:val="24"/>
          <w:szCs w:val="24"/>
        </w:rPr>
        <w:t xml:space="preserve">Lege utfører selve prosedyren: dekke med sterilt klede, desinfeksjon, innleggelse av og feste av dren til huden. Lege kobler også dren med tilhørende slanger til klargjort Oasis oppsamlingskammer. </w:t>
      </w:r>
    </w:p>
    <w:p w:rsidR="00C94AA1" w:rsidP="00650B7D" w14:paraId="178B72E6" w14:textId="77777777">
      <w:pPr>
        <w:rPr>
          <w:rFonts w:asciiTheme="minorHAnsi" w:hAnsiTheme="minorHAnsi"/>
        </w:rPr>
      </w:pPr>
    </w:p>
    <w:p w:rsidR="00C94AA1" w:rsidRPr="00650B7D" w:rsidP="00C11332" w14:paraId="4F8CB9F5" w14:textId="115DB810">
      <w:pPr>
        <w:pStyle w:val="Heading2"/>
      </w:pPr>
      <w:bookmarkStart w:id="5" w:name="_Toc256000004"/>
      <w:r w:rsidRPr="00650B7D">
        <w:t>U</w:t>
      </w:r>
      <w:r w:rsidR="00C11332">
        <w:t>tstyr</w:t>
      </w:r>
      <w:bookmarkEnd w:id="5"/>
    </w:p>
    <w:p w:rsidR="00C94AA1" w:rsidRPr="00650B7D" w:rsidP="00650B7D" w14:paraId="39AA2651" w14:textId="77777777">
      <w:pPr>
        <w:rPr>
          <w:rFonts w:asciiTheme="minorHAnsi" w:hAnsiTheme="minorHAnsi"/>
        </w:rPr>
      </w:pPr>
    </w:p>
    <w:p w:rsidR="00650B7D" w:rsidRPr="00C11332" w:rsidP="00650B7D" w14:paraId="40623CC2" w14:textId="77C897C3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Bakkene</w:t>
      </w:r>
      <w:r w:rsidRPr="00C11332" w:rsidR="008C0A54">
        <w:rPr>
          <w:rFonts w:asciiTheme="minorHAnsi" w:hAnsiTheme="minorHAnsi"/>
          <w:sz w:val="24"/>
          <w:szCs w:val="24"/>
        </w:rPr>
        <w:t xml:space="preserve"> inneholder følgende utstyr:</w:t>
      </w:r>
    </w:p>
    <w:p w:rsidR="00900B80" w:rsidRPr="00C11332" w:rsidP="005D206B" w14:paraId="40623CC3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Skiftesett</w:t>
      </w:r>
    </w:p>
    <w:p w:rsidR="00900B80" w:rsidRPr="00C11332" w:rsidP="005D206B" w14:paraId="40623CC4" w14:textId="6B45B4A8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Sterile hansker i div. størrelser</w:t>
      </w:r>
    </w:p>
    <w:p w:rsidR="00900B80" w:rsidRPr="00C11332" w:rsidP="005D206B" w14:paraId="40623CC5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Sterile kompresser 5x5 cm – 5 stk.</w:t>
      </w:r>
    </w:p>
    <w:p w:rsidR="00900B80" w:rsidRPr="00C11332" w:rsidP="005D206B" w14:paraId="40623CC6" w14:textId="292F30D1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Sterilt </w:t>
      </w:r>
      <w:r w:rsidR="00A650B5">
        <w:rPr>
          <w:rFonts w:asciiTheme="minorHAnsi" w:hAnsiTheme="minorHAnsi" w:cs="Arial"/>
          <w:color w:val="000000"/>
          <w:sz w:val="24"/>
          <w:szCs w:val="24"/>
        </w:rPr>
        <w:t>dekketøy</w:t>
      </w:r>
    </w:p>
    <w:p w:rsidR="00900B80" w:rsidRPr="00C11332" w:rsidP="005D206B" w14:paraId="40623CC7" w14:textId="61FEC954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Klorhexidin 5 mg/ml</w:t>
      </w:r>
      <w:r w:rsidRPr="00C11332" w:rsidR="00C11332">
        <w:rPr>
          <w:rFonts w:asciiTheme="minorHAnsi" w:hAnsiTheme="minorHAnsi" w:cs="Arial"/>
          <w:color w:val="000000"/>
          <w:sz w:val="24"/>
          <w:szCs w:val="24"/>
        </w:rPr>
        <w:t xml:space="preserve"> (Klorhexidin </w:t>
      </w:r>
      <w:r w:rsidR="00C11332">
        <w:rPr>
          <w:rFonts w:asciiTheme="minorHAnsi" w:hAnsiTheme="minorHAnsi" w:cs="Arial"/>
          <w:color w:val="000000"/>
          <w:sz w:val="24"/>
          <w:szCs w:val="24"/>
        </w:rPr>
        <w:t>1</w:t>
      </w:r>
      <w:r w:rsidRPr="00C11332" w:rsidR="00C11332">
        <w:rPr>
          <w:rFonts w:asciiTheme="minorHAnsi" w:hAnsiTheme="minorHAnsi" w:cs="Arial"/>
          <w:color w:val="000000"/>
          <w:sz w:val="24"/>
          <w:szCs w:val="24"/>
        </w:rPr>
        <w:t xml:space="preserve"> mg/ml</w:t>
      </w:r>
      <w:r w:rsidR="00C11332">
        <w:rPr>
          <w:rFonts w:asciiTheme="minorHAnsi" w:hAnsiTheme="minorHAnsi" w:cs="Arial"/>
          <w:color w:val="000000"/>
          <w:sz w:val="24"/>
          <w:szCs w:val="24"/>
        </w:rPr>
        <w:t xml:space="preserve"> til premature </w:t>
      </w:r>
      <w:r w:rsidR="00C11332">
        <w:rPr>
          <w:rFonts w:asciiTheme="minorHAnsi" w:hAnsiTheme="minorHAnsi" w:cstheme="minorHAnsi"/>
          <w:color w:val="000000"/>
          <w:sz w:val="24"/>
          <w:szCs w:val="24"/>
        </w:rPr>
        <w:t>˂</w:t>
      </w:r>
      <w:r w:rsidR="00C11332">
        <w:rPr>
          <w:rFonts w:asciiTheme="minorHAnsi" w:hAnsiTheme="minorHAnsi" w:cs="Arial"/>
          <w:color w:val="000000"/>
          <w:sz w:val="24"/>
          <w:szCs w:val="24"/>
        </w:rPr>
        <w:t>GA 28, første leveuke)</w:t>
      </w:r>
    </w:p>
    <w:p w:rsidR="00900B80" w:rsidRPr="00C11332" w:rsidP="005D206B" w14:paraId="40623CC8" w14:textId="742B4B4B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Sprøyter 2 </w:t>
      </w:r>
      <w:r w:rsidR="00E27D12">
        <w:rPr>
          <w:rFonts w:asciiTheme="minorHAnsi" w:hAnsiTheme="minorHAnsi" w:cs="Arial"/>
          <w:color w:val="000000"/>
          <w:sz w:val="24"/>
          <w:szCs w:val="24"/>
        </w:rPr>
        <w:t xml:space="preserve">+ 20 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>ml – 2 stk.</w:t>
      </w:r>
    </w:p>
    <w:p w:rsidR="00900B80" w:rsidRPr="00C11332" w:rsidP="005D206B" w14:paraId="40623CC9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Skalpell – 2 stk.</w:t>
      </w:r>
    </w:p>
    <w:p w:rsidR="00900B80" w:rsidRPr="00C11332" w:rsidP="005D206B" w14:paraId="40623CCA" w14:textId="201F22CE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Xylocain </w:t>
      </w:r>
      <w:r w:rsidRPr="00C11332" w:rsidR="00527E24">
        <w:rPr>
          <w:rFonts w:asciiTheme="minorHAnsi" w:hAnsiTheme="minorHAnsi" w:cs="Arial"/>
          <w:color w:val="000000"/>
          <w:sz w:val="24"/>
          <w:szCs w:val="24"/>
        </w:rPr>
        <w:t xml:space="preserve">(Lidocain) 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inj.væske </w:t>
      </w:r>
      <w:r w:rsidR="00AB3336">
        <w:rPr>
          <w:rFonts w:asciiTheme="minorHAnsi" w:hAnsiTheme="minorHAnsi" w:cs="Arial"/>
          <w:color w:val="000000"/>
          <w:sz w:val="24"/>
          <w:szCs w:val="24"/>
        </w:rPr>
        <w:t>1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0 mg/ml – </w:t>
      </w:r>
      <w:r w:rsidR="00AB3336">
        <w:rPr>
          <w:rFonts w:asciiTheme="minorHAnsi" w:hAnsiTheme="minorHAnsi" w:cs="Arial"/>
          <w:color w:val="000000"/>
          <w:sz w:val="24"/>
          <w:szCs w:val="24"/>
        </w:rPr>
        <w:t>2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0 ml </w:t>
      </w:r>
      <w:r w:rsidRPr="00C11332" w:rsidR="00C11332">
        <w:rPr>
          <w:rFonts w:asciiTheme="minorHAnsi" w:hAnsiTheme="minorHAnsi" w:cs="Arial"/>
          <w:color w:val="000000"/>
          <w:sz w:val="24"/>
          <w:szCs w:val="24"/>
        </w:rPr>
        <w:t>hette</w:t>
      </w:r>
      <w:r w:rsidR="00C11332">
        <w:rPr>
          <w:rFonts w:asciiTheme="minorHAnsi" w:hAnsiTheme="minorHAnsi" w:cs="Arial"/>
          <w:color w:val="000000"/>
          <w:sz w:val="24"/>
          <w:szCs w:val="24"/>
        </w:rPr>
        <w:t>glass</w:t>
      </w:r>
    </w:p>
    <w:p w:rsidR="00900B80" w:rsidRPr="00C11332" w:rsidP="005D206B" w14:paraId="40623CCB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Opptrekks kanyle</w:t>
      </w:r>
    </w:p>
    <w:p w:rsidR="00900B80" w:rsidRPr="00C11332" w:rsidP="005D206B" w14:paraId="40623CCC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Thorax kanyle XR kode 625,08 – 2 stk.</w:t>
      </w:r>
      <w:r w:rsidRPr="00C11332" w:rsidR="00650B7D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8042E4" w:rsidRPr="00C11332" w:rsidP="005D206B" w14:paraId="40623CCD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  <w:lang w:val="en-US"/>
        </w:rPr>
      </w:pPr>
      <w:r w:rsidRPr="00C11332">
        <w:rPr>
          <w:rFonts w:asciiTheme="minorHAnsi" w:hAnsiTheme="minorHAnsi" w:cs="Arial"/>
          <w:color w:val="000000"/>
          <w:sz w:val="24"/>
          <w:szCs w:val="24"/>
          <w:lang w:val="en-US"/>
        </w:rPr>
        <w:t>Thorax-dren M-drain 5 fr.</w:t>
      </w:r>
    </w:p>
    <w:p w:rsidR="00900B80" w:rsidRPr="00C11332" w:rsidP="005D206B" w14:paraId="40623CCE" w14:textId="4F51C729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>
        <w:rPr>
          <w:rFonts w:asciiTheme="minorHAnsi" w:hAnsiTheme="minorHAnsi" w:cs="Arial"/>
          <w:color w:val="000000"/>
          <w:sz w:val="24"/>
          <w:szCs w:val="24"/>
        </w:rPr>
        <w:t xml:space="preserve">PVK – gul og blå </w:t>
      </w:r>
      <w:r w:rsidRPr="00C11332" w:rsidR="007E0B7C">
        <w:rPr>
          <w:rFonts w:asciiTheme="minorHAnsi" w:hAnsiTheme="minorHAnsi" w:cs="Arial"/>
          <w:color w:val="000000"/>
          <w:sz w:val="24"/>
          <w:szCs w:val="24"/>
        </w:rPr>
        <w:t>– 2 stk.</w:t>
      </w:r>
      <w:r w:rsidRPr="00C11332" w:rsidR="008042E4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900B80" w:rsidRPr="00C11332" w:rsidP="005D206B" w14:paraId="40623CCF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Treveiskran m/10 cm slange – 2 stk.</w:t>
      </w:r>
      <w:r w:rsidRPr="00C11332" w:rsidR="006B035E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900B80" w:rsidRPr="00C11332" w:rsidP="005D206B" w14:paraId="40623CD0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Sutur-nål nr. 3.0 – 2 stk.</w:t>
      </w:r>
    </w:p>
    <w:p w:rsidR="00900B80" w:rsidRPr="00C11332" w:rsidP="005D206B" w14:paraId="40623CD1" w14:textId="744AA925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Tegaderm – små, 2 stk.</w:t>
      </w:r>
      <w:r w:rsidRPr="00AB3336" w:rsidR="00AB3336">
        <w:rPr>
          <w:rFonts w:asciiTheme="minorHAnsi" w:hAnsiTheme="minorHAnsi" w:cs="Arial"/>
          <w:color w:val="FF0000"/>
          <w:sz w:val="24"/>
          <w:szCs w:val="24"/>
        </w:rPr>
        <w:t xml:space="preserve"> </w:t>
      </w:r>
    </w:p>
    <w:p w:rsidR="00900B80" w:rsidRPr="00C11332" w:rsidP="005D206B" w14:paraId="40623CD2" w14:textId="11E741F5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Brunt plaster</w:t>
      </w:r>
      <w:r w:rsidRPr="00C11332" w:rsidR="00882082">
        <w:rPr>
          <w:rFonts w:asciiTheme="minorHAnsi" w:hAnsiTheme="minorHAnsi" w:cs="Arial"/>
          <w:color w:val="000000"/>
          <w:sz w:val="24"/>
          <w:szCs w:val="24"/>
        </w:rPr>
        <w:t xml:space="preserve"> </w:t>
      </w:r>
      <w:r w:rsidR="005D206B">
        <w:rPr>
          <w:rFonts w:asciiTheme="minorHAnsi" w:hAnsiTheme="minorHAnsi" w:cs="Arial"/>
          <w:color w:val="000000"/>
          <w:sz w:val="24"/>
          <w:szCs w:val="24"/>
        </w:rPr>
        <w:t>og steristrips</w:t>
      </w:r>
    </w:p>
    <w:p w:rsidR="00900B80" w:rsidRPr="00C11332" w:rsidP="005D206B" w14:paraId="40623CD3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Mellomstykke-slange (drainage bag Connector 15 cm</w:t>
      </w:r>
      <w:r w:rsidRPr="00C11332" w:rsidR="008042E4">
        <w:rPr>
          <w:rFonts w:asciiTheme="minorHAnsi" w:hAnsiTheme="minorHAnsi" w:cs="Arial"/>
          <w:color w:val="000000"/>
          <w:sz w:val="24"/>
          <w:szCs w:val="24"/>
        </w:rPr>
        <w:t xml:space="preserve"> nr. 404017015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>) – 2 stk.</w:t>
      </w:r>
    </w:p>
    <w:p w:rsidR="00900B80" w:rsidRPr="00C11332" w:rsidP="005D206B" w14:paraId="40623CD4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Sug m/ slange og 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>veggoppheng</w:t>
      </w:r>
    </w:p>
    <w:p w:rsidR="00900B80" w:rsidRPr="00C11332" w:rsidP="005D206B" w14:paraId="40623CD5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Korche</w:t>
      </w:r>
      <w:r w:rsidRPr="00C11332" w:rsidR="00882082">
        <w:rPr>
          <w:rFonts w:asciiTheme="minorHAnsi" w:hAnsiTheme="minorHAnsi" w:cs="Arial"/>
          <w:color w:val="000000"/>
          <w:sz w:val="24"/>
          <w:szCs w:val="24"/>
        </w:rPr>
        <w:t>r tenger – samme ant. som ant. d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>ren</w:t>
      </w:r>
    </w:p>
    <w:p w:rsidR="00900B80" w:rsidRPr="00C11332" w:rsidP="005D206B" w14:paraId="40623CD6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>Arteriepinsetter – 2 stk.</w:t>
      </w:r>
    </w:p>
    <w:p w:rsidR="00900B80" w:rsidRPr="00AB3336" w:rsidP="005D206B" w14:paraId="40623CD7" w14:textId="0060E815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="Arial"/>
          <w:color w:val="000000"/>
          <w:sz w:val="24"/>
          <w:szCs w:val="24"/>
          <w:lang w:val="en-US"/>
        </w:rPr>
      </w:pPr>
      <w:r w:rsidRPr="00AB3336">
        <w:rPr>
          <w:rFonts w:asciiTheme="minorHAnsi" w:hAnsiTheme="minorHAnsi" w:cs="Arial"/>
          <w:color w:val="000000"/>
          <w:sz w:val="24"/>
          <w:szCs w:val="24"/>
          <w:lang w:val="en-US"/>
        </w:rPr>
        <w:t>Oppsamlings</w:t>
      </w:r>
      <w:r w:rsidRPr="00AB3336" w:rsidR="00C31BE6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kammer </w:t>
      </w:r>
      <w:r w:rsidRPr="00AB3336" w:rsidR="008C0A54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Oasis </w:t>
      </w:r>
      <w:r w:rsidRPr="00AB3336" w:rsidR="008042E4">
        <w:rPr>
          <w:rFonts w:asciiTheme="minorHAnsi" w:hAnsiTheme="minorHAnsi" w:cs="Arial"/>
          <w:color w:val="000000"/>
          <w:sz w:val="24"/>
          <w:szCs w:val="24"/>
          <w:lang w:val="en-US"/>
        </w:rPr>
        <w:t xml:space="preserve">Infant pediatric nr. 3612 </w:t>
      </w:r>
      <w:r w:rsidRPr="00AB3336" w:rsidR="00AB3336">
        <w:rPr>
          <w:rFonts w:asciiTheme="minorHAnsi" w:hAnsiTheme="minorHAnsi" w:cs="Arial"/>
          <w:color w:val="000000"/>
          <w:sz w:val="24"/>
          <w:szCs w:val="24"/>
          <w:lang w:val="en-US"/>
        </w:rPr>
        <w:t>(Dry suction wat</w:t>
      </w:r>
      <w:r w:rsidR="00AB3336">
        <w:rPr>
          <w:rFonts w:asciiTheme="minorHAnsi" w:hAnsiTheme="minorHAnsi" w:cs="Arial"/>
          <w:color w:val="000000"/>
          <w:sz w:val="24"/>
          <w:szCs w:val="24"/>
          <w:lang w:val="en-US"/>
        </w:rPr>
        <w:t>er seal)</w:t>
      </w:r>
    </w:p>
    <w:p w:rsidR="00E91953" w:rsidRPr="00AB3336" w:rsidP="005D206B" w14:paraId="40623CD8" w14:textId="6B8F80C9">
      <w:pPr>
        <w:pStyle w:val="ListParagraph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Evt. </w:t>
      </w:r>
      <w:r w:rsidRPr="00C11332" w:rsidR="008C0A54">
        <w:rPr>
          <w:rFonts w:asciiTheme="minorHAnsi" w:hAnsiTheme="minorHAnsi" w:cs="Arial"/>
          <w:color w:val="000000"/>
          <w:sz w:val="24"/>
          <w:szCs w:val="24"/>
        </w:rPr>
        <w:t xml:space="preserve">Y-stykke: </w:t>
      </w:r>
      <w:r>
        <w:rPr>
          <w:rFonts w:asciiTheme="minorHAnsi" w:hAnsiTheme="minorHAnsi" w:cs="Arial"/>
          <w:color w:val="000000"/>
          <w:sz w:val="24"/>
          <w:szCs w:val="24"/>
        </w:rPr>
        <w:t xml:space="preserve">Kimberly Clark Y-adapter nr. M3150A703 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i sjeldne tilfeller </w:t>
      </w:r>
      <w:r w:rsidRPr="00C11332" w:rsidR="008C0A54">
        <w:rPr>
          <w:rFonts w:asciiTheme="minorHAnsi" w:hAnsiTheme="minorHAnsi" w:cs="Arial"/>
          <w:color w:val="000000"/>
          <w:sz w:val="24"/>
          <w:szCs w:val="24"/>
        </w:rPr>
        <w:t xml:space="preserve">for kobling av 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>to</w:t>
      </w:r>
      <w:r w:rsidRPr="00C11332" w:rsidR="008C0A54">
        <w:rPr>
          <w:rFonts w:asciiTheme="minorHAnsi" w:hAnsiTheme="minorHAnsi" w:cs="Arial"/>
          <w:color w:val="000000"/>
          <w:sz w:val="24"/>
          <w:szCs w:val="24"/>
        </w:rPr>
        <w:t xml:space="preserve"> dren</w:t>
      </w:r>
      <w:r w:rsidRPr="00C11332">
        <w:rPr>
          <w:rFonts w:asciiTheme="minorHAnsi" w:hAnsiTheme="minorHAnsi" w:cs="Arial"/>
          <w:color w:val="000000"/>
          <w:sz w:val="24"/>
          <w:szCs w:val="24"/>
        </w:rPr>
        <w:t xml:space="preserve"> </w:t>
      </w:r>
    </w:p>
    <w:p w:rsidR="00F609A5" w:rsidRPr="00E95C6D" w:rsidP="004B4868" w14:paraId="4D8ED566" w14:textId="147578DA">
      <w:pPr>
        <w:pStyle w:val="ListParagraph"/>
        <w:numPr>
          <w:ilvl w:val="0"/>
          <w:numId w:val="4"/>
        </w:numPr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color w:val="000000"/>
          <w:sz w:val="24"/>
          <w:szCs w:val="24"/>
        </w:rPr>
        <w:t>Foliert lapp «Thorax-dren»</w:t>
      </w:r>
    </w:p>
    <w:p w:rsidR="00E95C6D" w:rsidRPr="004B4868" w:rsidP="00E95C6D" w14:paraId="5FCCB5FC" w14:textId="77777777">
      <w:pPr>
        <w:pStyle w:val="ListParagraph"/>
        <w:rPr>
          <w:rFonts w:asciiTheme="minorHAnsi" w:hAnsiTheme="minorHAnsi" w:cs="Arial"/>
          <w:b/>
          <w:sz w:val="24"/>
          <w:szCs w:val="24"/>
        </w:rPr>
      </w:pPr>
    </w:p>
    <w:p w:rsidR="00265C2B" w:rsidP="0047172D" w14:paraId="40623CDA" w14:textId="77777777">
      <w:pPr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10160</wp:posOffset>
                </wp:positionV>
                <wp:extent cx="5598082" cy="3456305"/>
                <wp:effectExtent l="0" t="0" r="22225" b="0"/>
                <wp:wrapNone/>
                <wp:docPr id="32" name="Gruppe 3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598082" cy="3456305"/>
                          <a:chOff x="0" y="0"/>
                          <a:chExt cx="5379390" cy="3456305"/>
                        </a:xfrm>
                      </wpg:grpSpPr>
                      <wpg:grpSp>
                        <wpg:cNvPr id="30" name="Gruppe 30"/>
                        <wpg:cNvGrpSpPr/>
                        <wpg:grpSpPr>
                          <a:xfrm>
                            <a:off x="0" y="0"/>
                            <a:ext cx="2732839" cy="3456305"/>
                            <a:chOff x="0" y="0"/>
                            <a:chExt cx="2732839" cy="3456305"/>
                          </a:xfrm>
                        </wpg:grpSpPr>
                        <pic:pic xmlns:pic="http://schemas.openxmlformats.org/drawingml/2006/picture">
                          <pic:nvPicPr>
                            <pic:cNvPr id="2" name="Bilde 2" descr="C:\Users\msol\AppData\Local\Microsoft\Windows\INetCache\Content.Outlook\CIIWYT6P\IMG_5503.JPG"/>
                            <pic:cNvPicPr>
                              <a:picLocks noChangeAspect="1"/>
                            </pic:cNvPicPr>
                          </pic:nvPicPr>
                          <pic:blipFill>
                            <a:blip xmlns:r="http://schemas.openxmlformats.org/officeDocument/2006/relationships" r:embed="rId13" cstate="print">
                              <a:extLst>
                                <a:ext xmlns:a="http://schemas.openxmlformats.org/drawingml/2006/main"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 rot="5400000">
                              <a:off x="-432118" y="432118"/>
                              <a:ext cx="3456305" cy="2592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 xmlns:wps="http://schemas.microsoft.com/office/word/2010/wordprocessingShape">
                          <wps:cNvPr id="6" name="Rett pilkobling 6"/>
                          <wps:cNvCnPr/>
                          <wps:spPr>
                            <a:xfrm flipH="1">
                              <a:off x="2393978" y="513878"/>
                              <a:ext cx="274292" cy="164006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11" name="Rett pilkobling 11"/>
                          <wps:cNvCnPr/>
                          <wps:spPr>
                            <a:xfrm flipH="1">
                              <a:off x="1064173" y="107166"/>
                              <a:ext cx="1580061" cy="78831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2" name="Rett pilkobling 22"/>
                          <wps:cNvCnPr/>
                          <wps:spPr>
                            <a:xfrm flipH="1">
                              <a:off x="663650" y="1012641"/>
                              <a:ext cx="1958638" cy="85629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9" name="Rett pilkobling 9"/>
                          <wps:cNvCnPr/>
                          <wps:spPr>
                            <a:xfrm flipH="1">
                              <a:off x="1782091" y="823716"/>
                              <a:ext cx="869951" cy="61553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3" name="Rett pilkobling 23"/>
                          <wps:cNvCnPr/>
                          <wps:spPr>
                            <a:xfrm flipH="1">
                              <a:off x="512510" y="2546717"/>
                              <a:ext cx="2131724" cy="405669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5" name="Rett pilkobling 25"/>
                          <wps:cNvCnPr/>
                          <wps:spPr>
                            <a:xfrm flipH="1">
                              <a:off x="527519" y="1526519"/>
                              <a:ext cx="2124258" cy="159406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6" name="Rett pilkobling 26"/>
                          <wps:cNvCnPr/>
                          <wps:spPr>
                            <a:xfrm flipH="1">
                              <a:off x="527572" y="1883044"/>
                              <a:ext cx="2205267" cy="13049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7" name="Rett pilkobling 27"/>
                          <wps:cNvCnPr/>
                          <wps:spPr>
                            <a:xfrm flipH="1">
                              <a:off x="633422" y="2546717"/>
                              <a:ext cx="2010812" cy="249940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8" name="Rett pilkobling 28"/>
                          <wps:cNvCnPr/>
                          <wps:spPr>
                            <a:xfrm flipH="1" flipV="1">
                              <a:off x="1782090" y="2139088"/>
                              <a:ext cx="886180" cy="29778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 xmlns:wps="http://schemas.microsoft.com/office/word/2010/wordprocessingShape">
                          <wps:cNvPr id="29" name="Rett pilkobling 29"/>
                          <wps:cNvCnPr/>
                          <wps:spPr>
                            <a:xfrm flipH="1">
                              <a:off x="429382" y="2720529"/>
                              <a:ext cx="2238888" cy="375063"/>
                            </a:xfrm>
                            <a:prstGeom prst="straightConnector1">
                              <a:avLst/>
                            </a:prstGeom>
                            <a:ln w="1270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 xmlns:wps="http://schemas.microsoft.com/office/word/2010/wordprocessingShape">
                        <wps:cNvPr id="31" name="Tekstboks 31"/>
                        <wps:cNvSpPr txBox="1"/>
                        <wps:spPr>
                          <a:xfrm>
                            <a:off x="2666418" y="0"/>
                            <a:ext cx="2712972" cy="332492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>Kobling til veggsug</w:t>
                              </w:r>
                              <w:r>
                                <w:rPr>
                                  <w:rFonts w:asciiTheme="minorHAnsi" w:hAnsiTheme="minorHAnsi" w:cs="Arial"/>
                                </w:rPr>
                                <w:t xml:space="preserve"> </w:t>
                              </w: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  <w:b/>
                                </w:rPr>
                              </w:pP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>
                                <w:rPr>
                                  <w:rFonts w:asciiTheme="minorHAnsi" w:hAnsiTheme="minorHAnsi" w:cs="Arial"/>
                                </w:rPr>
                                <w:t>prøvetakingsport (for sprøyter UTEN spiss – nålefri tilkobling)</w:t>
                              </w:r>
                            </w:p>
                            <w:p w:rsidR="00F54051" w:rsidRPr="001B17ED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>Tilkobling av thorax-dren fra pasient</w:t>
                              </w: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>
                                <w:rPr>
                                  <w:rFonts w:asciiTheme="minorHAnsi" w:hAnsiTheme="minorHAnsi" w:cs="Arial"/>
                                </w:rPr>
                                <w:t>påfylling av vannlås</w:t>
                              </w:r>
                            </w:p>
                            <w:p w:rsidR="00F54051" w:rsidRPr="001B17ED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</w:p>
                            <w:p w:rsidR="00F54051" w:rsidRPr="001B17ED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 xml:space="preserve">Innstilling </w:t>
                              </w:r>
                              <w:r>
                                <w:rPr>
                                  <w:rFonts w:asciiTheme="minorHAnsi" w:hAnsiTheme="minorHAnsi" w:cs="Arial"/>
                                </w:rPr>
                                <w:t>av</w:t>
                              </w: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 xml:space="preserve"> ønsket sug</w:t>
                              </w:r>
                              <w:r>
                                <w:rPr>
                                  <w:rFonts w:asciiTheme="minorHAnsi" w:hAnsiTheme="minorHAnsi" w:cs="Arial"/>
                                </w:rPr>
                                <w:t xml:space="preserve"> (tallskive, regulator)</w:t>
                              </w: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>
                                <w:rPr>
                                  <w:rFonts w:asciiTheme="minorHAnsi" w:hAnsiTheme="minorHAnsi" w:cs="Arial"/>
                                </w:rPr>
                                <w:t>Vindu hvor b</w:t>
                              </w: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 xml:space="preserve">elg </w:t>
                              </w:r>
                              <w:r>
                                <w:rPr>
                                  <w:rFonts w:asciiTheme="minorHAnsi" w:hAnsiTheme="minorHAnsi" w:cs="Arial"/>
                                </w:rPr>
                                <w:t>viser om sug er på/av</w:t>
                              </w: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 xml:space="preserve"> </w:t>
                              </w: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</w:p>
                            <w:p w:rsidR="00F54051" w:rsidRPr="001B17ED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>Oppsamlingskammer</w:t>
                              </w: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</w:p>
                            <w:p w:rsidR="00F54051" w:rsidRPr="001B17ED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>Vannlås</w:t>
                              </w:r>
                              <w:r>
                                <w:rPr>
                                  <w:rFonts w:asciiTheme="minorHAnsi" w:hAnsiTheme="minorHAnsi" w:cs="Arial"/>
                                </w:rPr>
                                <w:t xml:space="preserve"> med </w:t>
                              </w:r>
                              <w:r w:rsidR="003F6E49">
                                <w:rPr>
                                  <w:rFonts w:asciiTheme="minorHAnsi" w:hAnsiTheme="minorHAnsi" w:cs="Arial"/>
                                </w:rPr>
                                <w:t>flottør kule</w:t>
                              </w:r>
                            </w:p>
                            <w:p w:rsidR="00F54051" w:rsidRPr="001B17ED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  <w:r w:rsidRPr="001B17ED">
                                <w:rPr>
                                  <w:rFonts w:asciiTheme="minorHAnsi" w:hAnsiTheme="minorHAnsi" w:cs="Arial"/>
                                </w:rPr>
                                <w:t>Kammer for luftlekkasje</w:t>
                              </w:r>
                              <w:r>
                                <w:rPr>
                                  <w:rFonts w:asciiTheme="minorHAnsi" w:hAnsiTheme="minorHAnsi" w:cs="Arial"/>
                                </w:rPr>
                                <w:t xml:space="preserve"> (vannforseglingskammer)</w:t>
                              </w:r>
                            </w:p>
                            <w:p w:rsidR="00F54051" w:rsidP="004A7724" w14:textId="77777777">
                              <w:pPr>
                                <w:rPr>
                                  <w:rFonts w:asciiTheme="minorHAnsi" w:hAnsiTheme="minorHAnsi" w:cs="Arial"/>
                                </w:rPr>
                              </w:pPr>
                            </w:p>
                            <w:p w:rsidR="00F54051" w14:textId="77777777"/>
                          </w:txbxContent>
                        </wps:txbx>
                        <wps:bodyPr rot="0" spcFirstLastPara="0" vertOverflow="overflow" horzOverflow="overflow" vert="horz" wrap="square" numCol="1" spcCol="0" rtlCol="0" fromWordArt="0" anchor="t" anchorCtr="0" forceAA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pe 32" o:spid="_x0000_s1025" style="width:440.8pt;height:272.15pt;margin-top:0.8pt;margin-left:1.1pt;mso-width-relative:margin;position:absolute;z-index:251680768" coordsize="53793,34563">
                <v:group id="Gruppe 30" o:spid="_x0000_s1026" style="width:27328;height:34563;position:absolute" coordsize="27328,3456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Bilde 2" o:spid="_x0000_s1027" type="#_x0000_t75" style="width:34563;height:25920;left:-4322;mso-wrap-style:square;position:absolute;rotation:90;top:4322;visibility:visible">
                    <v:imagedata r:id="rId13" o:title="IMG_5503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Rett pilkobling 6" o:spid="_x0000_s1028" type="#_x0000_t32" style="width:2743;height:1640;flip:x;left:23939;mso-wrap-style:square;position:absolute;top:5138;visibility:visible" o:connectortype="straight" strokecolor="red" strokeweight="1pt">
                    <v:stroke endarrow="block"/>
                  </v:shape>
                  <v:shape id="Rett pilkobling 11" o:spid="_x0000_s1029" type="#_x0000_t32" style="width:15801;height:788;flip:x;left:10641;mso-wrap-style:square;position:absolute;top:1071;visibility:visible" o:connectortype="straight" strokecolor="red" strokeweight="1pt">
                    <v:stroke endarrow="block"/>
                  </v:shape>
                  <v:shape id="Rett pilkobling 22" o:spid="_x0000_s1030" type="#_x0000_t32" style="width:19586;height:856;flip:x;left:6636;mso-wrap-style:square;position:absolute;top:10126;visibility:visible" o:connectortype="straight" strokecolor="red" strokeweight="1pt">
                    <v:stroke endarrow="block"/>
                  </v:shape>
                  <v:shape id="Rett pilkobling 9" o:spid="_x0000_s1031" type="#_x0000_t32" style="width:8700;height:615;flip:x;left:17820;mso-wrap-style:square;position:absolute;top:8237;visibility:visible" o:connectortype="straight" strokecolor="red" strokeweight="1pt">
                    <v:stroke endarrow="block"/>
                  </v:shape>
                  <v:shape id="Rett pilkobling 23" o:spid="_x0000_s1032" type="#_x0000_t32" style="width:21317;height:4056;flip:x;left:5125;mso-wrap-style:square;position:absolute;top:25467;visibility:visible" o:connectortype="straight" strokecolor="red" strokeweight="1pt">
                    <v:stroke endarrow="block"/>
                  </v:shape>
                  <v:shape id="Rett pilkobling 25" o:spid="_x0000_s1033" type="#_x0000_t32" style="width:21242;height:1594;flip:x;left:5275;mso-wrap-style:square;position:absolute;top:15265;visibility:visible" o:connectortype="straight" strokecolor="red" strokeweight="1pt">
                    <v:stroke endarrow="block"/>
                  </v:shape>
                  <v:shape id="Rett pilkobling 26" o:spid="_x0000_s1034" type="#_x0000_t32" style="width:22053;height:1305;flip:x;left:5275;mso-wrap-style:square;position:absolute;top:18830;visibility:visible" o:connectortype="straight" strokecolor="red" strokeweight="1pt">
                    <v:stroke endarrow="block"/>
                  </v:shape>
                  <v:shape id="Rett pilkobling 27" o:spid="_x0000_s1035" type="#_x0000_t32" style="width:20108;height:2499;flip:x;left:6334;mso-wrap-style:square;position:absolute;top:25467;visibility:visible" o:connectortype="straight" strokecolor="red" strokeweight="1pt">
                    <v:stroke endarrow="block"/>
                  </v:shape>
                  <v:shape id="Rett pilkobling 28" o:spid="_x0000_s1036" type="#_x0000_t32" style="width:8862;height:298;flip:x y;left:17820;mso-wrap-style:square;position:absolute;top:21390;visibility:visible" o:connectortype="straight" strokecolor="red" strokeweight="1pt">
                    <v:stroke endarrow="block"/>
                  </v:shape>
                  <v:shape id="Rett pilkobling 29" o:spid="_x0000_s1037" type="#_x0000_t32" style="width:22389;height:3750;flip:x;left:4293;mso-wrap-style:square;position:absolute;top:27205;visibility:visible" o:connectortype="straight" strokecolor="red" strokeweight="1pt">
                    <v:stroke endarrow="block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boks 31" o:spid="_x0000_s1038" type="#_x0000_t202" style="width:27129;height:33249;left:26664;mso-wrap-style:square;position:absolute;visibility:visible;v-text-anchor:top" fillcolor="white" strokecolor="white" strokeweight="0.5pt">
                  <v:textbox>
                    <w:txbxContent>
                      <w:p w:rsidR="00F54051" w:rsidP="004A7724" w14:paraId="1D4AB2A6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1B17ED">
                          <w:rPr>
                            <w:rFonts w:asciiTheme="minorHAnsi" w:hAnsiTheme="minorHAnsi" w:cs="Arial"/>
                          </w:rPr>
                          <w:t>Kobling til veggsug</w:t>
                        </w:r>
                        <w:r>
                          <w:rPr>
                            <w:rFonts w:asciiTheme="minorHAnsi" w:hAnsiTheme="minorHAnsi" w:cs="Arial"/>
                          </w:rPr>
                          <w:t xml:space="preserve"> </w:t>
                        </w:r>
                      </w:p>
                      <w:p w:rsidR="00F54051" w:rsidP="004A7724" w14:paraId="55B442BA" w14:textId="77777777">
                        <w:pPr>
                          <w:rPr>
                            <w:rFonts w:asciiTheme="minorHAnsi" w:hAnsiTheme="minorHAnsi" w:cs="Arial"/>
                            <w:b/>
                          </w:rPr>
                        </w:pPr>
                      </w:p>
                      <w:p w:rsidR="00F54051" w:rsidP="004A7724" w14:paraId="7F70AACA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>
                          <w:rPr>
                            <w:rFonts w:asciiTheme="minorHAnsi" w:hAnsiTheme="minorHAnsi" w:cs="Arial"/>
                          </w:rPr>
                          <w:t>prøvetakingsport (for sprøyter UTEN spiss – nålefri tilkobling)</w:t>
                        </w:r>
                      </w:p>
                      <w:p w:rsidR="00F54051" w:rsidRPr="001B17ED" w:rsidP="004A7724" w14:paraId="205503B1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1B17ED">
                          <w:rPr>
                            <w:rFonts w:asciiTheme="minorHAnsi" w:hAnsiTheme="minorHAnsi" w:cs="Arial"/>
                          </w:rPr>
                          <w:t>Tilkobling av thorax-dren fra pasient</w:t>
                        </w:r>
                      </w:p>
                      <w:p w:rsidR="00F54051" w:rsidP="004A7724" w14:paraId="787B5DF6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>
                          <w:rPr>
                            <w:rFonts w:asciiTheme="minorHAnsi" w:hAnsiTheme="minorHAnsi" w:cs="Arial"/>
                          </w:rPr>
                          <w:t>påfylling av vannlås</w:t>
                        </w:r>
                      </w:p>
                      <w:p w:rsidR="00F54051" w:rsidRPr="001B17ED" w:rsidP="004A7724" w14:paraId="2FD09D34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</w:p>
                      <w:p w:rsidR="00F54051" w:rsidP="004A7724" w14:paraId="712BB106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</w:p>
                      <w:p w:rsidR="00F54051" w:rsidRPr="001B17ED" w:rsidP="004A7724" w14:paraId="34332AEB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1B17ED">
                          <w:rPr>
                            <w:rFonts w:asciiTheme="minorHAnsi" w:hAnsiTheme="minorHAnsi" w:cs="Arial"/>
                          </w:rPr>
                          <w:t xml:space="preserve">Innstilling </w:t>
                        </w:r>
                        <w:r>
                          <w:rPr>
                            <w:rFonts w:asciiTheme="minorHAnsi" w:hAnsiTheme="minorHAnsi" w:cs="Arial"/>
                          </w:rPr>
                          <w:t>av</w:t>
                        </w:r>
                        <w:r w:rsidRPr="001B17ED">
                          <w:rPr>
                            <w:rFonts w:asciiTheme="minorHAnsi" w:hAnsiTheme="minorHAnsi" w:cs="Arial"/>
                          </w:rPr>
                          <w:t xml:space="preserve"> ønsket sug</w:t>
                        </w:r>
                        <w:r>
                          <w:rPr>
                            <w:rFonts w:asciiTheme="minorHAnsi" w:hAnsiTheme="minorHAnsi" w:cs="Arial"/>
                          </w:rPr>
                          <w:t xml:space="preserve"> (tallskive, regulator)</w:t>
                        </w:r>
                      </w:p>
                      <w:p w:rsidR="00F54051" w:rsidP="004A7724" w14:paraId="2A02370A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</w:p>
                      <w:p w:rsidR="00F54051" w:rsidP="004A7724" w14:paraId="320640EB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>
                          <w:rPr>
                            <w:rFonts w:asciiTheme="minorHAnsi" w:hAnsiTheme="minorHAnsi" w:cs="Arial"/>
                          </w:rPr>
                          <w:t>Vindu hvor b</w:t>
                        </w:r>
                        <w:r w:rsidRPr="001B17ED">
                          <w:rPr>
                            <w:rFonts w:asciiTheme="minorHAnsi" w:hAnsiTheme="minorHAnsi" w:cs="Arial"/>
                          </w:rPr>
                          <w:t xml:space="preserve">elg </w:t>
                        </w:r>
                        <w:r>
                          <w:rPr>
                            <w:rFonts w:asciiTheme="minorHAnsi" w:hAnsiTheme="minorHAnsi" w:cs="Arial"/>
                          </w:rPr>
                          <w:t>viser om sug er på/av</w:t>
                        </w:r>
                        <w:r w:rsidRPr="001B17ED">
                          <w:rPr>
                            <w:rFonts w:asciiTheme="minorHAnsi" w:hAnsiTheme="minorHAnsi" w:cs="Arial"/>
                          </w:rPr>
                          <w:t xml:space="preserve"> </w:t>
                        </w:r>
                      </w:p>
                      <w:p w:rsidR="00F54051" w:rsidP="004A7724" w14:paraId="34F53962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</w:p>
                      <w:p w:rsidR="00F54051" w:rsidRPr="001B17ED" w:rsidP="004A7724" w14:paraId="3EA73F6A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1B17ED">
                          <w:rPr>
                            <w:rFonts w:asciiTheme="minorHAnsi" w:hAnsiTheme="minorHAnsi" w:cs="Arial"/>
                          </w:rPr>
                          <w:t>Oppsamlingskammer</w:t>
                        </w:r>
                      </w:p>
                      <w:p w:rsidR="00F54051" w:rsidP="004A7724" w14:paraId="3138A50B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</w:p>
                      <w:p w:rsidR="00F54051" w:rsidRPr="001B17ED" w:rsidP="004A7724" w14:paraId="6520612C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1B17ED">
                          <w:rPr>
                            <w:rFonts w:asciiTheme="minorHAnsi" w:hAnsiTheme="minorHAnsi" w:cs="Arial"/>
                          </w:rPr>
                          <w:t>Vannlås</w:t>
                        </w:r>
                        <w:r>
                          <w:rPr>
                            <w:rFonts w:asciiTheme="minorHAnsi" w:hAnsiTheme="minorHAnsi" w:cs="Arial"/>
                          </w:rPr>
                          <w:t xml:space="preserve"> med </w:t>
                        </w:r>
                        <w:r w:rsidR="003F6E49">
                          <w:rPr>
                            <w:rFonts w:asciiTheme="minorHAnsi" w:hAnsiTheme="minorHAnsi" w:cs="Arial"/>
                          </w:rPr>
                          <w:t>flottør kule</w:t>
                        </w:r>
                      </w:p>
                      <w:p w:rsidR="00F54051" w:rsidRPr="001B17ED" w:rsidP="004A7724" w14:paraId="263CCE72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  <w:r w:rsidRPr="001B17ED">
                          <w:rPr>
                            <w:rFonts w:asciiTheme="minorHAnsi" w:hAnsiTheme="minorHAnsi" w:cs="Arial"/>
                          </w:rPr>
                          <w:t>Kammer for luftlekkasje</w:t>
                        </w:r>
                        <w:r>
                          <w:rPr>
                            <w:rFonts w:asciiTheme="minorHAnsi" w:hAnsiTheme="minorHAnsi" w:cs="Arial"/>
                          </w:rPr>
                          <w:t xml:space="preserve"> (vannforseglingskammer)</w:t>
                        </w:r>
                      </w:p>
                      <w:p w:rsidR="00F54051" w:rsidP="004A7724" w14:paraId="05C8AFC1" w14:textId="77777777">
                        <w:pPr>
                          <w:rPr>
                            <w:rFonts w:asciiTheme="minorHAnsi" w:hAnsiTheme="minorHAnsi" w:cs="Arial"/>
                          </w:rPr>
                        </w:pPr>
                      </w:p>
                      <w:p w:rsidR="00F54051" w14:paraId="7F0B2566" w14:textId="77777777"/>
                    </w:txbxContent>
                  </v:textbox>
                </v:shape>
              </v:group>
            </w:pict>
          </mc:Fallback>
        </mc:AlternateContent>
      </w:r>
    </w:p>
    <w:p w:rsidR="00265C2B" w:rsidP="0047172D" w14:paraId="40623CDB" w14:textId="77777777">
      <w:pPr>
        <w:rPr>
          <w:rFonts w:asciiTheme="minorHAnsi" w:hAnsiTheme="minorHAnsi" w:cs="Arial"/>
        </w:rPr>
      </w:pPr>
    </w:p>
    <w:p w:rsidR="00265C2B" w:rsidP="0047172D" w14:paraId="40623CDC" w14:textId="77777777">
      <w:pPr>
        <w:rPr>
          <w:rFonts w:asciiTheme="minorHAnsi" w:hAnsiTheme="minorHAnsi" w:cs="Arial"/>
        </w:rPr>
      </w:pPr>
    </w:p>
    <w:p w:rsidR="00265C2B" w:rsidRPr="001B17ED" w:rsidP="0047172D" w14:paraId="40623CDD" w14:textId="77777777">
      <w:pPr>
        <w:rPr>
          <w:rFonts w:asciiTheme="minorHAnsi" w:hAnsiTheme="minorHAnsi" w:cs="Arial"/>
        </w:rPr>
      </w:pPr>
    </w:p>
    <w:p w:rsidR="001B17ED" w:rsidP="001B17ED" w14:paraId="40623CDE" w14:textId="77777777">
      <w:pPr>
        <w:rPr>
          <w:rFonts w:asciiTheme="minorHAnsi" w:hAnsiTheme="minorHAnsi" w:cs="Arial"/>
          <w:b/>
        </w:rPr>
      </w:pPr>
    </w:p>
    <w:p w:rsidR="004A7724" w:rsidP="00D96D29" w14:paraId="40623CDF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0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1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2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3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4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5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6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7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8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9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A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B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C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D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E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P="00D96D29" w14:paraId="40623CEF" w14:textId="77777777">
      <w:pPr>
        <w:tabs>
          <w:tab w:val="left" w:pos="-720"/>
        </w:tabs>
        <w:suppressAutoHyphens/>
        <w:rPr>
          <w:rFonts w:asciiTheme="minorHAnsi" w:hAnsiTheme="minorHAnsi" w:cs="Arial"/>
          <w:b/>
          <w:szCs w:val="22"/>
        </w:rPr>
      </w:pPr>
    </w:p>
    <w:p w:rsidR="004A7724" w:rsidRPr="003F6E49" w:rsidP="003F6E49" w14:paraId="40623CF0" w14:textId="77777777">
      <w:pPr>
        <w:pStyle w:val="Heading2"/>
      </w:pPr>
      <w:bookmarkStart w:id="6" w:name="_Toc256000005"/>
      <w:r w:rsidRPr="003F6E49">
        <w:t>Smertelindring ved innleggelse av dren og under behandling:</w:t>
      </w:r>
      <w:bookmarkEnd w:id="6"/>
    </w:p>
    <w:p w:rsidR="00D96D29" w:rsidRPr="003F6E49" w:rsidP="00D96D29" w14:paraId="40623CF1" w14:textId="77777777">
      <w:p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sz w:val="24"/>
          <w:szCs w:val="24"/>
        </w:rPr>
        <w:t xml:space="preserve">Barnet skal </w:t>
      </w:r>
      <w:r w:rsidRPr="003F6E49">
        <w:rPr>
          <w:rFonts w:asciiTheme="minorHAnsi" w:hAnsiTheme="minorHAnsi" w:cstheme="minorHAnsi"/>
          <w:sz w:val="24"/>
          <w:szCs w:val="24"/>
        </w:rPr>
        <w:t>gis optimal smertelindring ved innleggelse av drenet</w:t>
      </w:r>
    </w:p>
    <w:p w:rsidR="00D96D29" w:rsidRPr="003F6E49" w:rsidP="005D206B" w14:paraId="40623CF2" w14:textId="77777777">
      <w:pPr>
        <w:numPr>
          <w:ilvl w:val="0"/>
          <w:numId w:val="4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color w:val="000000"/>
          <w:sz w:val="24"/>
          <w:szCs w:val="24"/>
        </w:rPr>
        <w:t xml:space="preserve">Optimalisert omsorgsmiljø </w:t>
      </w:r>
    </w:p>
    <w:p w:rsidR="00D96D29" w:rsidRPr="003F6E49" w:rsidP="005D206B" w14:paraId="40623CF3" w14:textId="77777777">
      <w:pPr>
        <w:numPr>
          <w:ilvl w:val="0"/>
          <w:numId w:val="4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color w:val="000000"/>
          <w:sz w:val="24"/>
          <w:szCs w:val="24"/>
        </w:rPr>
        <w:t>Adferds støttende tiltak. Viktig med godt leie og stabilisering av dren</w:t>
      </w:r>
    </w:p>
    <w:p w:rsidR="00D96D29" w:rsidRPr="003F6E49" w:rsidP="005D206B" w14:paraId="40623CF4" w14:textId="6FB70B31">
      <w:pPr>
        <w:numPr>
          <w:ilvl w:val="0"/>
          <w:numId w:val="4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color w:val="000000"/>
          <w:sz w:val="24"/>
          <w:szCs w:val="24"/>
        </w:rPr>
        <w:t xml:space="preserve">Paracetamol 1t. </w:t>
      </w:r>
      <w:r w:rsidRPr="001E4000" w:rsidR="003A3BE8">
        <w:rPr>
          <w:rFonts w:asciiTheme="minorHAnsi" w:hAnsiTheme="minorHAnsi" w:cstheme="minorHAnsi"/>
          <w:color w:val="000000"/>
          <w:sz w:val="24"/>
          <w:szCs w:val="24"/>
        </w:rPr>
        <w:t>(fortrinnsvis iv.)</w:t>
      </w:r>
      <w:r w:rsidR="003A3BE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3F6E49">
        <w:rPr>
          <w:rFonts w:asciiTheme="minorHAnsi" w:hAnsiTheme="minorHAnsi" w:cstheme="minorHAnsi"/>
          <w:color w:val="000000"/>
          <w:sz w:val="24"/>
          <w:szCs w:val="24"/>
        </w:rPr>
        <w:t>før dersom det er medisinsk forsvarlig å vente så lenge. Dersom det er påkrevd akutt innleggelse av dren, vil paracet</w:t>
      </w:r>
      <w:r w:rsidRPr="003F6E49" w:rsidR="00D770CB">
        <w:rPr>
          <w:rFonts w:asciiTheme="minorHAnsi" w:hAnsiTheme="minorHAnsi" w:cstheme="minorHAnsi"/>
          <w:color w:val="000000"/>
          <w:sz w:val="24"/>
          <w:szCs w:val="24"/>
        </w:rPr>
        <w:t>amol</w:t>
      </w:r>
      <w:r w:rsidRPr="003F6E49">
        <w:rPr>
          <w:rFonts w:asciiTheme="minorHAnsi" w:hAnsiTheme="minorHAnsi" w:cstheme="minorHAnsi"/>
          <w:color w:val="000000"/>
          <w:sz w:val="24"/>
          <w:szCs w:val="24"/>
        </w:rPr>
        <w:t xml:space="preserve"> også virke etter innleggelse av drenet, slik at det er viktig å gi det likevel</w:t>
      </w:r>
    </w:p>
    <w:p w:rsidR="00D96D29" w:rsidRPr="003F6E49" w:rsidP="005D206B" w14:paraId="40623CF5" w14:textId="77777777">
      <w:pPr>
        <w:numPr>
          <w:ilvl w:val="0"/>
          <w:numId w:val="4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color w:val="000000"/>
          <w:sz w:val="24"/>
          <w:szCs w:val="24"/>
        </w:rPr>
        <w:t>Lidocain (xylok</w:t>
      </w:r>
      <w:r w:rsidRPr="003F6E49" w:rsidR="006B035E">
        <w:rPr>
          <w:rFonts w:asciiTheme="minorHAnsi" w:hAnsiTheme="minorHAnsi" w:cstheme="minorHAnsi"/>
          <w:color w:val="000000"/>
          <w:sz w:val="24"/>
          <w:szCs w:val="24"/>
        </w:rPr>
        <w:t>ain) – 5mg/ml uten adrenalin,</w:t>
      </w:r>
      <w:r w:rsidRPr="003F6E49" w:rsidR="00B93CE2">
        <w:rPr>
          <w:rFonts w:asciiTheme="minorHAnsi" w:hAnsiTheme="minorHAnsi" w:cstheme="minorHAnsi"/>
          <w:color w:val="000000"/>
          <w:sz w:val="24"/>
          <w:szCs w:val="24"/>
        </w:rPr>
        <w:t xml:space="preserve"> lokal anestesi. Svært viktig med god </w:t>
      </w:r>
      <w:r w:rsidRPr="003F6E49" w:rsidR="00B93CE2">
        <w:rPr>
          <w:rFonts w:asciiTheme="minorHAnsi" w:hAnsiTheme="minorHAnsi" w:cstheme="minorHAnsi"/>
          <w:sz w:val="24"/>
          <w:szCs w:val="24"/>
        </w:rPr>
        <w:t>lokalanestesi – Lidocain heilt inn til pleura – pleura er svært smertefølsom.</w:t>
      </w:r>
    </w:p>
    <w:p w:rsidR="00D96D29" w:rsidRPr="003F6E49" w:rsidP="005D206B" w14:paraId="40623CF6" w14:textId="007CFFAB">
      <w:pPr>
        <w:numPr>
          <w:ilvl w:val="0"/>
          <w:numId w:val="4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color w:val="000000"/>
          <w:sz w:val="24"/>
          <w:szCs w:val="24"/>
        </w:rPr>
        <w:t>Opioider rett før innleggelse av dren</w:t>
      </w:r>
      <w:r w:rsidR="003730D7">
        <w:rPr>
          <w:rFonts w:asciiTheme="minorHAnsi" w:hAnsiTheme="minorHAnsi" w:cstheme="minorHAnsi"/>
          <w:color w:val="000000"/>
          <w:sz w:val="24"/>
          <w:szCs w:val="24"/>
        </w:rPr>
        <w:t xml:space="preserve">. Fentanyl er førstevalget, evt. Kombinere med ketamin. </w:t>
      </w:r>
    </w:p>
    <w:p w:rsidR="00D96D29" w:rsidRPr="003F6E49" w:rsidP="005D206B" w14:paraId="40623CF7" w14:textId="77777777">
      <w:pPr>
        <w:numPr>
          <w:ilvl w:val="0"/>
          <w:numId w:val="4"/>
        </w:numPr>
        <w:rPr>
          <w:rFonts w:asciiTheme="minorHAnsi" w:hAnsiTheme="minorHAnsi" w:cstheme="minorHAnsi"/>
          <w:color w:val="000000"/>
          <w:sz w:val="24"/>
          <w:szCs w:val="24"/>
        </w:rPr>
      </w:pPr>
      <w:r w:rsidRPr="003F6E49">
        <w:rPr>
          <w:rFonts w:asciiTheme="minorHAnsi" w:hAnsiTheme="minorHAnsi" w:cstheme="minorHAnsi"/>
          <w:color w:val="000000"/>
          <w:sz w:val="24"/>
          <w:szCs w:val="24"/>
        </w:rPr>
        <w:t>Opioider under behandling. Samme strategi ved fjerning av dren</w:t>
      </w:r>
    </w:p>
    <w:p w:rsidR="00D96D29" w:rsidRPr="003F6E49" w:rsidP="00D96D29" w14:paraId="40623CF8" w14:textId="77777777">
      <w:pPr>
        <w:rPr>
          <w:rFonts w:asciiTheme="minorHAnsi" w:hAnsiTheme="minorHAnsi" w:cstheme="minorHAnsi"/>
          <w:sz w:val="24"/>
          <w:szCs w:val="24"/>
        </w:rPr>
      </w:pPr>
      <w:r w:rsidRPr="003F6E49">
        <w:rPr>
          <w:rFonts w:asciiTheme="minorHAnsi" w:hAnsiTheme="minorHAnsi" w:cstheme="minorHAnsi"/>
          <w:sz w:val="24"/>
          <w:szCs w:val="24"/>
        </w:rPr>
        <w:t xml:space="preserve"> jfr</w:t>
      </w:r>
      <w:r w:rsidRPr="003F6E49">
        <w:rPr>
          <w:rFonts w:asciiTheme="minorHAnsi" w:hAnsiTheme="minorHAnsi" w:cstheme="minorHAnsi"/>
          <w:color w:val="000000"/>
          <w:sz w:val="24"/>
          <w:szCs w:val="24"/>
        </w:rPr>
        <w:t xml:space="preserve">. </w:t>
      </w:r>
      <w:hyperlink r:id="rId14" w:history="1">
        <w:r w:rsidRPr="003F6E49">
          <w:rPr>
            <w:rStyle w:val="Hyperlink"/>
            <w:rFonts w:asciiTheme="minorHAnsi" w:hAnsiTheme="minorHAnsi" w:cstheme="minorHAnsi"/>
            <w:sz w:val="24"/>
            <w:szCs w:val="24"/>
          </w:rPr>
          <w:t>retningslinjer for smertebehandling av nyfødte barn</w:t>
        </w:r>
      </w:hyperlink>
      <w:r w:rsidRPr="003F6E4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D96D29" w:rsidRPr="003F6E49" w:rsidP="00D96D29" w14:paraId="40623CF9" w14:textId="77777777">
      <w:pPr>
        <w:rPr>
          <w:rFonts w:asciiTheme="minorHAnsi" w:hAnsiTheme="minorHAnsi" w:cstheme="minorHAnsi"/>
          <w:sz w:val="24"/>
          <w:szCs w:val="24"/>
        </w:rPr>
      </w:pPr>
    </w:p>
    <w:p w:rsidR="004C7897" w:rsidP="00D96D29" w14:paraId="40623CFA" w14:textId="77777777">
      <w:pPr>
        <w:rPr>
          <w:rFonts w:cs="Arial"/>
          <w:szCs w:val="22"/>
        </w:rPr>
      </w:pPr>
    </w:p>
    <w:p w:rsidR="003F6E49" w:rsidP="003F6E49" w14:paraId="6C32C4EC" w14:textId="0DDB1EAA">
      <w:pPr>
        <w:pStyle w:val="Heading2"/>
      </w:pPr>
      <w:bookmarkStart w:id="7" w:name="_Toc256000006"/>
      <w:r>
        <w:t>Framgangsmåte</w:t>
      </w:r>
      <w:bookmarkEnd w:id="7"/>
    </w:p>
    <w:p w:rsidR="003F6E49" w:rsidRPr="00E4412F" w:rsidP="003F6E49" w14:paraId="5BBDF1D9" w14:textId="77777777">
      <w:pPr>
        <w:rPr>
          <w:rFonts w:asciiTheme="minorHAnsi" w:hAnsiTheme="minorHAnsi" w:cstheme="minorHAnsi"/>
          <w:sz w:val="24"/>
          <w:szCs w:val="24"/>
        </w:rPr>
      </w:pPr>
    </w:p>
    <w:p w:rsidR="00C31BE6" w:rsidRPr="00E4412F" w:rsidP="00D96D29" w14:paraId="17CA5416" w14:textId="77777777">
      <w:pPr>
        <w:rPr>
          <w:rFonts w:asciiTheme="minorHAnsi" w:hAnsiTheme="minorHAnsi" w:cstheme="minorHAnsi"/>
          <w:b/>
          <w:sz w:val="24"/>
          <w:szCs w:val="24"/>
        </w:rPr>
      </w:pPr>
      <w:r w:rsidRPr="00E4412F">
        <w:rPr>
          <w:rFonts w:asciiTheme="minorHAnsi" w:hAnsiTheme="minorHAnsi" w:cstheme="minorHAnsi"/>
          <w:b/>
          <w:sz w:val="24"/>
          <w:szCs w:val="24"/>
        </w:rPr>
        <w:t>Klargjøring av Oasis oppsamlingskammer og sug:</w:t>
      </w:r>
    </w:p>
    <w:p w:rsidR="00C31BE6" w:rsidRPr="00E4412F" w:rsidP="005D206B" w14:paraId="1348A77B" w14:textId="3EBC133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Vannlåsen fylles vha. ampulle fylt med sterilt vann festet på baksiden av </w:t>
      </w:r>
      <w:r w:rsidRPr="00E4412F">
        <w:rPr>
          <w:rFonts w:asciiTheme="minorHAnsi" w:hAnsiTheme="minorHAnsi" w:cstheme="minorHAnsi"/>
          <w:sz w:val="24"/>
          <w:szCs w:val="24"/>
        </w:rPr>
        <w:t>kammeret. Ampullen som inneholder 45 ml, kobles til blå koblingspunkt på toppen av drenskammeret og all væske skal fylles i.  Væsken renner ned i kammer B og videre ut til vannlåskammer C. Væsken er nå ved 2 cm markeringen. Væsken får en blå farge for lettere å oppdage luftlekkasje. Vannlåsen forhindrer at luft kommer inn i pleura selv om lufttilkoblingen /suget er skrudd av. I sjeldne tilfeller kan ekstra vann fylles på vannforseglingskammeret vha. grå membran på baksiden av kammeret med tynn spiss (19 G)</w:t>
      </w:r>
    </w:p>
    <w:p w:rsidR="00C31BE6" w:rsidRPr="00E4412F" w:rsidP="00110E77" w14:paraId="65D33268" w14:textId="1CD6107A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4373245" cy="1450825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xmlns:r="http://schemas.openxmlformats.org/officeDocument/2006/relationships" r:embed="rId15"/>
                    <a:srcRect t="16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550" cy="1463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1BE6" w:rsidRPr="00E4412F" w:rsidP="00C31BE6" w14:paraId="654DD34E" w14:textId="002ACD7C">
      <w:pPr>
        <w:rPr>
          <w:rFonts w:asciiTheme="minorHAnsi" w:hAnsiTheme="minorHAnsi" w:cstheme="minorHAnsi"/>
          <w:sz w:val="24"/>
          <w:szCs w:val="24"/>
        </w:rPr>
      </w:pPr>
    </w:p>
    <w:p w:rsidR="00C31BE6" w:rsidRPr="00E4412F" w:rsidP="00C31BE6" w14:paraId="04F94A67" w14:textId="77777777">
      <w:pPr>
        <w:tabs>
          <w:tab w:val="left" w:pos="-720"/>
        </w:tabs>
        <w:suppressAutoHyphens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C31BE6" w:rsidRPr="00E4412F" w:rsidP="00C31BE6" w14:paraId="6AA7F29C" w14:textId="2D749058">
      <w:pPr>
        <w:tabs>
          <w:tab w:val="left" w:pos="-720"/>
        </w:tabs>
        <w:suppressAutoHyphens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E4412F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Koble til luftuttak i vegg/regulere sugestyrke: </w:t>
      </w:r>
    </w:p>
    <w:p w:rsidR="00C31BE6" w:rsidRPr="00E4412F" w:rsidP="005D206B" w14:paraId="4813366B" w14:textId="346597EE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155575</wp:posOffset>
                </wp:positionV>
                <wp:extent cx="76200" cy="1514475"/>
                <wp:effectExtent l="76200" t="0" r="19050" b="47625"/>
                <wp:wrapNone/>
                <wp:docPr id="538465352" name="Rett pilkobling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76200" cy="15144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14" o:spid="_x0000_s1039" type="#_x0000_t32" style="width:6pt;height:119.25pt;margin-top:12.25pt;margin-left:94.1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84864" strokecolor="red" strokeweight="1.5pt">
                <v:stroke endarrow="block"/>
              </v:shape>
            </w:pict>
          </mc:Fallback>
        </mc:AlternateContent>
      </w:r>
      <w:r w:rsidRPr="00E4412F">
        <w:rPr>
          <w:rFonts w:asciiTheme="minorHAnsi" w:hAnsiTheme="minorHAnsi" w:cstheme="minorHAnsi"/>
          <w:sz w:val="24"/>
          <w:szCs w:val="24"/>
        </w:rPr>
        <w:t>Tykk oppklippbar blank slange kobles til blå tuppen på toppen av kammeret.</w:t>
      </w:r>
    </w:p>
    <w:p w:rsidR="00C31BE6" w:rsidP="00C31BE6" w14:paraId="241B885B" w14:textId="27CE7F0F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1280796</wp:posOffset>
                </wp:positionH>
                <wp:positionV relativeFrom="paragraph">
                  <wp:posOffset>17145</wp:posOffset>
                </wp:positionV>
                <wp:extent cx="2533650" cy="2438400"/>
                <wp:effectExtent l="0" t="0" r="76200" b="57150"/>
                <wp:wrapNone/>
                <wp:docPr id="956286099" name="Rett pilkobling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>
                          <a:off x="0" y="0"/>
                          <a:ext cx="2533650" cy="24384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15" o:spid="_x0000_s1040" type="#_x0000_t32" style="width:199.5pt;height:192pt;margin-top:1.35pt;margin-left:100.85pt;mso-height-percent:0;mso-height-relative:margin;mso-width-percent:0;mso-width-relative:margin;mso-wrap-distance-bottom:0;mso-wrap-distance-left:9pt;mso-wrap-distance-right:9pt;mso-wrap-distance-top:0;mso-wrap-style:square;position:absolute;visibility:visible;z-index:251686912" strokecolor="red" strokeweight="1.5pt">
                <v:stroke endarrow="block"/>
              </v:shape>
            </w:pict>
          </mc:Fallback>
        </mc:AlternateContent>
      </w:r>
      <w:r w:rsidRPr="00E4412F">
        <w:rPr>
          <w:rFonts w:asciiTheme="minorHAnsi" w:hAnsiTheme="minorHAnsi" w:cstheme="minorHAnsi"/>
          <w:sz w:val="24"/>
          <w:szCs w:val="24"/>
        </w:rPr>
        <w:t>Slangen kobles til sugeregulatoren i vegguttaket</w:t>
      </w:r>
    </w:p>
    <w:p w:rsidR="00C0549B" w:rsidRPr="00E4412F" w:rsidP="00C31BE6" w14:paraId="2EB6833D" w14:textId="3AB7A7B8">
      <w:pPr>
        <w:pStyle w:val="ListParagrap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Sugeregulator merkes med foliert lapp «thorax-dren»</w:t>
      </w:r>
    </w:p>
    <w:p w:rsidR="00D043DE" w:rsidRPr="00E4412F" w:rsidP="00C31BE6" w14:paraId="12A84EF6" w14:textId="5F1A5603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110E77" w:rsidRPr="00110E77" w:rsidP="00110E77" w14:paraId="0C4C35B9" w14:textId="72AF00D6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2444007" cy="2406794"/>
            <wp:effectExtent l="0" t="635" r="0" b="0"/>
            <wp:docPr id="962571368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571368" name="Picture 1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51" t="3983" r="8323" b="695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4538" cy="24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12F">
        <w:rPr>
          <w:rFonts w:asciiTheme="minorHAnsi" w:hAnsiTheme="minorHAnsi" w:cstheme="minorHAnsi"/>
          <w:sz w:val="24"/>
          <w:szCs w:val="24"/>
        </w:rPr>
        <w:t xml:space="preserve">    </w:t>
      </w:r>
      <w:r w:rsidRPr="00E4412F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>
            <wp:extent cx="2427864" cy="1592798"/>
            <wp:effectExtent l="0" t="1587" r="9207" b="9208"/>
            <wp:docPr id="208022441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224412" name="Picture 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2" t="30906" r="1692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7746" cy="159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12F">
        <w:rPr>
          <w:rFonts w:asciiTheme="minorHAnsi" w:hAnsiTheme="minorHAnsi" w:cstheme="minorHAnsi"/>
          <w:sz w:val="24"/>
          <w:szCs w:val="24"/>
        </w:rPr>
        <w:t xml:space="preserve">   </w:t>
      </w:r>
    </w:p>
    <w:p w:rsidR="00D043DE" w:rsidRPr="00E4412F" w:rsidP="00C31BE6" w14:paraId="3B27666A" w14:textId="77777777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3F6E49" w:rsidRPr="00E4412F" w:rsidP="00C31BE6" w14:paraId="1A699669" w14:textId="77777777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C31BE6" w:rsidRPr="00E4412F" w:rsidP="005D206B" w14:paraId="4F4ACA99" w14:textId="15C6989F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-246380</wp:posOffset>
            </wp:positionH>
            <wp:positionV relativeFrom="paragraph">
              <wp:posOffset>384810</wp:posOffset>
            </wp:positionV>
            <wp:extent cx="2997835" cy="2228215"/>
            <wp:effectExtent l="3810" t="0" r="0" b="0"/>
            <wp:wrapTight wrapText="bothSides">
              <wp:wrapPolygon>
                <wp:start x="27" y="21637"/>
                <wp:lineTo x="21440" y="21637"/>
                <wp:lineTo x="21440" y="215"/>
                <wp:lineTo x="27" y="215"/>
                <wp:lineTo x="27" y="21637"/>
              </wp:wrapPolygon>
            </wp:wrapTight>
            <wp:docPr id="1277836160" name="Bil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836160" name="Picture 2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7" t="3048" r="18416" b="1893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97835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12F">
        <w:rPr>
          <w:rFonts w:asciiTheme="minorHAnsi" w:hAnsiTheme="minorHAnsi" w:cstheme="minorHAnsi"/>
          <w:sz w:val="24"/>
          <w:szCs w:val="24"/>
        </w:rPr>
        <w:t>Innstilling av sugestyrke:</w:t>
      </w:r>
    </w:p>
    <w:p w:rsidR="00C31BE6" w:rsidRPr="00E4412F" w:rsidP="00C31BE6" w14:paraId="034B2AA0" w14:textId="34534FB0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Sugestyrke innstilles vha. hjulet/tallskiven. Det justeres på hjulet på siden av sugekammeret og vises med den oransje streken på tallskiven.</w:t>
      </w:r>
    </w:p>
    <w:p w:rsidR="00D043DE" w:rsidRPr="00D043DE" w:rsidP="00D043DE" w14:paraId="3694EBBA" w14:textId="035D044D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110E77" w:rsidRPr="00E4412F" w:rsidP="00C31BE6" w14:paraId="50AD5653" w14:textId="3C4EA7B4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05339A30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0B8073FC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2688BE6D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40AB42FD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7B9D4AD2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78804236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1AAB4548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50B07FF7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4E365DC2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24120F4D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C31BE6" w14:paraId="689C0B03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D043DE" w:rsidRPr="00E4412F" w:rsidP="008C0A54" w14:paraId="7FD4B10D" w14:textId="77777777">
      <w:pPr>
        <w:rPr>
          <w:rFonts w:asciiTheme="minorHAnsi" w:hAnsiTheme="minorHAnsi" w:cstheme="minorHAnsi"/>
          <w:sz w:val="24"/>
          <w:szCs w:val="24"/>
        </w:rPr>
      </w:pPr>
    </w:p>
    <w:p w:rsidR="00C31BE6" w:rsidRPr="00E4412F" w:rsidP="005D206B" w14:paraId="75AEE3D6" w14:textId="060C0273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Slå på veggsuget:</w:t>
      </w:r>
      <w:r w:rsidRPr="00E4412F" w:rsidR="00110E77">
        <w:rPr>
          <w:rFonts w:asciiTheme="minorHAnsi" w:hAnsiTheme="minorHAnsi" w:cstheme="minorHAnsi"/>
          <w:sz w:val="24"/>
          <w:szCs w:val="24"/>
        </w:rPr>
        <w:t xml:space="preserve"> </w:t>
      </w:r>
    </w:p>
    <w:p w:rsidR="00C31BE6" w:rsidRPr="00E4412F" w:rsidP="00C31BE6" w14:paraId="51676CEC" w14:textId="7716E46E">
      <w:pPr>
        <w:pStyle w:val="ListParagraph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Den oransje belgen i vindu indikerer om </w:t>
      </w:r>
      <w:r w:rsidRPr="00E4412F">
        <w:rPr>
          <w:rFonts w:asciiTheme="minorHAnsi" w:hAnsiTheme="minorHAnsi" w:cstheme="minorHAnsi"/>
          <w:sz w:val="24"/>
          <w:szCs w:val="24"/>
        </w:rPr>
        <w:t>veggsuget er slått på/aktiv</w:t>
      </w:r>
      <w:r w:rsidRPr="00E4412F" w:rsidR="00110E77">
        <w:rPr>
          <w:rFonts w:asciiTheme="minorHAnsi" w:hAnsiTheme="minorHAnsi" w:cstheme="minorHAnsi"/>
          <w:sz w:val="24"/>
          <w:szCs w:val="24"/>
        </w:rPr>
        <w:t>t</w:t>
      </w:r>
      <w:r w:rsidRPr="00E4412F">
        <w:rPr>
          <w:rFonts w:asciiTheme="minorHAnsi" w:hAnsiTheme="minorHAnsi" w:cstheme="minorHAnsi"/>
          <w:sz w:val="24"/>
          <w:szCs w:val="24"/>
        </w:rPr>
        <w:t xml:space="preserve"> sug. Når veggsuget slås på, vil du se en lett bevegelse av belgen mot høyre i vinduet. Sugestyrken på veggsuget skal være så vidt på for at ventil i systemet aktiveres og skaper aktiv</w:t>
      </w:r>
      <w:r w:rsidRPr="00E4412F" w:rsidR="00110E77">
        <w:rPr>
          <w:rFonts w:asciiTheme="minorHAnsi" w:hAnsiTheme="minorHAnsi" w:cstheme="minorHAnsi"/>
          <w:sz w:val="24"/>
          <w:szCs w:val="24"/>
        </w:rPr>
        <w:t>t</w:t>
      </w:r>
      <w:r w:rsidRPr="00E4412F">
        <w:rPr>
          <w:rFonts w:asciiTheme="minorHAnsi" w:hAnsiTheme="minorHAnsi" w:cstheme="minorHAnsi"/>
          <w:sz w:val="24"/>
          <w:szCs w:val="24"/>
        </w:rPr>
        <w:t xml:space="preserve"> sug. Sugeeffekten øker IKKE selv om veggsuget økes og belgen flytter seg mer mot høyre.</w:t>
      </w:r>
    </w:p>
    <w:p w:rsidR="00C31BE6" w:rsidRPr="00E4412F" w:rsidP="00C31BE6" w14:paraId="07CA84F6" w14:textId="1857C8F7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Ved sug til Nyfødte (10 -15 cm H</w:t>
      </w:r>
      <w:r w:rsidRPr="00E4412F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E4412F">
        <w:rPr>
          <w:rFonts w:asciiTheme="minorHAnsi" w:hAnsiTheme="minorHAnsi" w:cstheme="minorHAnsi"/>
          <w:sz w:val="24"/>
          <w:szCs w:val="24"/>
        </w:rPr>
        <w:t xml:space="preserve">O) vil belg være lett synlig i vindu (gjerne litt mindre enn til første rille på belgen). Og til forskjell fra tidligere drenssystem - vil vi </w:t>
      </w:r>
      <w:r w:rsidRPr="00E4412F">
        <w:rPr>
          <w:rFonts w:asciiTheme="minorHAnsi" w:hAnsiTheme="minorHAnsi" w:cstheme="minorHAnsi"/>
          <w:sz w:val="24"/>
          <w:szCs w:val="24"/>
          <w:u w:val="single"/>
        </w:rPr>
        <w:t>nå ikke se bobling i kammer</w:t>
      </w:r>
      <w:r w:rsidRPr="00E4412F">
        <w:rPr>
          <w:rFonts w:asciiTheme="minorHAnsi" w:hAnsiTheme="minorHAnsi" w:cstheme="minorHAnsi"/>
          <w:sz w:val="24"/>
          <w:szCs w:val="24"/>
        </w:rPr>
        <w:t xml:space="preserve"> som indikerer at drenet er koblet til aktiv</w:t>
      </w:r>
      <w:r w:rsidRPr="00E4412F" w:rsidR="00110E77">
        <w:rPr>
          <w:rFonts w:asciiTheme="minorHAnsi" w:hAnsiTheme="minorHAnsi" w:cstheme="minorHAnsi"/>
          <w:sz w:val="24"/>
          <w:szCs w:val="24"/>
        </w:rPr>
        <w:t>t</w:t>
      </w:r>
      <w:r w:rsidRPr="00E4412F">
        <w:rPr>
          <w:rFonts w:asciiTheme="minorHAnsi" w:hAnsiTheme="minorHAnsi" w:cstheme="minorHAnsi"/>
          <w:sz w:val="24"/>
          <w:szCs w:val="24"/>
        </w:rPr>
        <w:t xml:space="preserve"> sug. </w:t>
      </w:r>
    </w:p>
    <w:p w:rsidR="00C31BE6" w:rsidRPr="00E4412F" w:rsidP="00C31BE6" w14:paraId="7F5B8211" w14:textId="60594578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5589270</wp:posOffset>
                </wp:positionH>
                <wp:positionV relativeFrom="paragraph">
                  <wp:posOffset>74930</wp:posOffset>
                </wp:positionV>
                <wp:extent cx="45719" cy="55841"/>
                <wp:effectExtent l="0" t="0" r="12065" b="20955"/>
                <wp:wrapNone/>
                <wp:docPr id="33" name="Likebent trekant 3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45719" cy="55841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Likebent trekant 33" o:spid="_x0000_s1041" type="#_x0000_t5" style="width:3.6pt;height:4.4pt;margin-top:5.9pt;margin-left:440.1pt;mso-wrap-distance-bottom:0;mso-wrap-distance-left:9pt;mso-wrap-distance-right:9pt;mso-wrap-distance-top:0;mso-wrap-style:square;position:absolute;visibility:visible;v-text-anchor:middle;z-index:251682816" fillcolor="#4f81bd" strokecolor="#243f60" strokeweight="2pt"/>
            </w:pict>
          </mc:Fallback>
        </mc:AlternateContent>
      </w:r>
      <w:r w:rsidRPr="00E4412F">
        <w:rPr>
          <w:rFonts w:asciiTheme="minorHAnsi" w:hAnsiTheme="minorHAnsi" w:cstheme="minorHAnsi"/>
          <w:sz w:val="24"/>
          <w:szCs w:val="24"/>
        </w:rPr>
        <w:t>Til voksne (sug på mer enn 20cm H</w:t>
      </w:r>
      <w:r w:rsidRPr="00E4412F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E4412F">
        <w:rPr>
          <w:rFonts w:asciiTheme="minorHAnsi" w:hAnsiTheme="minorHAnsi" w:cstheme="minorHAnsi"/>
          <w:sz w:val="24"/>
          <w:szCs w:val="24"/>
        </w:rPr>
        <w:t xml:space="preserve">O) vil belgen vises i </w:t>
      </w:r>
      <w:r w:rsidR="003A3BE8">
        <w:rPr>
          <w:rFonts w:asciiTheme="minorHAnsi" w:hAnsiTheme="minorHAnsi" w:cstheme="minorHAnsi"/>
          <w:sz w:val="24"/>
          <w:szCs w:val="24"/>
        </w:rPr>
        <w:t>«belg»</w:t>
      </w:r>
      <w:r w:rsidRPr="00E4412F">
        <w:rPr>
          <w:rFonts w:asciiTheme="minorHAnsi" w:hAnsiTheme="minorHAnsi" w:cstheme="minorHAnsi"/>
          <w:sz w:val="24"/>
          <w:szCs w:val="24"/>
        </w:rPr>
        <w:t>vinduet ved merket</w:t>
      </w:r>
    </w:p>
    <w:p w:rsidR="00110E77" w:rsidRPr="00E4412F" w:rsidP="00110E77" w14:paraId="0202D695" w14:textId="44AD3412">
      <w:pPr>
        <w:pStyle w:val="ListParagraph"/>
        <w:rPr>
          <w:rFonts w:asciiTheme="minorHAnsi" w:hAnsiTheme="minorHAnsi" w:cstheme="minorHAnsi"/>
          <w:i/>
          <w:iCs/>
          <w:sz w:val="24"/>
          <w:szCs w:val="24"/>
        </w:rPr>
      </w:pPr>
    </w:p>
    <w:p w:rsidR="00110E77" w:rsidRPr="00E4412F" w:rsidP="00110E77" w14:paraId="1B19E6AE" w14:textId="598CE0A4">
      <w:pPr>
        <w:pStyle w:val="ListParagraph"/>
        <w:rPr>
          <w:rFonts w:asciiTheme="minorHAnsi" w:hAnsiTheme="minorHAnsi" w:cstheme="minorHAnsi"/>
          <w:i/>
          <w:iCs/>
          <w:sz w:val="24"/>
          <w:szCs w:val="24"/>
        </w:rPr>
      </w:pPr>
      <w:r w:rsidRPr="00E4412F">
        <w:rPr>
          <w:rFonts w:asciiTheme="minorHAnsi" w:hAnsiTheme="minorHAnsi" w:cstheme="minorHAnsi"/>
          <w:i/>
          <w:iCs/>
          <w:sz w:val="24"/>
          <w:szCs w:val="24"/>
        </w:rPr>
        <w:t>Det er lurt allerede nå å aktivere suget slik at det er klart til påkobling når d</w:t>
      </w:r>
      <w:r w:rsidR="001E4000">
        <w:rPr>
          <w:rFonts w:asciiTheme="minorHAnsi" w:hAnsiTheme="minorHAnsi" w:cstheme="minorHAnsi"/>
          <w:i/>
          <w:iCs/>
          <w:sz w:val="24"/>
          <w:szCs w:val="24"/>
        </w:rPr>
        <w:t>ren</w:t>
      </w:r>
      <w:r w:rsidRPr="00E4412F">
        <w:rPr>
          <w:rFonts w:asciiTheme="minorHAnsi" w:hAnsiTheme="minorHAnsi" w:cstheme="minorHAnsi"/>
          <w:i/>
          <w:iCs/>
          <w:sz w:val="24"/>
          <w:szCs w:val="24"/>
        </w:rPr>
        <w:t xml:space="preserve"> er innlagt og resten av slangesystemet er sammenkoblet. </w:t>
      </w:r>
    </w:p>
    <w:p w:rsidR="00C31BE6" w:rsidRPr="00E4412F" w:rsidP="00D96D29" w14:paraId="034F464D" w14:textId="27BDA113">
      <w:pPr>
        <w:rPr>
          <w:rFonts w:asciiTheme="minorHAnsi" w:hAnsiTheme="minorHAnsi" w:cstheme="minorHAnsi"/>
          <w:b/>
          <w:sz w:val="24"/>
          <w:szCs w:val="24"/>
        </w:rPr>
      </w:pPr>
    </w:p>
    <w:p w:rsidR="00D96D29" w:rsidRPr="00E4412F" w:rsidP="00D96D29" w14:paraId="40623CFC" w14:textId="2DEA5E62">
      <w:pPr>
        <w:rPr>
          <w:rFonts w:asciiTheme="minorHAnsi" w:hAnsiTheme="minorHAnsi" w:cstheme="minorHAnsi"/>
          <w:b/>
          <w:sz w:val="24"/>
          <w:szCs w:val="24"/>
        </w:rPr>
      </w:pPr>
      <w:r w:rsidRPr="00E4412F">
        <w:rPr>
          <w:rFonts w:asciiTheme="minorHAnsi" w:hAnsiTheme="minorHAnsi" w:cstheme="minorHAnsi"/>
          <w:b/>
          <w:sz w:val="24"/>
          <w:szCs w:val="24"/>
        </w:rPr>
        <w:t>Framgangsmåte ved innleg</w:t>
      </w:r>
      <w:r w:rsidRPr="00E4412F" w:rsidR="00F11826">
        <w:rPr>
          <w:rFonts w:asciiTheme="minorHAnsi" w:hAnsiTheme="minorHAnsi" w:cstheme="minorHAnsi"/>
          <w:b/>
          <w:sz w:val="24"/>
          <w:szCs w:val="24"/>
        </w:rPr>
        <w:t>g</w:t>
      </w:r>
      <w:r w:rsidRPr="00E4412F">
        <w:rPr>
          <w:rFonts w:asciiTheme="minorHAnsi" w:hAnsiTheme="minorHAnsi" w:cstheme="minorHAnsi"/>
          <w:b/>
          <w:sz w:val="24"/>
          <w:szCs w:val="24"/>
        </w:rPr>
        <w:t>else av drenet og feste av drensslangene:</w:t>
      </w:r>
    </w:p>
    <w:p w:rsidR="00D96D29" w:rsidRPr="00E4412F" w:rsidP="005D206B" w14:paraId="40623CFD" w14:textId="52A35202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Etter oppstart av smertelindring starter prosedyren se </w:t>
      </w:r>
      <w:hyperlink r:id="rId12" w:history="1">
        <w:r w:rsidRPr="00E4412F">
          <w:rPr>
            <w:rStyle w:val="Hyperlink"/>
            <w:rFonts w:asciiTheme="minorHAnsi" w:hAnsiTheme="minorHAnsi" w:cstheme="minorHAnsi"/>
            <w:sz w:val="24"/>
            <w:szCs w:val="24"/>
          </w:rPr>
          <w:t>link metodebok</w:t>
        </w:r>
      </w:hyperlink>
    </w:p>
    <w:p w:rsidR="00D96D29" w:rsidRPr="00E4412F" w:rsidP="005D206B" w14:paraId="40623CFE" w14:textId="178EB0D9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Prosedyren utføres ihht</w:t>
      </w:r>
      <w:r w:rsidRPr="00E4412F" w:rsidR="00110E77">
        <w:rPr>
          <w:rFonts w:asciiTheme="minorHAnsi" w:hAnsiTheme="minorHAnsi" w:cstheme="minorHAnsi"/>
          <w:sz w:val="24"/>
          <w:szCs w:val="24"/>
        </w:rPr>
        <w:t>.</w:t>
      </w:r>
      <w:r w:rsidRPr="00E4412F">
        <w:rPr>
          <w:rFonts w:asciiTheme="minorHAnsi" w:hAnsiTheme="minorHAnsi" w:cstheme="minorHAnsi"/>
          <w:sz w:val="24"/>
          <w:szCs w:val="24"/>
        </w:rPr>
        <w:t xml:space="preserve"> steril teknikk </w:t>
      </w:r>
    </w:p>
    <w:p w:rsidR="00D96D29" w:rsidRPr="00E4412F" w:rsidP="005D206B" w14:paraId="40623CFF" w14:textId="344A7A75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Steril</w:t>
      </w:r>
      <w:r w:rsidRPr="00E4412F" w:rsidR="00110E77">
        <w:rPr>
          <w:rFonts w:asciiTheme="minorHAnsi" w:hAnsiTheme="minorHAnsi" w:cstheme="minorHAnsi"/>
          <w:sz w:val="24"/>
          <w:szCs w:val="24"/>
        </w:rPr>
        <w:t>t</w:t>
      </w:r>
      <w:r w:rsidRPr="00E4412F">
        <w:rPr>
          <w:rFonts w:asciiTheme="minorHAnsi" w:hAnsiTheme="minorHAnsi" w:cstheme="minorHAnsi"/>
          <w:sz w:val="24"/>
          <w:szCs w:val="24"/>
        </w:rPr>
        <w:t xml:space="preserve"> kle</w:t>
      </w:r>
      <w:r w:rsidR="00F609A5">
        <w:rPr>
          <w:rFonts w:asciiTheme="minorHAnsi" w:hAnsiTheme="minorHAnsi" w:cstheme="minorHAnsi"/>
          <w:sz w:val="24"/>
          <w:szCs w:val="24"/>
        </w:rPr>
        <w:t>de</w:t>
      </w:r>
      <w:r w:rsidRPr="00E4412F">
        <w:rPr>
          <w:rFonts w:asciiTheme="minorHAnsi" w:hAnsiTheme="minorHAnsi" w:cstheme="minorHAnsi"/>
          <w:sz w:val="24"/>
          <w:szCs w:val="24"/>
        </w:rPr>
        <w:t xml:space="preserve"> rundt innstikkssted</w:t>
      </w:r>
      <w:r w:rsidR="001E4000">
        <w:rPr>
          <w:rFonts w:asciiTheme="minorHAnsi" w:hAnsiTheme="minorHAnsi" w:cstheme="minorHAnsi"/>
          <w:sz w:val="24"/>
          <w:szCs w:val="24"/>
        </w:rPr>
        <w:t>, klorhexidin 5mg/ml</w:t>
      </w:r>
      <w:r w:rsidRPr="00E4412F">
        <w:rPr>
          <w:rFonts w:asciiTheme="minorHAnsi" w:hAnsiTheme="minorHAnsi" w:cstheme="minorHAnsi"/>
          <w:sz w:val="24"/>
          <w:szCs w:val="24"/>
        </w:rPr>
        <w:t xml:space="preserve"> </w:t>
      </w:r>
      <w:r w:rsidR="001E4000">
        <w:rPr>
          <w:rFonts w:asciiTheme="minorHAnsi" w:hAnsiTheme="minorHAnsi" w:cstheme="minorHAnsi"/>
          <w:sz w:val="24"/>
          <w:szCs w:val="24"/>
        </w:rPr>
        <w:t>eller 1mg/ml til premature med GA ˂28 første leveuke</w:t>
      </w:r>
    </w:p>
    <w:p w:rsidR="00F609A5" w:rsidP="005D206B" w14:paraId="3A772A57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Lege legger inn d</w:t>
      </w:r>
      <w:r w:rsidRPr="00E4412F" w:rsidR="00882082">
        <w:rPr>
          <w:rFonts w:asciiTheme="minorHAnsi" w:hAnsiTheme="minorHAnsi" w:cstheme="minorHAnsi"/>
          <w:sz w:val="24"/>
          <w:szCs w:val="24"/>
        </w:rPr>
        <w:t>r</w:t>
      </w:r>
      <w:r w:rsidRPr="00E4412F">
        <w:rPr>
          <w:rFonts w:asciiTheme="minorHAnsi" w:hAnsiTheme="minorHAnsi" w:cstheme="minorHAnsi"/>
          <w:sz w:val="24"/>
          <w:szCs w:val="24"/>
        </w:rPr>
        <w:t xml:space="preserve">en </w:t>
      </w:r>
      <w:r w:rsidRPr="003730D7">
        <w:rPr>
          <w:rFonts w:asciiTheme="minorHAnsi" w:hAnsiTheme="minorHAnsi" w:cstheme="minorHAnsi"/>
          <w:b/>
          <w:bCs/>
          <w:sz w:val="24"/>
          <w:szCs w:val="24"/>
        </w:rPr>
        <w:t>M-drain</w:t>
      </w:r>
      <w:r w:rsidRPr="00E4412F">
        <w:rPr>
          <w:rFonts w:asciiTheme="minorHAnsi" w:hAnsiTheme="minorHAnsi" w:cstheme="minorHAnsi"/>
          <w:sz w:val="24"/>
          <w:szCs w:val="24"/>
        </w:rPr>
        <w:t xml:space="preserve"> til korrekt plassering</w:t>
      </w:r>
    </w:p>
    <w:p w:rsidR="003F6E49" w:rsidP="005D206B" w14:paraId="6668E8AB" w14:textId="0F636C68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Nyfødtveilederen har fin instruksjonsvideo </w:t>
      </w:r>
      <w:hyperlink r:id="rId19" w:history="1">
        <w:r w:rsidRPr="00F609A5">
          <w:rPr>
            <w:rStyle w:val="Hyperlink"/>
            <w:rFonts w:asciiTheme="minorHAnsi" w:hAnsiTheme="minorHAnsi" w:cstheme="minorHAnsi"/>
            <w:sz w:val="24"/>
            <w:szCs w:val="24"/>
          </w:rPr>
          <w:t>3.10 Pneumothorax-drenasje (nødtorakocentese og thoraxdren) - Helsebiblioteket</w:t>
        </w:r>
      </w:hyperlink>
    </w:p>
    <w:p w:rsidR="00F609A5" w:rsidP="005D206B" w14:paraId="578A0568" w14:textId="782909E8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Thorax kanyle XR kode 625,08 benyttes nå mindre hyppig</w:t>
      </w:r>
    </w:p>
    <w:p w:rsidR="00F609A5" w:rsidRPr="00F609A5" w:rsidP="005D206B" w14:paraId="6D0A103E" w14:textId="075ABE20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Ved nødtorakocentese benyttes gul eller blå PVK </w:t>
      </w:r>
    </w:p>
    <w:p w:rsidR="00F609A5" w:rsidP="005D206B" w14:paraId="76A4A6CC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F609A5">
        <w:rPr>
          <w:rFonts w:asciiTheme="minorHAnsi" w:hAnsiTheme="minorHAnsi" w:cstheme="minorHAnsi"/>
          <w:sz w:val="24"/>
          <w:szCs w:val="24"/>
        </w:rPr>
        <w:t>Treveiskran med forlengelsesslange koblet til 10 ml-sprøyte kobles til drenet etter at dette er lagt inn, og man summerer opp ml luft (eller pleuravæske) som umiddelbart kan evakueres </w:t>
      </w:r>
    </w:p>
    <w:p w:rsidR="00F609A5" w:rsidP="005D206B" w14:paraId="1E0EEA24" w14:textId="4FE82FF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F609A5">
        <w:rPr>
          <w:rFonts w:asciiTheme="minorHAnsi" w:hAnsiTheme="minorHAnsi" w:cstheme="minorHAnsi"/>
          <w:sz w:val="24"/>
          <w:szCs w:val="24"/>
        </w:rPr>
        <w:t xml:space="preserve">Dren festes til huden med </w:t>
      </w:r>
      <w:r w:rsidR="007E0B7C">
        <w:rPr>
          <w:rFonts w:asciiTheme="minorHAnsi" w:hAnsiTheme="minorHAnsi" w:cstheme="minorHAnsi"/>
          <w:sz w:val="24"/>
          <w:szCs w:val="24"/>
        </w:rPr>
        <w:t>T</w:t>
      </w:r>
      <w:r w:rsidRPr="00F609A5">
        <w:rPr>
          <w:rFonts w:asciiTheme="minorHAnsi" w:hAnsiTheme="minorHAnsi" w:cstheme="minorHAnsi"/>
          <w:sz w:val="24"/>
          <w:szCs w:val="24"/>
        </w:rPr>
        <w:t xml:space="preserve">egaderm som legges over innstikksted + tapebroer med brun tape distalt for </w:t>
      </w:r>
      <w:r w:rsidR="007E0B7C">
        <w:rPr>
          <w:rFonts w:asciiTheme="minorHAnsi" w:hAnsiTheme="minorHAnsi" w:cstheme="minorHAnsi"/>
          <w:sz w:val="24"/>
          <w:szCs w:val="24"/>
        </w:rPr>
        <w:t>T</w:t>
      </w:r>
      <w:r w:rsidRPr="00F609A5">
        <w:rPr>
          <w:rFonts w:asciiTheme="minorHAnsi" w:hAnsiTheme="minorHAnsi" w:cstheme="minorHAnsi"/>
          <w:sz w:val="24"/>
          <w:szCs w:val="24"/>
        </w:rPr>
        <w:t>egaderm </w:t>
      </w:r>
    </w:p>
    <w:p w:rsidR="00D96D29" w:rsidRPr="00E4412F" w:rsidP="005D206B" w14:paraId="40623D01" w14:textId="08EE298D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Resten av utstyret kobles sammen i denne rekkefølge etter drenet:</w:t>
      </w:r>
    </w:p>
    <w:p w:rsidR="00D96D29" w:rsidRPr="00E4412F" w:rsidP="005D206B" w14:paraId="40623D02" w14:textId="0FFBD4DF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10 cm 3-veis kran</w:t>
      </w:r>
      <w:r w:rsidRPr="00E4412F" w:rsidR="00C94AA1">
        <w:rPr>
          <w:rFonts w:asciiTheme="minorHAnsi" w:hAnsiTheme="minorHAnsi" w:cstheme="minorHAnsi"/>
          <w:sz w:val="24"/>
          <w:szCs w:val="24"/>
        </w:rPr>
        <w:t>. 3</w:t>
      </w:r>
      <w:r w:rsidR="00CE47E4">
        <w:rPr>
          <w:rFonts w:asciiTheme="minorHAnsi" w:hAnsiTheme="minorHAnsi" w:cstheme="minorHAnsi"/>
          <w:sz w:val="24"/>
          <w:szCs w:val="24"/>
        </w:rPr>
        <w:t>-</w:t>
      </w:r>
      <w:r w:rsidRPr="00E4412F" w:rsidR="00C94AA1">
        <w:rPr>
          <w:rFonts w:asciiTheme="minorHAnsi" w:hAnsiTheme="minorHAnsi" w:cstheme="minorHAnsi"/>
          <w:sz w:val="24"/>
          <w:szCs w:val="24"/>
        </w:rPr>
        <w:t xml:space="preserve">veis kran er stengt inntil hele systemet er koblet sammen. </w:t>
      </w:r>
    </w:p>
    <w:p w:rsidR="00D96D29" w:rsidRPr="00E4412F" w:rsidP="005D206B" w14:paraId="40623D04" w14:textId="77777777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Drainage bag Connector 15 cm </w:t>
      </w:r>
    </w:p>
    <w:p w:rsidR="00D96D29" w:rsidRPr="00E4412F" w:rsidP="005D206B" w14:paraId="40623D05" w14:textId="043155C6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Konet m</w:t>
      </w:r>
      <w:r w:rsidRPr="00E4412F" w:rsidR="008C0A54">
        <w:rPr>
          <w:rFonts w:asciiTheme="minorHAnsi" w:hAnsiTheme="minorHAnsi" w:cstheme="minorHAnsi"/>
          <w:sz w:val="24"/>
          <w:szCs w:val="24"/>
        </w:rPr>
        <w:t xml:space="preserve">ellomstykke </w:t>
      </w:r>
      <w:r w:rsidRPr="00E4412F" w:rsidR="00D770CB">
        <w:rPr>
          <w:rFonts w:asciiTheme="minorHAnsi" w:hAnsiTheme="minorHAnsi" w:cstheme="minorHAnsi"/>
          <w:sz w:val="24"/>
          <w:szCs w:val="24"/>
        </w:rPr>
        <w:t>(ligger i O</w:t>
      </w:r>
      <w:r w:rsidRPr="00E4412F" w:rsidR="002F34E7">
        <w:rPr>
          <w:rFonts w:asciiTheme="minorHAnsi" w:hAnsiTheme="minorHAnsi" w:cstheme="minorHAnsi"/>
          <w:sz w:val="24"/>
          <w:szCs w:val="24"/>
        </w:rPr>
        <w:t xml:space="preserve">asis pakken, </w:t>
      </w:r>
      <w:r w:rsidRPr="00E4412F" w:rsidR="008C0A54">
        <w:rPr>
          <w:rFonts w:asciiTheme="minorHAnsi" w:hAnsiTheme="minorHAnsi" w:cstheme="minorHAnsi"/>
          <w:sz w:val="24"/>
          <w:szCs w:val="24"/>
        </w:rPr>
        <w:t>feste</w:t>
      </w:r>
      <w:r w:rsidRPr="00E4412F" w:rsidR="002F34E7">
        <w:rPr>
          <w:rFonts w:asciiTheme="minorHAnsi" w:hAnsiTheme="minorHAnsi" w:cstheme="minorHAnsi"/>
          <w:sz w:val="24"/>
          <w:szCs w:val="24"/>
        </w:rPr>
        <w:t>t</w:t>
      </w:r>
      <w:r w:rsidRPr="00E4412F" w:rsidR="008C0A54">
        <w:rPr>
          <w:rFonts w:asciiTheme="minorHAnsi" w:hAnsiTheme="minorHAnsi" w:cstheme="minorHAnsi"/>
          <w:sz w:val="24"/>
          <w:szCs w:val="24"/>
        </w:rPr>
        <w:t xml:space="preserve"> bak på oppsamlingskammeret).  </w:t>
      </w:r>
    </w:p>
    <w:p w:rsidR="00D96D29" w:rsidRPr="00E4412F" w:rsidP="005D206B" w14:paraId="40623D06" w14:textId="77777777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Slangen til oppsamlingskammeret kobles på til slutt</w:t>
      </w:r>
    </w:p>
    <w:p w:rsidR="00D96D29" w:rsidRPr="00E4412F" w:rsidP="005D206B" w14:paraId="40623D0A" w14:textId="77777777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Brunt plaster fikserer drens-slangen ytterligere til huden for å unngå drag. </w:t>
      </w:r>
    </w:p>
    <w:p w:rsidR="00D96D29" w:rsidRPr="00E4412F" w:rsidP="005D206B" w14:paraId="40623D0B" w14:textId="5AB918B7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Lege kobler sammen dren med slanger vist på bilde under </w:t>
      </w:r>
      <w:r w:rsidRPr="00E4412F" w:rsidR="008C0A5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62891" w:rsidRPr="00D96D29" w:rsidP="00762891" w14:paraId="40623D0C" w14:textId="167BF767">
      <w:pPr>
        <w:ind w:left="1440"/>
        <w:rPr>
          <w:rFonts w:asciiTheme="minorHAnsi" w:hAnsiTheme="minorHAnsi"/>
        </w:rPr>
      </w:pPr>
    </w:p>
    <w:p w:rsidR="00614AAE" w:rsidP="001B17ED" w14:paraId="40623D0D" w14:textId="77777777">
      <w:pPr>
        <w:rPr>
          <w:rFonts w:asciiTheme="minorHAnsi" w:hAnsiTheme="minorHAnsi" w:cs="Arial"/>
        </w:rPr>
      </w:pPr>
      <w:r w:rsidRPr="00590C5E">
        <w:rPr>
          <w:rFonts w:asciiTheme="minorHAnsi" w:hAnsiTheme="minorHAnsi" w:cs="Arial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25716</wp:posOffset>
            </wp:positionV>
            <wp:extent cx="2950452" cy="964889"/>
            <wp:effectExtent l="0" t="0" r="2540" b="6985"/>
            <wp:wrapTight wrapText="bothSides">
              <wp:wrapPolygon>
                <wp:start x="0" y="0"/>
                <wp:lineTo x="0" y="21330"/>
                <wp:lineTo x="21479" y="21330"/>
                <wp:lineTo x="21479" y="0"/>
                <wp:lineTo x="0" y="0"/>
              </wp:wrapPolygon>
            </wp:wrapTight>
            <wp:docPr id="13" name="Bilde 13" descr="H:\Bilder MTU\thoraxdren 2 alternat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:\Bilder MTU\thoraxdren 2 alternativ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452" cy="96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C5E" w:rsidRPr="00A650B5" w:rsidP="00590C5E" w14:paraId="40623D0E" w14:textId="77777777">
      <w:pPr>
        <w:pStyle w:val="ListParagraph"/>
        <w:rPr>
          <w:rFonts w:asciiTheme="minorHAnsi" w:hAnsiTheme="minorHAnsi" w:cs="Arial"/>
          <w:color w:val="000000"/>
          <w:szCs w:val="22"/>
        </w:rPr>
      </w:pPr>
      <w:r>
        <w:rPr>
          <w:rFonts w:asciiTheme="minorHAnsi" w:hAnsiTheme="minorHAnsi" w:cs="Arial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2418889</wp:posOffset>
                </wp:positionH>
                <wp:positionV relativeFrom="paragraph">
                  <wp:posOffset>84628</wp:posOffset>
                </wp:positionV>
                <wp:extent cx="611470" cy="0"/>
                <wp:effectExtent l="38100" t="76200" r="0" b="95250"/>
                <wp:wrapNone/>
                <wp:docPr id="14" name="Rett pilkobling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6114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kobling 14" o:spid="_x0000_s1042" type="#_x0000_t32" style="width:48.15pt;height:0;margin-top:6.65pt;margin-left:190.45pt;flip:x;mso-wrap-distance-bottom:0;mso-wrap-distance-left:9pt;mso-wrap-distance-right:9pt;mso-wrap-distance-top:0;mso-wrap-style:square;position:absolute;visibility:visible;z-index:251666432" strokecolor="red">
                <v:stroke endarrow="block"/>
              </v:shape>
            </w:pict>
          </mc:Fallback>
        </mc:AlternateContent>
      </w:r>
      <w:r w:rsidRPr="00A650B5">
        <w:rPr>
          <w:rFonts w:asciiTheme="minorHAnsi" w:hAnsiTheme="minorHAnsi" w:cs="Arial"/>
          <w:color w:val="000000"/>
          <w:szCs w:val="22"/>
        </w:rPr>
        <w:t>Thorax kanyle XR kode 625,08</w:t>
      </w:r>
    </w:p>
    <w:p w:rsidR="00590C5E" w:rsidRPr="00A650B5" w:rsidP="00590C5E" w14:paraId="40623D0F" w14:textId="77777777">
      <w:pPr>
        <w:pStyle w:val="ListParagraph"/>
        <w:rPr>
          <w:rFonts w:asciiTheme="minorHAnsi" w:hAnsiTheme="minorHAnsi" w:cs="Arial"/>
        </w:rPr>
      </w:pPr>
    </w:p>
    <w:p w:rsidR="00590C5E" w:rsidRPr="007A30BD" w:rsidP="00590C5E" w14:paraId="40623D10" w14:textId="77777777">
      <w:pPr>
        <w:pStyle w:val="ListParagraph"/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2694767</wp:posOffset>
                </wp:positionH>
                <wp:positionV relativeFrom="paragraph">
                  <wp:posOffset>86187</wp:posOffset>
                </wp:positionV>
                <wp:extent cx="308539" cy="44878"/>
                <wp:effectExtent l="38100" t="38100" r="15875" b="88900"/>
                <wp:wrapNone/>
                <wp:docPr id="15" name="Rett pilkobling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308539" cy="4487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kobling 15" o:spid="_x0000_s1043" type="#_x0000_t32" style="width:24.3pt;height:3.55pt;margin-top:6.8pt;margin-left:212.2pt;flip:x;mso-position-horizontal-relative:margin;mso-wrap-distance-bottom:0;mso-wrap-distance-left:9pt;mso-wrap-distance-right:9pt;mso-wrap-distance-top:0;mso-wrap-style:square;position:absolute;visibility:visible;z-index:251668480" strokecolor="red">
                <v:stroke endarrow="block"/>
                <w10:wrap anchorx="margin"/>
              </v:shape>
            </w:pict>
          </mc:Fallback>
        </mc:AlternateContent>
      </w:r>
      <w:r w:rsidRPr="007A30BD">
        <w:rPr>
          <w:rFonts w:asciiTheme="minorHAnsi" w:hAnsiTheme="minorHAnsi" w:cs="Arial"/>
        </w:rPr>
        <w:t>M-drain 5 fr.</w:t>
      </w:r>
    </w:p>
    <w:p w:rsidR="00590C5E" w:rsidRPr="007A30BD" w:rsidP="001B17ED" w14:paraId="40623D11" w14:textId="77777777">
      <w:pPr>
        <w:rPr>
          <w:rFonts w:asciiTheme="minorHAnsi" w:hAnsiTheme="minorHAnsi" w:cs="Arial"/>
        </w:rPr>
      </w:pPr>
    </w:p>
    <w:p w:rsidR="00590C5E" w:rsidRPr="007A30BD" w:rsidP="001B17ED" w14:paraId="40623D12" w14:textId="77777777">
      <w:pPr>
        <w:rPr>
          <w:rFonts w:asciiTheme="minorHAnsi" w:hAnsiTheme="minorHAnsi" w:cs="Arial"/>
        </w:rPr>
      </w:pPr>
    </w:p>
    <w:p w:rsidR="00762891" w:rsidP="001B17ED" w14:paraId="40623D13" w14:textId="77777777">
      <w:pPr>
        <w:rPr>
          <w:rFonts w:asciiTheme="minorHAnsi" w:hAnsiTheme="minorHAnsi" w:cs="Arial"/>
        </w:rPr>
      </w:pPr>
    </w:p>
    <w:p w:rsidR="004A7724" w:rsidRPr="007A30BD" w:rsidP="001B17ED" w14:paraId="40623D14" w14:textId="77777777">
      <w:pPr>
        <w:rPr>
          <w:rFonts w:asciiTheme="minorHAnsi" w:hAnsiTheme="minorHAnsi" w:cs="Arial"/>
        </w:rPr>
      </w:pPr>
    </w:p>
    <w:p w:rsidR="00590C5E" w:rsidP="00762891" w14:paraId="40623D15" w14:textId="31463F39">
      <w:pPr>
        <w:pStyle w:val="ListParagraph"/>
        <w:rPr>
          <w:rFonts w:asciiTheme="minorHAnsi" w:hAnsiTheme="minorHAnsi" w:cs="Arial"/>
          <w:color w:val="000000"/>
          <w:szCs w:val="22"/>
        </w:rPr>
      </w:pPr>
      <w:r>
        <w:rPr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3228227</wp:posOffset>
                </wp:positionH>
                <wp:positionV relativeFrom="paragraph">
                  <wp:posOffset>71747</wp:posOffset>
                </wp:positionV>
                <wp:extent cx="405145" cy="336589"/>
                <wp:effectExtent l="38100" t="0" r="33020" b="63500"/>
                <wp:wrapNone/>
                <wp:docPr id="3" name="Rett pilkobling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405145" cy="3365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3" o:spid="_x0000_s1044" type="#_x0000_t32" style="width:31.9pt;height:26.5pt;margin-top:5.65pt;margin-left:254.2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63360" strokecolor="red">
                <v:stroke endarrow="block"/>
              </v:shape>
            </w:pict>
          </mc:Fallback>
        </mc:AlternateContent>
      </w:r>
      <w:r w:rsidRPr="00590C5E" w:rsidR="00762891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9513</wp:posOffset>
            </wp:positionV>
            <wp:extent cx="3573145" cy="1790700"/>
            <wp:effectExtent l="0" t="0" r="8255" b="0"/>
            <wp:wrapTight wrapText="bothSides">
              <wp:wrapPolygon>
                <wp:start x="0" y="0"/>
                <wp:lineTo x="0" y="21370"/>
                <wp:lineTo x="21535" y="21370"/>
                <wp:lineTo x="21535" y="0"/>
                <wp:lineTo x="0" y="0"/>
              </wp:wrapPolygon>
            </wp:wrapTight>
            <wp:docPr id="12" name="Bilde 12" descr="H:\Bilder MTU\thorax-dren med alle koblin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" descr="H:\Bilder MTU\thorax-dren med alle koblinger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0C5E">
        <w:rPr>
          <w:rFonts w:asciiTheme="minorHAnsi" w:hAnsiTheme="minorHAnsi" w:cs="Arial"/>
          <w:color w:val="000000"/>
          <w:szCs w:val="22"/>
        </w:rPr>
        <w:t>Thorax kanyle XR kode 625,08</w:t>
      </w:r>
      <w:r>
        <w:rPr>
          <w:rFonts w:asciiTheme="minorHAnsi" w:hAnsiTheme="minorHAnsi" w:cs="Arial"/>
          <w:color w:val="000000"/>
          <w:szCs w:val="22"/>
        </w:rPr>
        <w:t xml:space="preserve"> </w:t>
      </w:r>
    </w:p>
    <w:p w:rsidR="00CE47E4" w:rsidRPr="00762891" w:rsidP="00762891" w14:paraId="0B8069D5" w14:textId="77777777">
      <w:pPr>
        <w:pStyle w:val="ListParagraph"/>
        <w:rPr>
          <w:rFonts w:asciiTheme="minorHAnsi" w:hAnsiTheme="minorHAnsi" w:cs="Arial"/>
        </w:rPr>
      </w:pPr>
    </w:p>
    <w:p w:rsidR="00590C5E" w:rsidRPr="00D770CB" w:rsidP="007A30BD" w14:paraId="40623D16" w14:textId="77777777">
      <w:pPr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444720</wp:posOffset>
                </wp:positionH>
                <wp:positionV relativeFrom="paragraph">
                  <wp:posOffset>169403</wp:posOffset>
                </wp:positionV>
                <wp:extent cx="3178338" cy="105799"/>
                <wp:effectExtent l="19050" t="76200" r="22225" b="27940"/>
                <wp:wrapNone/>
                <wp:docPr id="20" name="Rett pilkobling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3178338" cy="10579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20" o:spid="_x0000_s1045" type="#_x0000_t32" style="width:250.25pt;height:8.35pt;margin-top:13.35pt;margin-left:3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78720" strokecolor="red">
                <v:stroke endarrow="block"/>
              </v:shape>
            </w:pict>
          </mc:Fallback>
        </mc:AlternateContent>
      </w:r>
      <w:r>
        <w:rPr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1872997</wp:posOffset>
                </wp:positionH>
                <wp:positionV relativeFrom="paragraph">
                  <wp:posOffset>75922</wp:posOffset>
                </wp:positionV>
                <wp:extent cx="1750275" cy="45719"/>
                <wp:effectExtent l="19050" t="76200" r="21590" b="50165"/>
                <wp:wrapNone/>
                <wp:docPr id="16" name="Rett pilkobling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750275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16" o:spid="_x0000_s1046" type="#_x0000_t32" style="width:137.8pt;height:3.6pt;margin-top:6pt;margin-left:147.5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70528" strokecolor="red">
                <v:stroke endarrow="block"/>
              </v:shape>
            </w:pict>
          </mc:Fallback>
        </mc:AlternateContent>
      </w:r>
      <w:r w:rsidRPr="00D770CB" w:rsidR="002E6DB8">
        <w:rPr>
          <w:rFonts w:asciiTheme="minorHAnsi" w:hAnsiTheme="minorHAnsi" w:cs="Arial"/>
        </w:rPr>
        <w:t>3-veis kran</w:t>
      </w:r>
    </w:p>
    <w:p w:rsidR="00590C5E" w:rsidRPr="00D770CB" w:rsidP="007A30BD" w14:paraId="40623D17" w14:textId="77777777">
      <w:pPr>
        <w:pStyle w:val="ListParagraph"/>
        <w:rPr>
          <w:rFonts w:asciiTheme="minorHAnsi" w:hAnsiTheme="minorHAnsi" w:cs="Arial"/>
        </w:rPr>
      </w:pPr>
      <w:r w:rsidRPr="00D770CB">
        <w:rPr>
          <w:rFonts w:asciiTheme="minorHAnsi" w:hAnsiTheme="minorHAnsi" w:cs="Arial"/>
        </w:rPr>
        <w:t xml:space="preserve">Drainage </w:t>
      </w:r>
      <w:r w:rsidRPr="00D770CB">
        <w:rPr>
          <w:rFonts w:asciiTheme="minorHAnsi" w:hAnsiTheme="minorHAnsi" w:cs="Arial"/>
        </w:rPr>
        <w:t>bag-connector</w:t>
      </w:r>
    </w:p>
    <w:p w:rsidR="00590C5E" w:rsidRPr="00590C5E" w:rsidP="00590C5E" w14:paraId="40623D18" w14:textId="77777777">
      <w:pPr>
        <w:pStyle w:val="ListParagraph"/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1200422</wp:posOffset>
                </wp:positionH>
                <wp:positionV relativeFrom="paragraph">
                  <wp:posOffset>122239</wp:posOffset>
                </wp:positionV>
                <wp:extent cx="2432433" cy="83385"/>
                <wp:effectExtent l="38100" t="0" r="25400" b="88265"/>
                <wp:wrapNone/>
                <wp:docPr id="17" name="Rett pilkobling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2432433" cy="833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17" o:spid="_x0000_s1047" type="#_x0000_t32" style="width:191.55pt;height:6.55pt;margin-top:9.65pt;margin-left:94.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72576" strokecolor="red">
                <v:stroke endarrow="block"/>
              </v:shape>
            </w:pict>
          </mc:Fallback>
        </mc:AlternateContent>
      </w:r>
      <w:r w:rsidRPr="00590C5E" w:rsidR="002E6DB8">
        <w:rPr>
          <w:rFonts w:asciiTheme="minorHAnsi" w:hAnsiTheme="minorHAnsi" w:cs="Arial"/>
        </w:rPr>
        <w:t>Y-adapter (bare dersom 2</w:t>
      </w:r>
      <w:r w:rsidR="002E6DB8">
        <w:rPr>
          <w:rFonts w:asciiTheme="minorHAnsi" w:hAnsiTheme="minorHAnsi" w:cs="Arial"/>
        </w:rPr>
        <w:t xml:space="preserve"> </w:t>
      </w:r>
      <w:r w:rsidRPr="00590C5E" w:rsidR="002E6DB8">
        <w:rPr>
          <w:rFonts w:asciiTheme="minorHAnsi" w:hAnsiTheme="minorHAnsi" w:cs="Arial"/>
        </w:rPr>
        <w:t>dren på en side</w:t>
      </w:r>
      <w:r>
        <w:rPr>
          <w:rFonts w:asciiTheme="minorHAnsi" w:hAnsiTheme="minorHAnsi" w:cs="Arial"/>
        </w:rPr>
        <w:t>)</w:t>
      </w:r>
    </w:p>
    <w:p w:rsidR="00590C5E" w:rsidRPr="007A30BD" w:rsidP="007A30BD" w14:paraId="40623D19" w14:textId="476FE4B1">
      <w:pPr>
        <w:pStyle w:val="ListParagraph"/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2009024</wp:posOffset>
                </wp:positionH>
                <wp:positionV relativeFrom="paragraph">
                  <wp:posOffset>42944</wp:posOffset>
                </wp:positionV>
                <wp:extent cx="1621343" cy="45719"/>
                <wp:effectExtent l="19050" t="76200" r="17145" b="50165"/>
                <wp:wrapNone/>
                <wp:docPr id="18" name="Rett pilkobling 1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621343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18" o:spid="_x0000_s1048" type="#_x0000_t32" style="width:127.65pt;height:3.6pt;margin-top:3.4pt;margin-left:158.2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674624" strokecolor="red">
                <v:stroke endarrow="block"/>
              </v:shape>
            </w:pict>
          </mc:Fallback>
        </mc:AlternateContent>
      </w:r>
      <w:r w:rsidR="002E6DB8">
        <w:rPr>
          <w:rFonts w:asciiTheme="minorHAnsi" w:hAnsiTheme="minorHAnsi" w:cs="Arial"/>
        </w:rPr>
        <w:t xml:space="preserve">Mellomstykke </w:t>
      </w:r>
      <w:r w:rsidR="007A30BD">
        <w:rPr>
          <w:rFonts w:asciiTheme="minorHAnsi" w:hAnsiTheme="minorHAnsi" w:cs="Arial"/>
        </w:rPr>
        <w:t>(</w:t>
      </w:r>
      <w:r w:rsidR="002E6DB8">
        <w:rPr>
          <w:rFonts w:asciiTheme="minorHAnsi" w:hAnsiTheme="minorHAnsi" w:cs="Arial"/>
        </w:rPr>
        <w:t xml:space="preserve">i pakken – </w:t>
      </w:r>
      <w:r w:rsidRPr="007A30BD" w:rsidR="002E6DB8">
        <w:rPr>
          <w:rFonts w:asciiTheme="minorHAnsi" w:hAnsiTheme="minorHAnsi" w:cs="Arial"/>
        </w:rPr>
        <w:t xml:space="preserve">festet bak på </w:t>
      </w:r>
      <w:r w:rsidR="00C94AA1">
        <w:rPr>
          <w:rFonts w:asciiTheme="minorHAnsi" w:hAnsiTheme="minorHAnsi" w:cs="Arial"/>
        </w:rPr>
        <w:t>oppsamlingskammeret</w:t>
      </w:r>
      <w:r w:rsidRPr="007A30BD" w:rsidR="002E6DB8">
        <w:rPr>
          <w:rFonts w:asciiTheme="minorHAnsi" w:hAnsiTheme="minorHAnsi" w:cs="Arial"/>
        </w:rPr>
        <w:t>)</w:t>
      </w:r>
    </w:p>
    <w:p w:rsidR="00614AAE" w:rsidRPr="00590C5E" w:rsidP="00590C5E" w14:paraId="40623D1A" w14:textId="13B7649F">
      <w:pPr>
        <w:pStyle w:val="ListParagraph"/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2983881</wp:posOffset>
                </wp:positionH>
                <wp:positionV relativeFrom="paragraph">
                  <wp:posOffset>72117</wp:posOffset>
                </wp:positionV>
                <wp:extent cx="622625" cy="101422"/>
                <wp:effectExtent l="38100" t="0" r="25400" b="89535"/>
                <wp:wrapNone/>
                <wp:docPr id="19" name="Rett pilkobling 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622625" cy="10142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kobling 19" o:spid="_x0000_s1049" type="#_x0000_t32" style="width:49.05pt;height:8pt;margin-top:5.7pt;margin-left:234.9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676672" strokecolor="red">
                <v:stroke endarrow="block"/>
              </v:shape>
            </w:pict>
          </mc:Fallback>
        </mc:AlternateContent>
      </w:r>
      <w:r w:rsidRPr="00590C5E" w:rsidR="00590C5E">
        <w:rPr>
          <w:rFonts w:asciiTheme="minorHAnsi" w:hAnsiTheme="minorHAnsi" w:cs="Arial"/>
        </w:rPr>
        <w:t xml:space="preserve">Slange </w:t>
      </w:r>
      <w:r w:rsidR="00E4412F">
        <w:rPr>
          <w:rFonts w:asciiTheme="minorHAnsi" w:hAnsiTheme="minorHAnsi" w:cs="Arial"/>
        </w:rPr>
        <w:t>på oppsamlingskammeret</w:t>
      </w:r>
      <w:r w:rsidR="00590C5E">
        <w:rPr>
          <w:rFonts w:asciiTheme="minorHAnsi" w:hAnsiTheme="minorHAnsi" w:cs="Arial"/>
        </w:rPr>
        <w:t xml:space="preserve"> </w:t>
      </w:r>
    </w:p>
    <w:p w:rsidR="008E5DF9" w:rsidP="001B17ED" w14:paraId="40623D1B" w14:textId="77777777">
      <w:pPr>
        <w:rPr>
          <w:rFonts w:asciiTheme="minorHAnsi" w:hAnsiTheme="minorHAnsi" w:cs="Arial"/>
        </w:rPr>
      </w:pPr>
    </w:p>
    <w:p w:rsidR="00E4412F" w:rsidP="001B17ED" w14:paraId="62B7258E" w14:textId="77777777">
      <w:pPr>
        <w:rPr>
          <w:rFonts w:asciiTheme="minorHAnsi" w:hAnsiTheme="minorHAnsi" w:cs="Arial"/>
        </w:rPr>
      </w:pPr>
    </w:p>
    <w:p w:rsidR="00CA70A1" w:rsidRPr="00E4412F" w:rsidP="001B17ED" w14:paraId="40623D1D" w14:textId="02C14A82">
      <w:pPr>
        <w:rPr>
          <w:rFonts w:asciiTheme="minorHAnsi" w:hAnsiTheme="minorHAnsi" w:cs="Arial"/>
          <w:sz w:val="24"/>
          <w:szCs w:val="24"/>
        </w:rPr>
      </w:pPr>
      <w:r w:rsidRPr="00E4412F">
        <w:rPr>
          <w:rFonts w:asciiTheme="minorHAnsi" w:hAnsiTheme="minorHAnsi" w:cs="Arial"/>
          <w:sz w:val="24"/>
          <w:szCs w:val="24"/>
        </w:rPr>
        <w:t xml:space="preserve">Lege </w:t>
      </w:r>
      <w:r w:rsidR="003A3BE8">
        <w:rPr>
          <w:rFonts w:asciiTheme="minorHAnsi" w:hAnsiTheme="minorHAnsi" w:cs="Arial"/>
          <w:sz w:val="24"/>
          <w:szCs w:val="24"/>
        </w:rPr>
        <w:t xml:space="preserve">kommuniserer ut </w:t>
      </w:r>
      <w:r w:rsidRPr="00E4412F">
        <w:rPr>
          <w:rFonts w:asciiTheme="minorHAnsi" w:hAnsiTheme="minorHAnsi" w:cs="Arial"/>
          <w:sz w:val="24"/>
          <w:szCs w:val="24"/>
        </w:rPr>
        <w:t xml:space="preserve">når </w:t>
      </w:r>
      <w:r w:rsidR="003A3BE8">
        <w:rPr>
          <w:rFonts w:asciiTheme="minorHAnsi" w:hAnsiTheme="minorHAnsi" w:cs="Arial"/>
          <w:sz w:val="24"/>
          <w:szCs w:val="24"/>
        </w:rPr>
        <w:t xml:space="preserve">alle deler er sammenkoblet og klar for å </w:t>
      </w:r>
      <w:r w:rsidRPr="00E4412F" w:rsidR="00DD355A">
        <w:rPr>
          <w:rFonts w:asciiTheme="minorHAnsi" w:hAnsiTheme="minorHAnsi" w:cs="Arial"/>
          <w:sz w:val="24"/>
          <w:szCs w:val="24"/>
        </w:rPr>
        <w:t>aktivere</w:t>
      </w:r>
      <w:r w:rsidR="003A3BE8">
        <w:rPr>
          <w:rFonts w:asciiTheme="minorHAnsi" w:hAnsiTheme="minorHAnsi" w:cs="Arial"/>
          <w:sz w:val="24"/>
          <w:szCs w:val="24"/>
        </w:rPr>
        <w:t xml:space="preserve"> sug</w:t>
      </w:r>
      <w:r w:rsidRPr="00E4412F" w:rsidR="00DD355A">
        <w:rPr>
          <w:rFonts w:asciiTheme="minorHAnsi" w:hAnsiTheme="minorHAnsi" w:cs="Arial"/>
          <w:sz w:val="24"/>
          <w:szCs w:val="24"/>
        </w:rPr>
        <w:t>. Suget aktiveres ved at:</w:t>
      </w:r>
    </w:p>
    <w:p w:rsidR="00DD355A" w:rsidRPr="00E4412F" w:rsidP="005D206B" w14:paraId="7CBEC4A0" w14:textId="605EDBAE">
      <w:pPr>
        <w:pStyle w:val="ListParagraph"/>
        <w:numPr>
          <w:ilvl w:val="0"/>
          <w:numId w:val="4"/>
        </w:numPr>
        <w:rPr>
          <w:rFonts w:asciiTheme="minorHAnsi" w:hAnsiTheme="minorHAnsi" w:cs="Arial"/>
          <w:sz w:val="24"/>
          <w:szCs w:val="24"/>
        </w:rPr>
      </w:pPr>
      <w:r w:rsidRPr="00E4412F">
        <w:rPr>
          <w:rFonts w:asciiTheme="minorHAnsi" w:hAnsiTheme="minorHAnsi" w:cs="Arial"/>
          <w:sz w:val="24"/>
          <w:szCs w:val="24"/>
        </w:rPr>
        <w:t xml:space="preserve">Sug fra vegg er slått på som beskrevet </w:t>
      </w:r>
      <w:r w:rsidR="00E4412F">
        <w:rPr>
          <w:rFonts w:asciiTheme="minorHAnsi" w:hAnsiTheme="minorHAnsi" w:cs="Arial"/>
          <w:sz w:val="24"/>
          <w:szCs w:val="24"/>
        </w:rPr>
        <w:t>over</w:t>
      </w:r>
      <w:r w:rsidRPr="00E4412F">
        <w:rPr>
          <w:rFonts w:asciiTheme="minorHAnsi" w:hAnsiTheme="minorHAnsi" w:cs="Arial"/>
          <w:sz w:val="24"/>
          <w:szCs w:val="24"/>
        </w:rPr>
        <w:t xml:space="preserve"> </w:t>
      </w:r>
      <w:r w:rsidR="003A3BE8">
        <w:rPr>
          <w:rFonts w:asciiTheme="minorHAnsi" w:hAnsiTheme="minorHAnsi" w:cs="Arial"/>
          <w:sz w:val="24"/>
          <w:szCs w:val="24"/>
        </w:rPr>
        <w:t>(gjerne FØR</w:t>
      </w:r>
      <w:r w:rsidR="00E27D12">
        <w:rPr>
          <w:rFonts w:asciiTheme="minorHAnsi" w:hAnsiTheme="minorHAnsi" w:cs="Arial"/>
          <w:sz w:val="24"/>
          <w:szCs w:val="24"/>
        </w:rPr>
        <w:t xml:space="preserve"> dren er lagt inn)</w:t>
      </w:r>
    </w:p>
    <w:p w:rsidR="00DD355A" w:rsidRPr="00E4412F" w:rsidP="005D206B" w14:paraId="403C4125" w14:textId="068FF852">
      <w:pPr>
        <w:pStyle w:val="ListParagraph"/>
        <w:numPr>
          <w:ilvl w:val="0"/>
          <w:numId w:val="4"/>
        </w:numPr>
        <w:rPr>
          <w:rFonts w:asciiTheme="minorHAnsi" w:hAnsiTheme="minorHAnsi" w:cs="Arial"/>
          <w:sz w:val="24"/>
          <w:szCs w:val="24"/>
        </w:rPr>
      </w:pPr>
      <w:r w:rsidRPr="00E4412F">
        <w:rPr>
          <w:rFonts w:asciiTheme="minorHAnsi" w:hAnsiTheme="minorHAnsi" w:cs="Arial"/>
          <w:sz w:val="24"/>
          <w:szCs w:val="24"/>
        </w:rPr>
        <w:t>Alle slanger er koblet sammen og 3 veis kran er i åpen posisjon</w:t>
      </w:r>
    </w:p>
    <w:p w:rsidR="00DD355A" w:rsidRPr="00E4412F" w:rsidP="00DD355A" w14:paraId="79D815FB" w14:textId="77777777">
      <w:pPr>
        <w:rPr>
          <w:rFonts w:asciiTheme="minorHAnsi" w:hAnsiTheme="minorHAnsi"/>
          <w:sz w:val="24"/>
          <w:szCs w:val="24"/>
        </w:rPr>
      </w:pPr>
    </w:p>
    <w:p w:rsidR="00137F49" w:rsidRPr="00E4412F" w:rsidP="00DD355A" w14:paraId="40623D2C" w14:textId="3D8A3320">
      <w:pPr>
        <w:rPr>
          <w:rFonts w:asciiTheme="minorHAnsi" w:hAnsiTheme="minorHAnsi" w:cs="Arial"/>
          <w:sz w:val="24"/>
          <w:szCs w:val="24"/>
        </w:rPr>
      </w:pPr>
      <w:r w:rsidRPr="00E4412F">
        <w:rPr>
          <w:rFonts w:asciiTheme="minorHAnsi" w:hAnsiTheme="minorHAnsi"/>
          <w:sz w:val="24"/>
          <w:szCs w:val="24"/>
        </w:rPr>
        <w:t>Posisjon av dren og effekt av behandling kontrolleres med Rtg. Thorax.</w:t>
      </w:r>
    </w:p>
    <w:p w:rsidR="001B17ED" w:rsidP="001B17ED" w14:paraId="40623D2D" w14:textId="55252CEE">
      <w:pPr>
        <w:rPr>
          <w:rFonts w:asciiTheme="minorHAnsi" w:hAnsiTheme="minorHAnsi" w:cs="Arial"/>
          <w:b/>
        </w:rPr>
      </w:pPr>
    </w:p>
    <w:p w:rsidR="00DF7387" w:rsidRPr="00F835DB" w:rsidP="005C28B3" w14:paraId="40623D2E" w14:textId="77777777">
      <w:pPr>
        <w:pStyle w:val="WarningHeading"/>
        <w:ind w:left="84"/>
        <w:rPr>
          <w:sz w:val="22"/>
          <w:szCs w:val="22"/>
        </w:rPr>
      </w:pPr>
      <w:r w:rsidRPr="00F835DB">
        <w:rPr>
          <w:sz w:val="22"/>
          <w:szCs w:val="22"/>
        </w:rPr>
        <w:t xml:space="preserve">Advarsel: </w:t>
      </w:r>
    </w:p>
    <w:p w:rsidR="00E91953" w:rsidRPr="00F835DB" w:rsidP="005C28B3" w14:paraId="40623D2F" w14:textId="40D1501F">
      <w:pPr>
        <w:pStyle w:val="WarningBody"/>
        <w:ind w:left="112"/>
        <w:rPr>
          <w:sz w:val="22"/>
          <w:szCs w:val="22"/>
        </w:rPr>
      </w:pPr>
      <w:r w:rsidRPr="00F835DB">
        <w:rPr>
          <w:sz w:val="22"/>
          <w:szCs w:val="22"/>
        </w:rPr>
        <w:t>NB! Ha alltid korcher tenger</w:t>
      </w:r>
      <w:r w:rsidR="00E4412F">
        <w:rPr>
          <w:sz w:val="22"/>
          <w:szCs w:val="22"/>
        </w:rPr>
        <w:t>/tilsvarende tang</w:t>
      </w:r>
      <w:r w:rsidRPr="00F835DB">
        <w:rPr>
          <w:sz w:val="22"/>
          <w:szCs w:val="22"/>
        </w:rPr>
        <w:t xml:space="preserve"> </w:t>
      </w:r>
      <w:r w:rsidRPr="00F835DB" w:rsidR="004C7897">
        <w:rPr>
          <w:sz w:val="22"/>
          <w:szCs w:val="22"/>
        </w:rPr>
        <w:t xml:space="preserve">ved barnet for å kunne avklemme dren dersom det skulle oppstå </w:t>
      </w:r>
      <w:r w:rsidRPr="00F835DB" w:rsidR="00CE2FA0">
        <w:rPr>
          <w:sz w:val="22"/>
          <w:szCs w:val="22"/>
        </w:rPr>
        <w:t>hull i slanger</w:t>
      </w:r>
    </w:p>
    <w:p w:rsidR="004C7897" w:rsidP="00614AAE" w14:paraId="40623D30" w14:textId="77777777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color w:val="000000"/>
          <w:szCs w:val="22"/>
        </w:rPr>
      </w:pPr>
    </w:p>
    <w:p w:rsidR="00E4412F" w:rsidP="00E4412F" w14:paraId="26D2DCEE" w14:textId="7B7BB98D">
      <w:pPr>
        <w:pStyle w:val="Heading2"/>
      </w:pPr>
      <w:bookmarkStart w:id="8" w:name="_Toc256000007"/>
      <w:r>
        <w:t>Håndtering og dokumentasjon</w:t>
      </w:r>
      <w:bookmarkEnd w:id="8"/>
    </w:p>
    <w:p w:rsidR="004C7897" w:rsidP="00614AAE" w14:paraId="40623D32" w14:textId="77777777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color w:val="000000"/>
          <w:szCs w:val="22"/>
        </w:rPr>
      </w:pPr>
    </w:p>
    <w:p w:rsidR="00614AAE" w:rsidRPr="00E4412F" w:rsidP="00614AAE" w14:paraId="40623D33" w14:textId="77777777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E4412F">
        <w:rPr>
          <w:rFonts w:asciiTheme="minorHAnsi" w:hAnsiTheme="minorHAnsi" w:cstheme="minorHAnsi"/>
          <w:b/>
          <w:color w:val="000000"/>
          <w:sz w:val="24"/>
          <w:szCs w:val="24"/>
        </w:rPr>
        <w:t>Dokumentasjon</w:t>
      </w:r>
    </w:p>
    <w:p w:rsidR="00614AAE" w:rsidRPr="00E4412F" w:rsidP="00614AAE" w14:paraId="40623D34" w14:textId="3E992991">
      <w:pPr>
        <w:tabs>
          <w:tab w:val="left" w:pos="-720"/>
        </w:tabs>
        <w:suppressAutoHyphens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 xml:space="preserve">Dokumenter følgende </w:t>
      </w:r>
      <w:r w:rsidRPr="00E4412F" w:rsidR="008C0A54">
        <w:rPr>
          <w:rFonts w:asciiTheme="minorHAnsi" w:hAnsiTheme="minorHAnsi" w:cstheme="minorHAnsi"/>
          <w:color w:val="000000"/>
          <w:sz w:val="24"/>
          <w:szCs w:val="24"/>
        </w:rPr>
        <w:t>på observasjonskurven</w:t>
      </w:r>
    </w:p>
    <w:p w:rsidR="00614AAE" w:rsidRPr="00E4412F" w:rsidP="005D206B" w14:paraId="40623D35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E4412F">
        <w:rPr>
          <w:rFonts w:asciiTheme="minorHAnsi" w:hAnsiTheme="minorHAnsi" w:cstheme="minorHAnsi"/>
          <w:color w:val="000000"/>
          <w:sz w:val="24"/>
          <w:szCs w:val="24"/>
        </w:rPr>
        <w:t>Sugestyrken (cm H2O) ordinert av legen</w:t>
      </w:r>
    </w:p>
    <w:p w:rsidR="00614AAE" w:rsidRPr="00E4412F" w:rsidP="005D206B" w14:paraId="40623D36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E4412F">
        <w:rPr>
          <w:rFonts w:asciiTheme="minorHAnsi" w:hAnsiTheme="minorHAnsi" w:cstheme="minorHAnsi"/>
          <w:color w:val="000000"/>
          <w:sz w:val="24"/>
          <w:szCs w:val="24"/>
        </w:rPr>
        <w:t xml:space="preserve">Klokkeslett for oppstart av behandling </w:t>
      </w:r>
    </w:p>
    <w:p w:rsidR="00614AAE" w:rsidRPr="00E4412F" w:rsidP="005D206B" w14:paraId="40623D37" w14:textId="4DC47BB2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M</w:t>
      </w:r>
      <w:r w:rsidRPr="00E4412F" w:rsidR="008C0A54">
        <w:rPr>
          <w:rFonts w:asciiTheme="minorHAnsi" w:hAnsiTheme="minorHAnsi" w:cstheme="minorHAnsi"/>
          <w:color w:val="000000"/>
          <w:sz w:val="24"/>
          <w:szCs w:val="24"/>
        </w:rPr>
        <w:t xml:space="preserve">engde væske som kommer på drenet, marker gjerne med tape (kl. slett) på </w:t>
      </w:r>
      <w:r w:rsidRPr="00E4412F" w:rsidR="004C7897">
        <w:rPr>
          <w:rFonts w:asciiTheme="minorHAnsi" w:hAnsiTheme="minorHAnsi" w:cstheme="minorHAnsi"/>
          <w:color w:val="000000"/>
          <w:sz w:val="24"/>
          <w:szCs w:val="24"/>
        </w:rPr>
        <w:t>oppsamlingskammeret</w:t>
      </w:r>
      <w:r w:rsidRPr="00E4412F" w:rsidR="008C0A54">
        <w:rPr>
          <w:rFonts w:asciiTheme="minorHAnsi" w:hAnsiTheme="minorHAnsi" w:cstheme="minorHAnsi"/>
          <w:color w:val="000000"/>
          <w:sz w:val="24"/>
          <w:szCs w:val="24"/>
        </w:rPr>
        <w:t xml:space="preserve"> i tillegg. Væskemengde regnes ut pr. vakt, men observeres oftere hvis mye væske</w:t>
      </w:r>
    </w:p>
    <w:p w:rsidR="00614AAE" w:rsidRPr="00E4412F" w:rsidP="005D206B" w14:paraId="40623D38" w14:textId="77777777">
      <w:pPr>
        <w:numPr>
          <w:ilvl w:val="0"/>
          <w:numId w:val="4"/>
        </w:numPr>
        <w:tabs>
          <w:tab w:val="left" w:pos="-720"/>
        </w:tabs>
        <w:suppressAutoHyphens/>
        <w:jc w:val="both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color w:val="000000"/>
          <w:sz w:val="24"/>
          <w:szCs w:val="24"/>
        </w:rPr>
        <w:t>Noter evt. luftlekkasjer i vannlås. Hvis pneumothorax ikke er lukket (lunge i</w:t>
      </w:r>
      <w:r w:rsidRPr="00E4412F" w:rsidR="002D3883">
        <w:rPr>
          <w:rFonts w:asciiTheme="minorHAnsi" w:hAnsiTheme="minorHAnsi" w:cstheme="minorHAnsi"/>
          <w:color w:val="000000"/>
          <w:sz w:val="24"/>
          <w:szCs w:val="24"/>
        </w:rPr>
        <w:t>kke i</w:t>
      </w:r>
      <w:r w:rsidRPr="00E4412F">
        <w:rPr>
          <w:rFonts w:asciiTheme="minorHAnsi" w:hAnsiTheme="minorHAnsi" w:cstheme="minorHAnsi"/>
          <w:color w:val="000000"/>
          <w:sz w:val="24"/>
          <w:szCs w:val="24"/>
        </w:rPr>
        <w:t xml:space="preserve"> vegg), vil man se luft</w:t>
      </w:r>
      <w:r w:rsidRPr="00E4412F" w:rsidR="000D7A6A">
        <w:rPr>
          <w:rFonts w:asciiTheme="minorHAnsi" w:hAnsiTheme="minorHAnsi" w:cstheme="minorHAnsi"/>
          <w:color w:val="000000"/>
          <w:sz w:val="24"/>
          <w:szCs w:val="24"/>
        </w:rPr>
        <w:t xml:space="preserve">lekkasjen som bobler i vannlås (fra </w:t>
      </w:r>
      <w:r w:rsidRPr="00E4412F" w:rsidR="00FF0D0D">
        <w:rPr>
          <w:rFonts w:asciiTheme="minorHAnsi" w:hAnsiTheme="minorHAnsi" w:cstheme="minorHAnsi"/>
          <w:color w:val="000000"/>
          <w:sz w:val="24"/>
          <w:szCs w:val="24"/>
        </w:rPr>
        <w:t>høyre</w:t>
      </w:r>
      <w:r w:rsidRPr="00E4412F" w:rsidR="000D7A6A">
        <w:rPr>
          <w:rFonts w:asciiTheme="minorHAnsi" w:hAnsiTheme="minorHAnsi" w:cstheme="minorHAnsi"/>
          <w:color w:val="000000"/>
          <w:sz w:val="24"/>
          <w:szCs w:val="24"/>
        </w:rPr>
        <w:t xml:space="preserve"> til </w:t>
      </w:r>
      <w:r w:rsidRPr="00E4412F" w:rsidR="00FF0D0D">
        <w:rPr>
          <w:rFonts w:asciiTheme="minorHAnsi" w:hAnsiTheme="minorHAnsi" w:cstheme="minorHAnsi"/>
          <w:color w:val="000000"/>
          <w:sz w:val="24"/>
          <w:szCs w:val="24"/>
        </w:rPr>
        <w:t>venstre</w:t>
      </w:r>
      <w:r w:rsidRPr="00E4412F" w:rsidR="000D7A6A">
        <w:rPr>
          <w:rFonts w:asciiTheme="minorHAnsi" w:hAnsiTheme="minorHAnsi" w:cstheme="minorHAnsi"/>
          <w:color w:val="000000"/>
          <w:sz w:val="24"/>
          <w:szCs w:val="24"/>
        </w:rPr>
        <w:t>)</w:t>
      </w:r>
      <w:r w:rsidRPr="00E4412F" w:rsidR="00FF0D0D">
        <w:rPr>
          <w:rFonts w:asciiTheme="minorHAnsi" w:hAnsiTheme="minorHAnsi" w:cstheme="minorHAnsi"/>
          <w:color w:val="000000"/>
          <w:sz w:val="24"/>
          <w:szCs w:val="24"/>
        </w:rPr>
        <w:t>. Mengde luftbobler danner et mønster som går fra 1-5 (5 størst lekkasje)</w:t>
      </w:r>
    </w:p>
    <w:p w:rsidR="000A73CC" w:rsidRPr="00E4412F" w:rsidP="00E91953" w14:paraId="40623D39" w14:textId="77777777">
      <w:pPr>
        <w:rPr>
          <w:rFonts w:asciiTheme="minorHAnsi" w:hAnsiTheme="minorHAnsi" w:cstheme="minorHAnsi"/>
          <w:b/>
          <w:sz w:val="24"/>
          <w:szCs w:val="24"/>
        </w:rPr>
      </w:pPr>
    </w:p>
    <w:p w:rsidR="004C7897" w:rsidRPr="00E4412F" w:rsidP="00E91953" w14:paraId="40623D3A" w14:textId="77777777">
      <w:pPr>
        <w:rPr>
          <w:rFonts w:asciiTheme="minorHAnsi" w:hAnsiTheme="minorHAnsi" w:cstheme="minorHAnsi"/>
          <w:b/>
          <w:sz w:val="24"/>
          <w:szCs w:val="24"/>
        </w:rPr>
      </w:pPr>
      <w:r w:rsidRPr="00E4412F">
        <w:rPr>
          <w:rFonts w:asciiTheme="minorHAnsi" w:hAnsiTheme="minorHAnsi" w:cstheme="minorHAnsi"/>
          <w:b/>
          <w:sz w:val="24"/>
          <w:szCs w:val="24"/>
        </w:rPr>
        <w:t>Observasjon/sykepleie:</w:t>
      </w:r>
    </w:p>
    <w:p w:rsidR="004C7897" w:rsidRPr="00E4412F" w:rsidP="005D206B" w14:paraId="40623D3B" w14:textId="3FF0DF71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Kammeret skal alltid </w:t>
      </w:r>
      <w:r w:rsidRPr="00E4412F">
        <w:rPr>
          <w:rFonts w:asciiTheme="minorHAnsi" w:hAnsiTheme="minorHAnsi" w:cstheme="minorHAnsi"/>
          <w:sz w:val="24"/>
          <w:szCs w:val="24"/>
          <w:u w:val="single"/>
        </w:rPr>
        <w:t>plasseres lavere</w:t>
      </w:r>
      <w:r w:rsidRPr="00E4412F">
        <w:rPr>
          <w:rFonts w:asciiTheme="minorHAnsi" w:hAnsiTheme="minorHAnsi" w:cstheme="minorHAnsi"/>
          <w:sz w:val="24"/>
          <w:szCs w:val="24"/>
        </w:rPr>
        <w:t xml:space="preserve"> enn barnet og henge</w:t>
      </w:r>
      <w:r w:rsidR="00E4412F">
        <w:rPr>
          <w:rFonts w:asciiTheme="minorHAnsi" w:hAnsiTheme="minorHAnsi" w:cstheme="minorHAnsi"/>
          <w:sz w:val="24"/>
          <w:szCs w:val="24"/>
        </w:rPr>
        <w:t xml:space="preserve"> på seng</w:t>
      </w:r>
      <w:r w:rsidRPr="00E4412F">
        <w:rPr>
          <w:rFonts w:asciiTheme="minorHAnsi" w:hAnsiTheme="minorHAnsi" w:cstheme="minorHAnsi"/>
          <w:sz w:val="24"/>
          <w:szCs w:val="24"/>
        </w:rPr>
        <w:t xml:space="preserve"> </w:t>
      </w:r>
      <w:r w:rsidRPr="00E4412F" w:rsidR="00E83F05">
        <w:rPr>
          <w:rFonts w:asciiTheme="minorHAnsi" w:hAnsiTheme="minorHAnsi" w:cstheme="minorHAnsi"/>
          <w:sz w:val="24"/>
          <w:szCs w:val="24"/>
        </w:rPr>
        <w:t xml:space="preserve">(stå på gulvet) </w:t>
      </w:r>
      <w:r w:rsidRPr="00E4412F">
        <w:rPr>
          <w:rFonts w:asciiTheme="minorHAnsi" w:hAnsiTheme="minorHAnsi" w:cstheme="minorHAnsi"/>
          <w:sz w:val="24"/>
          <w:szCs w:val="24"/>
        </w:rPr>
        <w:t>slik at vannlås-søylen er vannrett</w:t>
      </w:r>
    </w:p>
    <w:p w:rsidR="004C7897" w:rsidRPr="00E4412F" w:rsidP="005D206B" w14:paraId="40623D3C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Observer at sugeindikator er korre</w:t>
      </w:r>
      <w:r w:rsidRPr="00E4412F" w:rsidR="0010505E">
        <w:rPr>
          <w:rFonts w:asciiTheme="minorHAnsi" w:hAnsiTheme="minorHAnsi" w:cstheme="minorHAnsi"/>
          <w:sz w:val="24"/>
          <w:szCs w:val="24"/>
        </w:rPr>
        <w:t>k</w:t>
      </w:r>
      <w:r w:rsidRPr="00E4412F">
        <w:rPr>
          <w:rFonts w:asciiTheme="minorHAnsi" w:hAnsiTheme="minorHAnsi" w:cstheme="minorHAnsi"/>
          <w:sz w:val="24"/>
          <w:szCs w:val="24"/>
        </w:rPr>
        <w:t>t ift. ordinert sugestyrke</w:t>
      </w:r>
    </w:p>
    <w:p w:rsidR="004C7897" w:rsidRPr="00E4412F" w:rsidP="005D206B" w14:paraId="40623D3D" w14:textId="3A310F12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Stell barnet med forsiktighet og påse at barnet har tilstrekkelig smertelindring, se over under punktet smertelindring.</w:t>
      </w:r>
    </w:p>
    <w:p w:rsidR="0060006A" w:rsidRPr="00E4412F" w:rsidP="005D206B" w14:paraId="40623D3E" w14:textId="071BF1D2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4697095</wp:posOffset>
                </wp:positionH>
                <wp:positionV relativeFrom="paragraph">
                  <wp:posOffset>11430</wp:posOffset>
                </wp:positionV>
                <wp:extent cx="1436317" cy="855475"/>
                <wp:effectExtent l="0" t="0" r="12065" b="20955"/>
                <wp:wrapNone/>
                <wp:docPr id="5" name="Tekstboks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436317" cy="85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4051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398270" cy="757555"/>
                                  <wp:effectExtent l="0" t="0" r="0" b="4445"/>
                                  <wp:docPr id="586696649" name="Bild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6696649" name=""/>
                                          <pic:cNvPicPr/>
                                        </pic:nvPicPr>
                                        <pic:blipFill>
                                          <a:blip xmlns:r="http://schemas.openxmlformats.org/officeDocument/2006/relationships"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8270" cy="7575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" o:spid="_x0000_s1050" type="#_x0000_t202" style="width:113.1pt;height:67.35pt;margin-top:0.9pt;margin-left:369.8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659264" fillcolor="white" strokeweight="0.5pt">
                <v:textbox>
                  <w:txbxContent>
                    <w:p w:rsidR="00F54051" w14:paraId="12EECC9B" w14:textId="77777777">
                      <w:drawing>
                        <wp:inline distT="0" distB="0" distL="0" distR="0">
                          <wp:extent cx="1398270" cy="757555"/>
                          <wp:effectExtent l="0" t="0" r="0" b="4445"/>
                          <wp:docPr id="927024478" name="Bild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27024478" name=""/>
                                  <pic:cNvPicPr/>
                                </pic:nvPicPr>
                                <pic:blipFill>
                                  <a:blip xmlns:r="http://schemas.openxmlformats.org/officeDocument/2006/relationships"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98270" cy="7575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p>
                  </w:txbxContent>
                </v:textbox>
              </v:shape>
            </w:pict>
          </mc:Fallback>
        </mc:AlternateContent>
      </w:r>
      <w:r w:rsidRPr="00E4412F" w:rsidR="008C0A54">
        <w:rPr>
          <w:rFonts w:asciiTheme="minorHAnsi" w:hAnsiTheme="minorHAnsi" w:cstheme="minorHAnsi"/>
          <w:sz w:val="24"/>
          <w:szCs w:val="24"/>
        </w:rPr>
        <w:t xml:space="preserve">Sikkerhetsventil: øverst på venstre side på baksiden av kammeret </w:t>
      </w:r>
    </w:p>
    <w:p w:rsidR="00E83F05" w:rsidRPr="00E4412F" w:rsidP="0060006A" w14:paraId="40623D3F" w14:textId="01C5E2AB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utløses automatisk sikkerhetsventil dersom det er akkumulert høyt </w:t>
      </w:r>
    </w:p>
    <w:p w:rsidR="00E83F05" w:rsidRPr="00E4412F" w:rsidP="0060006A" w14:paraId="40623D40" w14:textId="5FBF1644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positivt trykk mer enn 2.25 cm H</w:t>
      </w:r>
      <w:r w:rsidRPr="00E4412F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E4412F">
        <w:rPr>
          <w:rFonts w:asciiTheme="minorHAnsi" w:hAnsiTheme="minorHAnsi" w:cstheme="minorHAnsi"/>
          <w:sz w:val="24"/>
          <w:szCs w:val="24"/>
        </w:rPr>
        <w:t xml:space="preserve">O i drenasjesystemet (eks. ved </w:t>
      </w:r>
    </w:p>
    <w:p w:rsidR="0010505E" w:rsidRPr="00E4412F" w:rsidP="0060006A" w14:paraId="40623D41" w14:textId="2EB59C0E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passivt sug hvor slange er koblet til veggsug)   </w:t>
      </w:r>
    </w:p>
    <w:p w:rsidR="0010505E" w:rsidRPr="00E4412F" w:rsidP="0010505E" w14:paraId="40623D42" w14:textId="5E072DB5">
      <w:pPr>
        <w:rPr>
          <w:rFonts w:asciiTheme="minorHAnsi" w:hAnsiTheme="minorHAnsi" w:cstheme="minorHAnsi"/>
          <w:sz w:val="24"/>
          <w:szCs w:val="24"/>
        </w:rPr>
      </w:pPr>
    </w:p>
    <w:p w:rsidR="005C28B3" w:rsidRPr="00F835DB" w:rsidP="005C28B3" w14:paraId="40623D43" w14:textId="77777777">
      <w:pPr>
        <w:pStyle w:val="WarningHeading"/>
        <w:ind w:left="84"/>
        <w:rPr>
          <w:sz w:val="22"/>
          <w:szCs w:val="22"/>
        </w:rPr>
      </w:pPr>
      <w:r w:rsidRPr="00F835DB">
        <w:rPr>
          <w:sz w:val="22"/>
          <w:szCs w:val="22"/>
        </w:rPr>
        <w:t xml:space="preserve">Advarsel: </w:t>
      </w:r>
    </w:p>
    <w:p w:rsidR="005C28B3" w:rsidRPr="00F835DB" w:rsidP="005C28B3" w14:paraId="40623D44" w14:textId="77777777">
      <w:pPr>
        <w:pStyle w:val="WarningBody"/>
        <w:ind w:left="112"/>
        <w:rPr>
          <w:sz w:val="22"/>
          <w:szCs w:val="22"/>
        </w:rPr>
      </w:pPr>
      <w:r w:rsidRPr="00F835DB">
        <w:rPr>
          <w:sz w:val="22"/>
          <w:szCs w:val="22"/>
        </w:rPr>
        <w:t>NB! Sikkerhetsventil må aldri tildekkes</w:t>
      </w:r>
    </w:p>
    <w:p w:rsidR="004C7897" w:rsidRPr="000263E3" w:rsidP="000263E3" w14:paraId="40623D46" w14:textId="2A759707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0263E3">
        <w:rPr>
          <w:rFonts w:asciiTheme="minorHAnsi" w:hAnsiTheme="minorHAnsi" w:cstheme="minorHAnsi"/>
          <w:b/>
          <w:bCs/>
          <w:sz w:val="24"/>
          <w:szCs w:val="24"/>
        </w:rPr>
        <w:t>Spesielle observasjoner ved pneumothorax:</w:t>
      </w:r>
    </w:p>
    <w:p w:rsidR="00A545C0" w:rsidRPr="00E4412F" w:rsidP="005D206B" w14:paraId="40623D47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Ved </w:t>
      </w:r>
      <w:r w:rsidRPr="00E4412F" w:rsidR="000D7A6A">
        <w:rPr>
          <w:rFonts w:asciiTheme="minorHAnsi" w:hAnsiTheme="minorHAnsi" w:cstheme="minorHAnsi"/>
          <w:sz w:val="24"/>
          <w:szCs w:val="24"/>
        </w:rPr>
        <w:t>luftlekkasje beveger vannlås-søylen</w:t>
      </w:r>
      <w:r w:rsidRPr="00E4412F">
        <w:rPr>
          <w:rFonts w:asciiTheme="minorHAnsi" w:hAnsiTheme="minorHAnsi" w:cstheme="minorHAnsi"/>
          <w:sz w:val="24"/>
          <w:szCs w:val="24"/>
        </w:rPr>
        <w:t xml:space="preserve"> seg i takt med inspirasjon/ekspirasjon. Dett</w:t>
      </w:r>
      <w:r w:rsidRPr="00E4412F" w:rsidR="003343EE">
        <w:rPr>
          <w:rFonts w:asciiTheme="minorHAnsi" w:hAnsiTheme="minorHAnsi" w:cstheme="minorHAnsi"/>
          <w:sz w:val="24"/>
          <w:szCs w:val="24"/>
        </w:rPr>
        <w:t>e er mindre uttalt hos barn</w:t>
      </w:r>
      <w:r w:rsidRPr="00E4412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4C7897" w:rsidRPr="00E4412F" w:rsidP="005D206B" w14:paraId="40623D48" w14:textId="376BC33C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Ved aktivt sug vil flottør i kammer </w:t>
      </w:r>
      <w:r w:rsidRPr="000263E3" w:rsidR="000263E3">
        <w:rPr>
          <w:rFonts w:asciiTheme="minorHAnsi" w:hAnsiTheme="minorHAnsi" w:cstheme="minorHAnsi"/>
          <w:b/>
          <w:bCs/>
          <w:sz w:val="24"/>
          <w:szCs w:val="24"/>
        </w:rPr>
        <w:t>B</w:t>
      </w:r>
      <w:r w:rsidRPr="000263E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4412F">
        <w:rPr>
          <w:rFonts w:asciiTheme="minorHAnsi" w:hAnsiTheme="minorHAnsi" w:cstheme="minorHAnsi"/>
          <w:sz w:val="24"/>
          <w:szCs w:val="24"/>
        </w:rPr>
        <w:t>(vannlåskammer) bevege seg</w:t>
      </w:r>
      <w:r w:rsidRPr="00E4412F" w:rsidR="000D7A6A">
        <w:rPr>
          <w:rFonts w:asciiTheme="minorHAnsi" w:hAnsiTheme="minorHAnsi" w:cstheme="minorHAnsi"/>
          <w:sz w:val="24"/>
          <w:szCs w:val="24"/>
        </w:rPr>
        <w:t xml:space="preserve"> </w:t>
      </w:r>
      <w:r w:rsidRPr="00E4412F">
        <w:rPr>
          <w:rFonts w:asciiTheme="minorHAnsi" w:hAnsiTheme="minorHAnsi" w:cstheme="minorHAnsi"/>
          <w:sz w:val="24"/>
          <w:szCs w:val="24"/>
        </w:rPr>
        <w:t>opp og ned i takt med barnets respirasjonsfrekven</w:t>
      </w:r>
      <w:r w:rsidRPr="00E4412F" w:rsidR="003343EE">
        <w:rPr>
          <w:rFonts w:asciiTheme="minorHAnsi" w:hAnsiTheme="minorHAnsi" w:cstheme="minorHAnsi"/>
          <w:sz w:val="24"/>
          <w:szCs w:val="24"/>
        </w:rPr>
        <w:t>s</w:t>
      </w:r>
      <w:r w:rsidRPr="00E4412F">
        <w:rPr>
          <w:rFonts w:asciiTheme="minorHAnsi" w:hAnsiTheme="minorHAnsi" w:cstheme="minorHAnsi"/>
          <w:sz w:val="24"/>
          <w:szCs w:val="24"/>
        </w:rPr>
        <w:t xml:space="preserve"> (ikke alltid like uttalt hos </w:t>
      </w:r>
      <w:r w:rsidRPr="00E4412F" w:rsidR="003343EE">
        <w:rPr>
          <w:rFonts w:asciiTheme="minorHAnsi" w:hAnsiTheme="minorHAnsi" w:cstheme="minorHAnsi"/>
          <w:sz w:val="24"/>
          <w:szCs w:val="24"/>
        </w:rPr>
        <w:t xml:space="preserve">små </w:t>
      </w:r>
      <w:r w:rsidRPr="00E4412F">
        <w:rPr>
          <w:rFonts w:asciiTheme="minorHAnsi" w:hAnsiTheme="minorHAnsi" w:cstheme="minorHAnsi"/>
          <w:sz w:val="24"/>
          <w:szCs w:val="24"/>
        </w:rPr>
        <w:t>barn)</w:t>
      </w:r>
    </w:p>
    <w:p w:rsidR="00A545C0" w:rsidRPr="00E4412F" w:rsidP="005D206B" w14:paraId="40623D49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Ved passivt sug (ikke tilkoblet veggsug)</w:t>
      </w:r>
      <w:r w:rsidRPr="00E4412F" w:rsidR="00FF0D0D">
        <w:rPr>
          <w:rFonts w:asciiTheme="minorHAnsi" w:hAnsiTheme="minorHAnsi" w:cstheme="minorHAnsi"/>
          <w:sz w:val="24"/>
          <w:szCs w:val="24"/>
        </w:rPr>
        <w:t xml:space="preserve"> </w:t>
      </w:r>
      <w:r w:rsidRPr="00E4412F">
        <w:rPr>
          <w:rFonts w:asciiTheme="minorHAnsi" w:hAnsiTheme="minorHAnsi" w:cstheme="minorHAnsi"/>
          <w:sz w:val="24"/>
          <w:szCs w:val="24"/>
        </w:rPr>
        <w:t>vil normalt flottøren stige i kammeret.</w:t>
      </w:r>
    </w:p>
    <w:p w:rsidR="004C7897" w:rsidRPr="00E4412F" w:rsidP="004C7897" w14:paraId="40623D4A" w14:textId="77777777">
      <w:pPr>
        <w:rPr>
          <w:rFonts w:asciiTheme="minorHAnsi" w:hAnsiTheme="minorHAnsi" w:cstheme="minorHAnsi"/>
          <w:sz w:val="24"/>
          <w:szCs w:val="24"/>
        </w:rPr>
      </w:pPr>
    </w:p>
    <w:p w:rsidR="004C7897" w:rsidRPr="00E4412F" w:rsidP="004C7897" w14:paraId="40623D4B" w14:textId="286A4593">
      <w:pPr>
        <w:rPr>
          <w:rFonts w:asciiTheme="minorHAnsi" w:hAnsiTheme="minorHAnsi" w:cstheme="minorHAnsi"/>
          <w:b/>
          <w:sz w:val="24"/>
          <w:szCs w:val="24"/>
        </w:rPr>
      </w:pPr>
      <w:r w:rsidRPr="00E4412F">
        <w:rPr>
          <w:rFonts w:asciiTheme="minorHAnsi" w:hAnsiTheme="minorHAnsi" w:cstheme="minorHAnsi"/>
          <w:b/>
          <w:sz w:val="24"/>
          <w:szCs w:val="24"/>
        </w:rPr>
        <w:t xml:space="preserve">Spesielle tiltak/observasjoner ifm. </w:t>
      </w:r>
      <w:r w:rsidR="00CE47E4">
        <w:rPr>
          <w:rFonts w:asciiTheme="minorHAnsi" w:hAnsiTheme="minorHAnsi" w:cstheme="minorHAnsi"/>
          <w:b/>
          <w:sz w:val="24"/>
          <w:szCs w:val="24"/>
        </w:rPr>
        <w:t>v</w:t>
      </w:r>
      <w:r w:rsidRPr="00E4412F">
        <w:rPr>
          <w:rFonts w:asciiTheme="minorHAnsi" w:hAnsiTheme="minorHAnsi" w:cstheme="minorHAnsi"/>
          <w:b/>
          <w:sz w:val="24"/>
          <w:szCs w:val="24"/>
        </w:rPr>
        <w:t>æskedrenasje:</w:t>
      </w:r>
    </w:p>
    <w:p w:rsidR="004C7897" w:rsidRPr="00E4412F" w:rsidP="005D206B" w14:paraId="40623D4C" w14:textId="4D10359D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Observer </w:t>
      </w:r>
      <w:r w:rsidR="00487919">
        <w:rPr>
          <w:rFonts w:asciiTheme="minorHAnsi" w:hAnsiTheme="minorHAnsi" w:cstheme="minorHAnsi"/>
          <w:sz w:val="24"/>
          <w:szCs w:val="24"/>
        </w:rPr>
        <w:t xml:space="preserve">væskemengde </w:t>
      </w:r>
      <w:r w:rsidRPr="00E4412F">
        <w:rPr>
          <w:rFonts w:asciiTheme="minorHAnsi" w:hAnsiTheme="minorHAnsi" w:cstheme="minorHAnsi"/>
          <w:sz w:val="24"/>
          <w:szCs w:val="24"/>
        </w:rPr>
        <w:t xml:space="preserve">på </w:t>
      </w:r>
      <w:r w:rsidRPr="00E4412F">
        <w:rPr>
          <w:rFonts w:asciiTheme="minorHAnsi" w:hAnsiTheme="minorHAnsi" w:cstheme="minorHAnsi"/>
          <w:sz w:val="24"/>
          <w:szCs w:val="24"/>
        </w:rPr>
        <w:t>drenet</w:t>
      </w:r>
    </w:p>
    <w:p w:rsidR="004C7897" w:rsidRPr="00E4412F" w:rsidP="005D206B" w14:paraId="40623D4D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Tøm drenslangen ofte for væske (Sugestyrken reduseres med tilsvarende cm H2O som høyden av væske i drenslangen)</w:t>
      </w:r>
    </w:p>
    <w:p w:rsidR="004C7897" w:rsidRPr="00E4412F" w:rsidP="005D206B" w14:paraId="40623D4E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Væsken dreneres best hvis slangen ligger som en kveil i sengen</w:t>
      </w:r>
    </w:p>
    <w:p w:rsidR="004C7897" w:rsidRPr="00E4412F" w:rsidP="005D206B" w14:paraId="40623D4F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Knip forsiktig eller slå litt på slangen hvis væsken er tykk og seig, prøv å unngå at væsken setter seg som en propp</w:t>
      </w:r>
    </w:p>
    <w:p w:rsidR="004C7897" w:rsidRPr="00E4412F" w:rsidP="005D206B" w14:paraId="40623D50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  <w:u w:val="single"/>
        </w:rPr>
        <w:t>Ikke</w:t>
      </w:r>
      <w:r w:rsidRPr="00E4412F">
        <w:rPr>
          <w:rFonts w:asciiTheme="minorHAnsi" w:hAnsiTheme="minorHAnsi" w:cstheme="minorHAnsi"/>
          <w:sz w:val="24"/>
          <w:szCs w:val="24"/>
        </w:rPr>
        <w:t xml:space="preserve"> melk uten at det er ordinert</w:t>
      </w:r>
    </w:p>
    <w:p w:rsidR="00A545C0" w:rsidRPr="00E4412F" w:rsidP="005D206B" w14:paraId="40623D51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Drenet sjekkes etter hver stillingsforandring av barnet</w:t>
      </w:r>
    </w:p>
    <w:p w:rsidR="00904C07" w:rsidRPr="00E4412F" w:rsidP="005D206B" w14:paraId="40623D52" w14:textId="053E8D7C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Oppsamlingskammeret skiftes når det</w:t>
      </w:r>
      <w:r w:rsidRPr="00E4412F" w:rsidR="004C7897">
        <w:rPr>
          <w:rFonts w:asciiTheme="minorHAnsi" w:hAnsiTheme="minorHAnsi" w:cstheme="minorHAnsi"/>
          <w:sz w:val="24"/>
          <w:szCs w:val="24"/>
        </w:rPr>
        <w:t xml:space="preserve"> er ful</w:t>
      </w:r>
      <w:r w:rsidR="000263E3">
        <w:rPr>
          <w:rFonts w:asciiTheme="minorHAnsi" w:hAnsiTheme="minorHAnsi" w:cstheme="minorHAnsi"/>
          <w:sz w:val="24"/>
          <w:szCs w:val="24"/>
        </w:rPr>
        <w:t>lt</w:t>
      </w:r>
      <w:r w:rsidRPr="00E4412F" w:rsidR="004C7897">
        <w:rPr>
          <w:rFonts w:asciiTheme="minorHAnsi" w:hAnsiTheme="minorHAnsi" w:cstheme="minorHAnsi"/>
          <w:sz w:val="24"/>
          <w:szCs w:val="24"/>
        </w:rPr>
        <w:t xml:space="preserve">. Da stenges det inn til pasienten v.h.a. </w:t>
      </w:r>
    </w:p>
    <w:p w:rsidR="004C7897" w:rsidRPr="00E4412F" w:rsidP="00904C07" w14:paraId="40623D53" w14:textId="77777777">
      <w:pPr>
        <w:ind w:left="720"/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3-</w:t>
      </w:r>
      <w:r w:rsidRPr="00E4412F" w:rsidR="00904C07">
        <w:rPr>
          <w:rFonts w:asciiTheme="minorHAnsi" w:hAnsiTheme="minorHAnsi" w:cstheme="minorHAnsi"/>
          <w:sz w:val="24"/>
          <w:szCs w:val="24"/>
        </w:rPr>
        <w:t>v</w:t>
      </w:r>
      <w:r w:rsidRPr="00E4412F">
        <w:rPr>
          <w:rFonts w:asciiTheme="minorHAnsi" w:hAnsiTheme="minorHAnsi" w:cstheme="minorHAnsi"/>
          <w:sz w:val="24"/>
          <w:szCs w:val="24"/>
        </w:rPr>
        <w:t xml:space="preserve">eiskran eller Kocher tang. </w:t>
      </w:r>
    </w:p>
    <w:p w:rsidR="00A545C0" w:rsidRPr="00E4412F" w:rsidP="005D206B" w14:paraId="40623D54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Prøvetaking av drensvæske: </w:t>
      </w:r>
      <w:r w:rsidRPr="00E4412F" w:rsidR="000D7A6A">
        <w:rPr>
          <w:rFonts w:asciiTheme="minorHAnsi" w:hAnsiTheme="minorHAnsi" w:cstheme="minorHAnsi"/>
          <w:sz w:val="24"/>
          <w:szCs w:val="24"/>
        </w:rPr>
        <w:t>med sprøyte (</w:t>
      </w:r>
      <w:r w:rsidRPr="00E4412F" w:rsidR="000D7A6A">
        <w:rPr>
          <w:rFonts w:asciiTheme="minorHAnsi" w:hAnsiTheme="minorHAnsi" w:cstheme="minorHAnsi"/>
          <w:b/>
          <w:sz w:val="24"/>
          <w:szCs w:val="24"/>
        </w:rPr>
        <w:t>IKKE</w:t>
      </w:r>
      <w:r w:rsidRPr="00E4412F" w:rsidR="000D7A6A">
        <w:rPr>
          <w:rFonts w:asciiTheme="minorHAnsi" w:hAnsiTheme="minorHAnsi" w:cstheme="minorHAnsi"/>
          <w:sz w:val="24"/>
          <w:szCs w:val="24"/>
        </w:rPr>
        <w:t xml:space="preserve"> </w:t>
      </w:r>
      <w:r w:rsidRPr="00E4412F" w:rsidR="00904C07">
        <w:rPr>
          <w:rFonts w:asciiTheme="minorHAnsi" w:hAnsiTheme="minorHAnsi" w:cstheme="minorHAnsi"/>
          <w:sz w:val="24"/>
          <w:szCs w:val="24"/>
        </w:rPr>
        <w:t xml:space="preserve">spiss) </w:t>
      </w:r>
      <w:r w:rsidRPr="00E4412F">
        <w:rPr>
          <w:rFonts w:asciiTheme="minorHAnsi" w:hAnsiTheme="minorHAnsi" w:cstheme="minorHAnsi"/>
          <w:sz w:val="24"/>
          <w:szCs w:val="24"/>
        </w:rPr>
        <w:t>fra prøvetakingsport på slange inn til kammeret.</w:t>
      </w:r>
      <w:r w:rsidRPr="00E4412F" w:rsidR="00904C07">
        <w:rPr>
          <w:rFonts w:asciiTheme="minorHAnsi" w:hAnsiTheme="minorHAnsi" w:cstheme="minorHAnsi"/>
          <w:sz w:val="24"/>
          <w:szCs w:val="24"/>
        </w:rPr>
        <w:t xml:space="preserve"> Desinfiser port før prøvetaking med Klorhexidin 5 mg/ml.</w:t>
      </w:r>
    </w:p>
    <w:p w:rsidR="004C7897" w:rsidRPr="00E4412F" w:rsidP="005D206B" w14:paraId="40623D55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Ingen klare regler for hvor lenge vi kan ha samme </w:t>
      </w:r>
      <w:r w:rsidRPr="00E4412F" w:rsidR="00904C07">
        <w:rPr>
          <w:rFonts w:asciiTheme="minorHAnsi" w:hAnsiTheme="minorHAnsi" w:cstheme="minorHAnsi"/>
          <w:sz w:val="24"/>
          <w:szCs w:val="24"/>
        </w:rPr>
        <w:t>kammer</w:t>
      </w:r>
      <w:r w:rsidRPr="00E4412F">
        <w:rPr>
          <w:rFonts w:asciiTheme="minorHAnsi" w:hAnsiTheme="minorHAnsi" w:cstheme="minorHAnsi"/>
          <w:sz w:val="24"/>
          <w:szCs w:val="24"/>
        </w:rPr>
        <w:t>. Se på kamrene og vurder!</w:t>
      </w:r>
    </w:p>
    <w:p w:rsidR="004C7897" w:rsidRPr="00E4412F" w:rsidP="004C7897" w14:paraId="40623D56" w14:textId="77777777">
      <w:pPr>
        <w:ind w:left="720"/>
        <w:rPr>
          <w:rFonts w:asciiTheme="minorHAnsi" w:hAnsiTheme="minorHAnsi" w:cstheme="minorHAnsi"/>
          <w:sz w:val="24"/>
          <w:szCs w:val="24"/>
        </w:rPr>
      </w:pPr>
    </w:p>
    <w:p w:rsidR="004C7897" w:rsidRPr="00E4412F" w:rsidP="004C7897" w14:paraId="40623D57" w14:textId="0986D2B4">
      <w:pPr>
        <w:rPr>
          <w:rFonts w:asciiTheme="minorHAnsi" w:hAnsiTheme="minorHAnsi" w:cstheme="minorHAnsi"/>
          <w:b/>
          <w:sz w:val="24"/>
          <w:szCs w:val="24"/>
        </w:rPr>
      </w:pPr>
      <w:r w:rsidRPr="00E4412F">
        <w:rPr>
          <w:rFonts w:asciiTheme="minorHAnsi" w:hAnsiTheme="minorHAnsi" w:cstheme="minorHAnsi"/>
          <w:b/>
          <w:sz w:val="24"/>
          <w:szCs w:val="24"/>
        </w:rPr>
        <w:t>Fjerning av Thorax-dren</w:t>
      </w:r>
      <w:r w:rsidR="000263E3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E4412F" w:rsidR="00904C07">
        <w:rPr>
          <w:rFonts w:asciiTheme="minorHAnsi" w:hAnsiTheme="minorHAnsi" w:cstheme="minorHAnsi"/>
          <w:b/>
          <w:sz w:val="24"/>
          <w:szCs w:val="24"/>
        </w:rPr>
        <w:t xml:space="preserve">ordineres av lege – se </w:t>
      </w:r>
      <w:r w:rsidRPr="00E4412F">
        <w:rPr>
          <w:rFonts w:asciiTheme="minorHAnsi" w:hAnsiTheme="minorHAnsi" w:cstheme="minorHAnsi"/>
          <w:b/>
          <w:sz w:val="24"/>
          <w:szCs w:val="24"/>
        </w:rPr>
        <w:t xml:space="preserve">metodebok leger BUK: </w:t>
      </w:r>
    </w:p>
    <w:p w:rsidR="004C7897" w:rsidRPr="00E4412F" w:rsidP="005D206B" w14:paraId="40623D58" w14:textId="12894FA0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Når lungen står i vegg (</w:t>
      </w:r>
      <w:r w:rsidR="00487919">
        <w:rPr>
          <w:rFonts w:asciiTheme="minorHAnsi" w:hAnsiTheme="minorHAnsi" w:cstheme="minorHAnsi"/>
          <w:sz w:val="24"/>
          <w:szCs w:val="24"/>
        </w:rPr>
        <w:t>ktr. v/</w:t>
      </w:r>
      <w:r w:rsidR="00CE47E4">
        <w:rPr>
          <w:rFonts w:asciiTheme="minorHAnsi" w:hAnsiTheme="minorHAnsi" w:cstheme="minorHAnsi"/>
          <w:sz w:val="24"/>
          <w:szCs w:val="24"/>
        </w:rPr>
        <w:t>r</w:t>
      </w:r>
      <w:r w:rsidR="00487919">
        <w:rPr>
          <w:rFonts w:asciiTheme="minorHAnsi" w:hAnsiTheme="minorHAnsi" w:cstheme="minorHAnsi"/>
          <w:sz w:val="24"/>
          <w:szCs w:val="24"/>
        </w:rPr>
        <w:t>tg</w:t>
      </w:r>
      <w:r w:rsidRPr="00E4412F">
        <w:rPr>
          <w:rFonts w:asciiTheme="minorHAnsi" w:hAnsiTheme="minorHAnsi" w:cstheme="minorHAnsi"/>
          <w:sz w:val="24"/>
          <w:szCs w:val="24"/>
        </w:rPr>
        <w:t xml:space="preserve"> thorax) og det ikke har vært luftlekkasje på ca. 12 timer</w:t>
      </w:r>
      <w:r w:rsidR="002B7252">
        <w:rPr>
          <w:rFonts w:asciiTheme="minorHAnsi" w:hAnsiTheme="minorHAnsi" w:cstheme="minorHAnsi"/>
          <w:sz w:val="24"/>
          <w:szCs w:val="24"/>
        </w:rPr>
        <w:t>,</w:t>
      </w:r>
      <w:r w:rsidRPr="00E4412F">
        <w:rPr>
          <w:rFonts w:asciiTheme="minorHAnsi" w:hAnsiTheme="minorHAnsi" w:cstheme="minorHAnsi"/>
          <w:sz w:val="24"/>
          <w:szCs w:val="24"/>
        </w:rPr>
        <w:t xml:space="preserve"> vurderes sug seponert </w:t>
      </w:r>
      <w:r w:rsidR="00CE47E4">
        <w:rPr>
          <w:rFonts w:asciiTheme="minorHAnsi" w:hAnsiTheme="minorHAnsi" w:cstheme="minorHAnsi"/>
          <w:sz w:val="24"/>
          <w:szCs w:val="24"/>
        </w:rPr>
        <w:t xml:space="preserve">ved </w:t>
      </w:r>
      <w:r w:rsidRPr="00E4412F">
        <w:rPr>
          <w:rFonts w:asciiTheme="minorHAnsi" w:hAnsiTheme="minorHAnsi" w:cstheme="minorHAnsi"/>
          <w:sz w:val="24"/>
          <w:szCs w:val="24"/>
        </w:rPr>
        <w:t>avstenging av 3-veis kran</w:t>
      </w:r>
      <w:r w:rsidR="00CE47E4">
        <w:rPr>
          <w:rFonts w:asciiTheme="minorHAnsi" w:hAnsiTheme="minorHAnsi" w:cstheme="minorHAnsi"/>
          <w:sz w:val="24"/>
          <w:szCs w:val="24"/>
        </w:rPr>
        <w:t xml:space="preserve"> eller avklemming med tang</w:t>
      </w:r>
    </w:p>
    <w:p w:rsidR="008F657A" w:rsidRPr="00E4412F" w:rsidP="005D206B" w14:paraId="40623D59" w14:textId="58E0EB7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Ved passivt sug vil flottøren stige i søylen og vise det reelle intrapleurale trykket når barnet puster (eks. -4 til -8cm H2O)</w:t>
      </w:r>
    </w:p>
    <w:p w:rsidR="004C7897" w:rsidRPr="00E4412F" w:rsidP="005D206B" w14:paraId="40623D5B" w14:textId="607B9C75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Etter avstengt dren (sug opphevet)</w:t>
      </w:r>
      <w:r w:rsidR="00CE47E4">
        <w:rPr>
          <w:rFonts w:asciiTheme="minorHAnsi" w:hAnsiTheme="minorHAnsi" w:cstheme="minorHAnsi"/>
          <w:sz w:val="24"/>
          <w:szCs w:val="24"/>
        </w:rPr>
        <w:t>,</w:t>
      </w:r>
      <w:r w:rsidRPr="00E4412F">
        <w:rPr>
          <w:rFonts w:asciiTheme="minorHAnsi" w:hAnsiTheme="minorHAnsi" w:cstheme="minorHAnsi"/>
          <w:sz w:val="24"/>
          <w:szCs w:val="24"/>
        </w:rPr>
        <w:t xml:space="preserve"> kontrolleres tilstanden med røntgen </w:t>
      </w:r>
      <w:r w:rsidRPr="00E95C6D">
        <w:rPr>
          <w:rFonts w:asciiTheme="minorHAnsi" w:hAnsiTheme="minorHAnsi" w:cstheme="minorHAnsi"/>
          <w:sz w:val="24"/>
          <w:szCs w:val="24"/>
        </w:rPr>
        <w:t>eller UL</w:t>
      </w:r>
      <w:r w:rsidRPr="00E4412F">
        <w:rPr>
          <w:rFonts w:asciiTheme="minorHAnsi" w:hAnsiTheme="minorHAnsi" w:cstheme="minorHAnsi"/>
          <w:sz w:val="24"/>
          <w:szCs w:val="24"/>
        </w:rPr>
        <w:t xml:space="preserve"> thorax </w:t>
      </w:r>
      <w:r w:rsidR="00CE47E4">
        <w:rPr>
          <w:rFonts w:asciiTheme="minorHAnsi" w:hAnsiTheme="minorHAnsi" w:cstheme="minorHAnsi"/>
          <w:sz w:val="24"/>
          <w:szCs w:val="24"/>
        </w:rPr>
        <w:t xml:space="preserve">etter ytterligere 6-12 timer </w:t>
      </w:r>
      <w:r w:rsidRPr="00E4412F">
        <w:rPr>
          <w:rFonts w:asciiTheme="minorHAnsi" w:hAnsiTheme="minorHAnsi" w:cstheme="minorHAnsi"/>
          <w:sz w:val="24"/>
          <w:szCs w:val="24"/>
        </w:rPr>
        <w:t xml:space="preserve">før drenet fjernes. Etter kirurgi er det ikke alltid behov for å ha drenet stengt før det fjernes   </w:t>
      </w:r>
    </w:p>
    <w:p w:rsidR="004C7897" w:rsidP="005D206B" w14:paraId="40623D5C" w14:textId="47ACAC65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Drenet dras ut med et jevnt drag, pass på at det ikke suges luft inn </w:t>
      </w:r>
    </w:p>
    <w:p w:rsidR="009D65BB" w:rsidRPr="00E4412F" w:rsidP="005D206B" w14:paraId="78C732EF" w14:textId="0DACA6A2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Dekk til innstikkstedet med Tegaderm</w:t>
      </w:r>
    </w:p>
    <w:p w:rsidR="00E516CA" w:rsidP="005D206B" w14:paraId="36BA9F3C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Dren innlagt av kirurg</w:t>
      </w:r>
      <w:r>
        <w:rPr>
          <w:rFonts w:asciiTheme="minorHAnsi" w:hAnsiTheme="minorHAnsi" w:cstheme="minorHAnsi"/>
          <w:sz w:val="24"/>
          <w:szCs w:val="24"/>
        </w:rPr>
        <w:t>/</w:t>
      </w:r>
      <w:r w:rsidRPr="00E4412F" w:rsidR="00904C07">
        <w:rPr>
          <w:rFonts w:asciiTheme="minorHAnsi" w:hAnsiTheme="minorHAnsi" w:cstheme="minorHAnsi"/>
          <w:sz w:val="24"/>
          <w:szCs w:val="24"/>
        </w:rPr>
        <w:t xml:space="preserve">andre </w:t>
      </w:r>
      <w:r w:rsidRPr="00E4412F">
        <w:rPr>
          <w:rFonts w:asciiTheme="minorHAnsi" w:hAnsiTheme="minorHAnsi" w:cstheme="minorHAnsi"/>
          <w:sz w:val="24"/>
          <w:szCs w:val="24"/>
        </w:rPr>
        <w:t>suturert</w:t>
      </w:r>
      <w:r w:rsidRPr="00E4412F" w:rsidR="00904C07">
        <w:rPr>
          <w:rFonts w:asciiTheme="minorHAnsi" w:hAnsiTheme="minorHAnsi" w:cstheme="minorHAnsi"/>
          <w:sz w:val="24"/>
          <w:szCs w:val="24"/>
        </w:rPr>
        <w:t>e dren</w:t>
      </w:r>
      <w:r w:rsidRPr="00E4412F">
        <w:rPr>
          <w:rFonts w:asciiTheme="minorHAnsi" w:hAnsiTheme="minorHAnsi" w:cstheme="minorHAnsi"/>
          <w:sz w:val="24"/>
          <w:szCs w:val="24"/>
        </w:rPr>
        <w:t xml:space="preserve"> </w:t>
      </w:r>
      <w:r w:rsidRPr="00E4412F" w:rsidR="00904C07">
        <w:rPr>
          <w:rFonts w:asciiTheme="minorHAnsi" w:hAnsiTheme="minorHAnsi" w:cstheme="minorHAnsi"/>
          <w:sz w:val="24"/>
          <w:szCs w:val="24"/>
        </w:rPr>
        <w:t xml:space="preserve">er festet </w:t>
      </w:r>
      <w:r w:rsidRPr="00E4412F">
        <w:rPr>
          <w:rFonts w:asciiTheme="minorHAnsi" w:hAnsiTheme="minorHAnsi" w:cstheme="minorHAnsi"/>
          <w:sz w:val="24"/>
          <w:szCs w:val="24"/>
        </w:rPr>
        <w:t xml:space="preserve">med en «tobakkspung-sutur». </w:t>
      </w:r>
    </w:p>
    <w:p w:rsidR="004C7897" w:rsidRPr="00E4412F" w:rsidP="00E516CA" w14:paraId="40623D5D" w14:textId="707795CC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Suturtråd tetter drensåpning etter at drenet er dratt ut. Tråd fjernes senere etter ordinasjon fra lege</w:t>
      </w:r>
    </w:p>
    <w:p w:rsidR="00662647" w:rsidRPr="00CE47E4" w:rsidP="002B7252" w14:paraId="7F58AFCB" w14:textId="7F2BD9BB">
      <w:pPr>
        <w:numPr>
          <w:ilvl w:val="1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Fest</w:t>
      </w:r>
      <w:r w:rsidRPr="00CE47E4">
        <w:rPr>
          <w:rFonts w:asciiTheme="minorHAnsi" w:hAnsiTheme="minorHAnsi" w:cstheme="minorHAnsi"/>
          <w:sz w:val="24"/>
          <w:szCs w:val="24"/>
        </w:rPr>
        <w:t xml:space="preserve"> 2 Steristrips over drensåpningen </w:t>
      </w:r>
      <w:r w:rsidRPr="00CE47E4" w:rsidR="00CE47E4">
        <w:rPr>
          <w:rFonts w:asciiTheme="minorHAnsi" w:hAnsiTheme="minorHAnsi" w:cstheme="minorHAnsi"/>
          <w:sz w:val="24"/>
          <w:szCs w:val="24"/>
        </w:rPr>
        <w:t xml:space="preserve">samt Tegaderm og ha en steril komprimerende kompress over. </w:t>
      </w:r>
      <w:r w:rsidRPr="00CE47E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C7897" w:rsidRPr="00E4412F" w:rsidP="005D206B" w14:paraId="40623D5F" w14:textId="2147503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Innstikksstede</w:t>
      </w:r>
      <w:r w:rsidRPr="00E4412F" w:rsidR="004B4868">
        <w:rPr>
          <w:rFonts w:asciiTheme="minorHAnsi" w:hAnsiTheme="minorHAnsi" w:cstheme="minorHAnsi"/>
          <w:sz w:val="24"/>
          <w:szCs w:val="24"/>
        </w:rPr>
        <w:t xml:space="preserve">t gror </w:t>
      </w:r>
      <w:r w:rsidR="000263E3">
        <w:rPr>
          <w:rFonts w:asciiTheme="minorHAnsi" w:hAnsiTheme="minorHAnsi" w:cstheme="minorHAnsi"/>
          <w:sz w:val="24"/>
          <w:szCs w:val="24"/>
        </w:rPr>
        <w:t>raskt</w:t>
      </w:r>
      <w:r w:rsidRPr="00E4412F" w:rsidR="004B4868">
        <w:rPr>
          <w:rFonts w:asciiTheme="minorHAnsi" w:hAnsiTheme="minorHAnsi" w:cstheme="minorHAnsi"/>
          <w:sz w:val="24"/>
          <w:szCs w:val="24"/>
        </w:rPr>
        <w:t xml:space="preserve">, vanligvis kan </w:t>
      </w:r>
      <w:r w:rsidR="00E516CA">
        <w:rPr>
          <w:rFonts w:asciiTheme="minorHAnsi" w:hAnsiTheme="minorHAnsi" w:cstheme="minorHAnsi"/>
          <w:sz w:val="24"/>
          <w:szCs w:val="24"/>
        </w:rPr>
        <w:t>Tegaderm</w:t>
      </w:r>
      <w:r w:rsidRPr="00E4412F" w:rsidR="004B4868">
        <w:rPr>
          <w:rFonts w:asciiTheme="minorHAnsi" w:hAnsiTheme="minorHAnsi" w:cstheme="minorHAnsi"/>
          <w:sz w:val="24"/>
          <w:szCs w:val="24"/>
        </w:rPr>
        <w:t xml:space="preserve"> fjernes etter 1-2 dager og barnet kan bade.</w:t>
      </w:r>
    </w:p>
    <w:p w:rsidR="004C7897" w:rsidRPr="00E4412F" w:rsidP="005D206B" w14:paraId="40623D61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Forandringer i barnets tilstand observeres nøye første døgnet etter seponering.</w:t>
      </w:r>
    </w:p>
    <w:p w:rsidR="004C7897" w:rsidP="005D206B" w14:paraId="40623D63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Oppsamlingskammer kastes i kartong for stikkende/skjærende (sugekolber</w:t>
      </w:r>
      <w:r w:rsidRPr="00E4412F" w:rsidR="004F101E">
        <w:rPr>
          <w:rFonts w:asciiTheme="minorHAnsi" w:hAnsiTheme="minorHAnsi" w:cstheme="minorHAnsi"/>
          <w:sz w:val="24"/>
          <w:szCs w:val="24"/>
        </w:rPr>
        <w:t xml:space="preserve"> og annet biologisk materiale</w:t>
      </w:r>
      <w:r w:rsidRPr="00E4412F">
        <w:rPr>
          <w:rFonts w:asciiTheme="minorHAnsi" w:hAnsiTheme="minorHAnsi" w:cstheme="minorHAnsi"/>
          <w:sz w:val="24"/>
          <w:szCs w:val="24"/>
        </w:rPr>
        <w:t>)</w:t>
      </w:r>
    </w:p>
    <w:p w:rsidR="009D65BB" w:rsidP="009D65BB" w14:paraId="776AA546" w14:textId="77777777">
      <w:pPr>
        <w:ind w:left="360"/>
        <w:rPr>
          <w:rFonts w:asciiTheme="minorHAnsi" w:hAnsiTheme="minorHAnsi" w:cstheme="minorHAnsi"/>
          <w:sz w:val="24"/>
          <w:szCs w:val="24"/>
        </w:rPr>
      </w:pPr>
    </w:p>
    <w:p w:rsidR="009D65BB" w:rsidP="009D65BB" w14:paraId="41C17E0A" w14:textId="009BCDA1">
      <w:pPr>
        <w:ind w:left="360"/>
        <w:rPr>
          <w:rFonts w:asciiTheme="minorHAnsi" w:hAnsiTheme="minorHAnsi" w:cstheme="minorHAnsi"/>
          <w:b/>
          <w:bCs/>
          <w:sz w:val="24"/>
          <w:szCs w:val="24"/>
        </w:rPr>
      </w:pPr>
      <w:r w:rsidRPr="009D65BB">
        <w:rPr>
          <w:rFonts w:asciiTheme="minorHAnsi" w:hAnsiTheme="minorHAnsi" w:cstheme="minorHAnsi"/>
          <w:b/>
          <w:bCs/>
          <w:sz w:val="24"/>
          <w:szCs w:val="24"/>
        </w:rPr>
        <w:t>Spesielt ved chylus/væskedrenasje:</w:t>
      </w:r>
    </w:p>
    <w:p w:rsidR="009D65BB" w:rsidP="009D65BB" w14:paraId="301D15B9" w14:textId="79BCC05C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Ved væskedrenasje vurderes seponering av sug når det har vært drenert minimalt med væske.  Mindre enn 20 ml. pr. døgn er vanligvis grense, men det er individuelle </w:t>
      </w:r>
      <w:r w:rsidRPr="00E4412F">
        <w:rPr>
          <w:rFonts w:asciiTheme="minorHAnsi" w:hAnsiTheme="minorHAnsi" w:cstheme="minorHAnsi"/>
          <w:sz w:val="24"/>
          <w:szCs w:val="24"/>
        </w:rPr>
        <w:t xml:space="preserve">variasjoner </w:t>
      </w:r>
      <w:r>
        <w:rPr>
          <w:rFonts w:asciiTheme="minorHAnsi" w:hAnsiTheme="minorHAnsi" w:cstheme="minorHAnsi"/>
          <w:sz w:val="24"/>
          <w:szCs w:val="24"/>
        </w:rPr>
        <w:t>mtp</w:t>
      </w:r>
      <w:r w:rsidRPr="00E4412F">
        <w:rPr>
          <w:rFonts w:asciiTheme="minorHAnsi" w:hAnsiTheme="minorHAnsi" w:cstheme="minorHAnsi"/>
          <w:sz w:val="24"/>
          <w:szCs w:val="24"/>
        </w:rPr>
        <w:t xml:space="preserve">. årsak til drensinnleggelse. Å ha </w:t>
      </w:r>
      <w:r w:rsidRPr="00E4412F">
        <w:rPr>
          <w:rFonts w:asciiTheme="minorHAnsi" w:hAnsiTheme="minorHAnsi" w:cstheme="minorHAnsi"/>
          <w:sz w:val="24"/>
          <w:szCs w:val="24"/>
        </w:rPr>
        <w:t>dren innlagt medfører produksjon av væske, derfor er det ikke å forvente at væskedrenasjen skal komme ned i 0 ml/døgn</w:t>
      </w:r>
    </w:p>
    <w:p w:rsidR="00E516CA" w:rsidRPr="00E4412F" w:rsidP="00E516CA" w14:paraId="43AA281D" w14:textId="77777777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>Hvis væskelekkasje – skifte steril bandasje og legg på ny Tegaderm</w:t>
      </w:r>
    </w:p>
    <w:p w:rsidR="00E516CA" w:rsidRPr="00E95C6D" w:rsidP="00E95C6D" w14:paraId="666173F3" w14:textId="4903603F">
      <w:pPr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 w:rsidRPr="00E4412F">
        <w:rPr>
          <w:rFonts w:asciiTheme="minorHAnsi" w:hAnsiTheme="minorHAnsi" w:cstheme="minorHAnsi"/>
          <w:sz w:val="24"/>
          <w:szCs w:val="24"/>
        </w:rPr>
        <w:t xml:space="preserve">Ofte gjøres ny UL thorax hvis det har vært chylus i </w:t>
      </w:r>
      <w:r w:rsidRPr="00E4412F">
        <w:rPr>
          <w:rFonts w:asciiTheme="minorHAnsi" w:hAnsiTheme="minorHAnsi" w:cstheme="minorHAnsi"/>
          <w:sz w:val="24"/>
          <w:szCs w:val="24"/>
        </w:rPr>
        <w:t>thoraxhulen</w:t>
      </w:r>
    </w:p>
    <w:p w:rsidR="009D65BB" w:rsidRPr="00E4412F" w:rsidP="00E95C6D" w14:paraId="608928CF" w14:textId="77777777">
      <w:pPr>
        <w:rPr>
          <w:rFonts w:asciiTheme="minorHAnsi" w:hAnsiTheme="minorHAnsi" w:cstheme="minorHAnsi"/>
          <w:sz w:val="24"/>
          <w:szCs w:val="24"/>
        </w:rPr>
      </w:pPr>
    </w:p>
    <w:p w:rsidR="00E91953" w:rsidRPr="000263E3" w:rsidP="00487919" w14:paraId="40623D65" w14:textId="234A0AC0">
      <w:pPr>
        <w:pStyle w:val="Heading1"/>
        <w:sectPr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type w:val="continuous"/>
          <w:pgSz w:w="11907" w:h="16840" w:code="9"/>
          <w:pgMar w:top="851" w:right="1418" w:bottom="851" w:left="1418" w:header="851" w:footer="454" w:gutter="0"/>
          <w:pgNumType w:start="1"/>
          <w:cols w:space="708"/>
          <w:formProt w:val="0"/>
          <w:titlePg/>
        </w:sectPr>
      </w:pPr>
      <w:bookmarkStart w:id="9" w:name="_Toc256000008"/>
      <w:r>
        <w:t>Referanse</w:t>
      </w:r>
      <w:bookmarkEnd w:id="9"/>
      <w:r w:rsidRPr="000263E3" w:rsidR="008C0A54">
        <w:t xml:space="preserve"> </w:t>
      </w:r>
    </w:p>
    <w:p w:rsidR="00CE2FA0" w:rsidRPr="000263E3" w:rsidP="005D206B" w14:paraId="40623D66" w14:textId="3CFA7806">
      <w:pPr>
        <w:pStyle w:val="ListParagraph"/>
        <w:numPr>
          <w:ilvl w:val="0"/>
          <w:numId w:val="4"/>
        </w:numPr>
        <w:tabs>
          <w:tab w:val="left" w:pos="-720"/>
        </w:tabs>
        <w:suppressAutoHyphens/>
        <w:rPr>
          <w:rFonts w:asciiTheme="minorHAnsi" w:hAnsiTheme="minorHAnsi" w:cstheme="minorHAnsi"/>
          <w:sz w:val="24"/>
          <w:szCs w:val="24"/>
        </w:rPr>
      </w:pPr>
      <w:r w:rsidRPr="000263E3">
        <w:rPr>
          <w:rFonts w:asciiTheme="minorHAnsi" w:hAnsiTheme="minorHAnsi" w:cstheme="minorHAnsi"/>
          <w:sz w:val="24"/>
          <w:szCs w:val="24"/>
        </w:rPr>
        <w:t xml:space="preserve">Hjemmesiden Gentinge med video i bruk av dren:  </w:t>
      </w:r>
      <w:hyperlink r:id="rId29" w:history="1">
        <w:r w:rsidRPr="000263E3" w:rsidR="00E4412F">
          <w:rPr>
            <w:rStyle w:val="Hyperlink"/>
            <w:rFonts w:asciiTheme="minorHAnsi" w:hAnsiTheme="minorHAnsi" w:cstheme="minorHAnsi"/>
            <w:sz w:val="24"/>
            <w:szCs w:val="24"/>
          </w:rPr>
          <w:t>https://www.getinge.com/int/product-catalog/oasis-dry-suction-water-seal-chest-drain/</w:t>
        </w:r>
      </w:hyperlink>
    </w:p>
    <w:p w:rsidR="00CE2FA0" w:rsidRPr="000263E3" w:rsidP="005D206B" w14:paraId="40623D67" w14:textId="06253455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Nyfødtveilederen </w:t>
      </w:r>
      <w:hyperlink r:id="rId19" w:history="1">
        <w:r w:rsidRPr="000263E3">
          <w:rPr>
            <w:rStyle w:val="Hyperlink"/>
            <w:rFonts w:asciiTheme="minorHAnsi" w:hAnsiTheme="minorHAnsi" w:cstheme="minorHAnsi"/>
            <w:sz w:val="24"/>
            <w:szCs w:val="24"/>
          </w:rPr>
          <w:t>3.10 Pneumothorax-drenasje (nødtorakocentese og thoraxdren) - Helsebiblioteket</w:t>
        </w:r>
      </w:hyperlink>
    </w:p>
    <w:p w:rsidR="00E91953" w:rsidRPr="000263E3" w:rsidP="005D206B" w14:paraId="40623D68" w14:textId="77777777">
      <w:pPr>
        <w:pStyle w:val="ListParagraph"/>
        <w:numPr>
          <w:ilvl w:val="0"/>
          <w:numId w:val="4"/>
        </w:numPr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  <w:r w:rsidRPr="000263E3">
        <w:rPr>
          <w:rFonts w:asciiTheme="minorHAnsi" w:hAnsiTheme="minorHAnsi" w:cstheme="minorHAnsi"/>
          <w:sz w:val="24"/>
          <w:szCs w:val="24"/>
        </w:rPr>
        <w:t xml:space="preserve">Metodebok </w:t>
      </w:r>
      <w:r w:rsidRPr="000263E3" w:rsidR="002103B3">
        <w:rPr>
          <w:rFonts w:asciiTheme="minorHAnsi" w:hAnsiTheme="minorHAnsi" w:cstheme="minorHAnsi"/>
          <w:sz w:val="24"/>
          <w:szCs w:val="24"/>
        </w:rPr>
        <w:t xml:space="preserve">Leger </w:t>
      </w:r>
      <w:r w:rsidRPr="000263E3">
        <w:rPr>
          <w:rFonts w:asciiTheme="minorHAnsi" w:hAnsiTheme="minorHAnsi" w:cstheme="minorHAnsi"/>
          <w:sz w:val="24"/>
          <w:szCs w:val="24"/>
        </w:rPr>
        <w:t>BUK, Nyfødt</w:t>
      </w:r>
      <w:r w:rsidRPr="000263E3" w:rsidR="002103B3">
        <w:rPr>
          <w:rFonts w:asciiTheme="minorHAnsi" w:hAnsiTheme="minorHAnsi" w:cstheme="minorHAnsi"/>
          <w:sz w:val="24"/>
          <w:szCs w:val="24"/>
        </w:rPr>
        <w:t>medisin</w:t>
      </w:r>
      <w:r w:rsidRPr="000263E3" w:rsidR="00574CA2">
        <w:rPr>
          <w:rFonts w:asciiTheme="minorHAnsi" w:hAnsiTheme="minorHAnsi" w:cstheme="minorHAnsi"/>
          <w:sz w:val="24"/>
          <w:szCs w:val="24"/>
        </w:rPr>
        <w:t xml:space="preserve"> </w:t>
      </w:r>
      <w:hyperlink r:id="rId30" w:history="1">
        <w:r w:rsidRPr="000263E3" w:rsidR="00574CA2">
          <w:rPr>
            <w:rStyle w:val="Hyperlink"/>
            <w:rFonts w:asciiTheme="minorHAnsi" w:hAnsiTheme="minorHAnsi" w:cstheme="minorHAnsi"/>
            <w:sz w:val="24"/>
            <w:szCs w:val="24"/>
          </w:rPr>
          <w:t>https://handbok.helse-bergen.no/eknet/GetDoc.aspx?id=23854</w:t>
        </w:r>
      </w:hyperlink>
    </w:p>
    <w:p w:rsidR="003F6E49" w:rsidRPr="00487919" w:rsidP="005D206B" w14:paraId="6507A8B8" w14:textId="1405872C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487919">
        <w:rPr>
          <w:rFonts w:asciiTheme="minorHAnsi" w:hAnsiTheme="minorHAnsi" w:cstheme="minorHAnsi"/>
          <w:sz w:val="24"/>
          <w:szCs w:val="24"/>
        </w:rPr>
        <w:t>Kontaktinformasjon</w:t>
      </w:r>
      <w:r w:rsidRPr="00487919" w:rsidR="00487919">
        <w:rPr>
          <w:rFonts w:asciiTheme="minorHAnsi" w:hAnsiTheme="minorHAnsi" w:cstheme="minorHAnsi"/>
          <w:sz w:val="24"/>
          <w:szCs w:val="24"/>
        </w:rPr>
        <w:t xml:space="preserve"> Getinge Norge </w:t>
      </w:r>
      <w:hyperlink r:id="rId31" w:history="1">
        <w:r w:rsidRPr="00487919" w:rsidR="00487919">
          <w:rPr>
            <w:rStyle w:val="Hyperlink"/>
            <w:rFonts w:asciiTheme="minorHAnsi" w:hAnsiTheme="minorHAnsi" w:cstheme="minorHAnsi"/>
            <w:sz w:val="22"/>
          </w:rPr>
          <w:t>Kontakt - Getinge 3.0</w:t>
        </w:r>
      </w:hyperlink>
    </w:p>
    <w:p w:rsidR="00487919" w:rsidP="00487919" w14:paraId="3086E815" w14:textId="77777777">
      <w:pPr>
        <w:rPr>
          <w:rFonts w:asciiTheme="minorHAnsi" w:hAnsiTheme="minorHAnsi" w:cstheme="minorHAnsi"/>
          <w:sz w:val="18"/>
          <w:szCs w:val="18"/>
        </w:rPr>
      </w:pPr>
    </w:p>
    <w:p w:rsidR="00487919" w:rsidP="00487919" w14:paraId="0A6E5649" w14:textId="2CD5D1C0">
      <w:pPr>
        <w:pStyle w:val="Heading1"/>
      </w:pPr>
      <w:bookmarkStart w:id="10" w:name="_Toc256000009"/>
      <w:r>
        <w:t>Endringer siden forrige versjon</w:t>
      </w:r>
      <w:bookmarkEnd w:id="10"/>
    </w:p>
    <w:p w:rsidR="00487919" w:rsidRPr="00487919" w:rsidP="00487919" w14:paraId="24F90F4E" w14:textId="36CDC94D">
      <w:pPr>
        <w:rPr>
          <w:rFonts w:asciiTheme="minorHAnsi" w:hAnsiTheme="minorHAnsi" w:cstheme="minorHAnsi"/>
        </w:rPr>
      </w:pPr>
      <w:r w:rsidRPr="00487919">
        <w:rPr>
          <w:rFonts w:asciiTheme="minorHAnsi" w:hAnsiTheme="minorHAnsi" w:cstheme="minorHAnsi"/>
        </w:rPr>
        <w:t>Presisering av prosedyren i all hovedsak og nytt layout</w:t>
      </w:r>
      <w:r w:rsidR="001E4000">
        <w:rPr>
          <w:rFonts w:asciiTheme="minorHAnsi" w:hAnsiTheme="minorHAnsi" w:cstheme="minorHAnsi"/>
        </w:rPr>
        <w:t xml:space="preserve"> og logisk oppbygging, samt tilføye </w:t>
      </w:r>
      <w:r>
        <w:rPr>
          <w:rFonts w:asciiTheme="minorHAnsi" w:hAnsiTheme="minorHAnsi" w:cstheme="minorHAnsi"/>
        </w:rPr>
        <w:t xml:space="preserve">desinfeksjonsmiddel i hht. GA. Lagt til bilder for å tydeliggjøre prosedyren samt </w:t>
      </w:r>
      <w:r>
        <w:rPr>
          <w:rFonts w:asciiTheme="minorHAnsi" w:hAnsiTheme="minorHAnsi" w:cstheme="minorHAnsi"/>
        </w:rPr>
        <w:t>link</w:t>
      </w:r>
      <w:r>
        <w:rPr>
          <w:rFonts w:asciiTheme="minorHAnsi" w:hAnsiTheme="minorHAnsi" w:cstheme="minorHAnsi"/>
        </w:rPr>
        <w:t xml:space="preserve"> til oppdatert nyfødtveileder.</w:t>
      </w:r>
    </w:p>
    <w:sectPr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40623D9C" w14:textId="77777777" w:rsidTr="00265C2B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4051" w:rsidRPr="004568C8" w:rsidP="00F51D42" w14:paraId="40623D98" w14:textId="14141EE6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471392102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49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DD355A" w:rsidRPr="00DD355A" w:rsidP="00DD355A" w14:paraId="3F29D3CC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sz w:val="16"/>
            </w:rPr>
            <w:t xml:space="preserve">Dok.id: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EK_DokumentID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D31343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99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9A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4051" w:rsidP="00F51D42" w14:paraId="40623D9B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9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40623DA2" w14:textId="77777777" w:rsidTr="00265C2B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4051" w:rsidRPr="004568C8" w:rsidP="00F51D42" w14:paraId="40623D9E" w14:textId="53450552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914757339" name="Tekstboks 5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050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DD355A" w:rsidRPr="00DD355A" w:rsidP="00DD355A" w14:paraId="12D78C4E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sz w:val="16"/>
            </w:rPr>
            <w:t xml:space="preserve">Dok.id: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EK_DokumentID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D31343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9F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A0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4051" w:rsidP="00F51D42" w14:paraId="40623DA1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A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40623DB7" w14:textId="77777777" w:rsidTr="00265C2B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B4" w14:textId="73276388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1310282400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51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DD355A" w:rsidRPr="00DD355A" w:rsidP="00DD355A" w14:paraId="24A05119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color w:val="000080"/>
              <w:sz w:val="16"/>
            </w:rPr>
            <w:t xml:space="preserve">Ref.nr: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EK_RefNr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5.3.10-46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B5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54051" w:rsidP="00F51D42" w14:paraId="40623DB6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x-none" w:eastAsia="x-none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B8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40623DC7" w14:textId="77777777" w:rsidTr="00265C2B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4051" w:rsidRPr="004568C8" w:rsidP="00F51D42" w14:paraId="40623DC3" w14:textId="257CCBF5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6432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2103812178" name="Tekstboks 7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7" o:spid="_x0000_s2052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7456" filled="f" stroked="f">
                    <v:textbox style="mso-fit-shape-to-text:t" inset="20pt,0,0,15pt">
                      <w:txbxContent>
                        <w:p w:rsidR="00DD355A" w:rsidRPr="00DD355A" w:rsidP="00DD355A" w14:paraId="085F7695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sz w:val="16"/>
            </w:rPr>
            <w:t xml:space="preserve">Dok.id: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EK_DokumentID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D31343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C4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C5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4051" w:rsidP="00F51D42" w14:paraId="40623DC6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x-none" w:eastAsia="x-none" w:bidi="ar-SA"/>
            </w:rPr>
            <w:t>8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C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40623DCD" w14:textId="77777777" w:rsidTr="00265C2B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4051" w:rsidRPr="004568C8" w:rsidP="00F51D42" w14:paraId="40623DC9" w14:textId="0E1E1209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848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679195621" name="Tekstboks 8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8" o:spid="_x0000_s2053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9504" filled="f" stroked="f">
                    <v:textbox style="mso-fit-shape-to-text:t" inset="20pt,0,0,15pt">
                      <w:txbxContent>
                        <w:p w:rsidR="00DD355A" w:rsidRPr="00DD355A" w:rsidP="00DD355A" w14:paraId="513E4797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sz w:val="16"/>
            </w:rPr>
            <w:t xml:space="preserve">Dok.id: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EK_DokumentID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D31343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CA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CB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4051" w:rsidP="00F51D42" w14:paraId="40623DCC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x-none" w:eastAsia="x-none" w:bidi="ar-SA"/>
            </w:rPr>
            <w:t>7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CE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40623DE2" w14:textId="77777777" w:rsidTr="00265C2B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DF" w14:textId="1A4B1789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6438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2014807860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55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5408" filled="f" stroked="f">
                    <v:textbox style="mso-fit-shape-to-text:t" inset="20pt,0,0,15pt">
                      <w:txbxContent>
                        <w:p w:rsidR="00DD355A" w:rsidRPr="00DD355A" w:rsidP="00DD355A" w14:paraId="4A289C57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color w:val="000080"/>
              <w:sz w:val="16"/>
            </w:rPr>
            <w:t xml:space="preserve">Ref.nr: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EK_RefNr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5.3.10-46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E0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54051" w:rsidP="00F51D42" w14:paraId="40623DE1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E3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40623DF2" w14:textId="77777777" w:rsidTr="00265C2B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4051" w:rsidRPr="004568C8" w:rsidP="00F51D42" w14:paraId="40623DEE" w14:textId="29CD80AD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7257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75534489" name="Tekstboks 10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0" o:spid="_x0000_s2056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73600" filled="f" stroked="f">
                    <v:textbox style="mso-fit-shape-to-text:t" inset="20pt,0,0,15pt">
                      <w:txbxContent>
                        <w:p w:rsidR="00DD355A" w:rsidRPr="00DD355A" w:rsidP="00DD355A" w14:paraId="76BFEDB6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sz w:val="16"/>
            </w:rPr>
            <w:t xml:space="preserve">Dok.id: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EK_DokumentID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D31343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EF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F0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4051" w:rsidP="00F51D42" w14:paraId="40623DF1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DF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40623DF8" w14:textId="77777777" w:rsidTr="00265C2B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4051" w:rsidRPr="004568C8" w:rsidP="00F51D42" w14:paraId="40623DF4" w14:textId="2C3B9F6B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7462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1059122900" name="Tekstboks 11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1" o:spid="_x0000_s2057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75648" filled="f" stroked="f">
                    <v:textbox style="mso-fit-shape-to-text:t" inset="20pt,0,0,15pt">
                      <w:txbxContent>
                        <w:p w:rsidR="00DD355A" w:rsidRPr="00DD355A" w:rsidP="00DD355A" w14:paraId="4447CC26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sz w:val="16"/>
            </w:rPr>
            <w:t xml:space="preserve">Dok.id: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EK_DokumentID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D31343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DF5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DF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4051" w:rsidP="00F51D42" w14:paraId="40623DF7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RPr="009E0D59" w:rsidP="00F51D42" w14:paraId="40623DF9" w14:textId="77777777">
    <w:pPr>
      <w:pStyle w:val="Footer"/>
      <w:rPr>
        <w:color w:val="FFFFFF"/>
        <w:sz w:val="16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40623E0D" w14:textId="77777777" w:rsidTr="00265C2B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54051" w:rsidRPr="009B041D" w:rsidP="00F51D42" w14:paraId="40623E0A" w14:textId="50EC7A75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7052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705560759" name="Tekstboks 9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D355A" w:rsidRPr="00DD355A" w:rsidP="00DD355A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DD355A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9" o:spid="_x0000_s2059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71552" filled="f" stroked="f">
                    <v:textbox style="mso-fit-shape-to-text:t" inset="20pt,0,0,15pt">
                      <w:txbxContent>
                        <w:p w:rsidR="00DD355A" w:rsidRPr="00DD355A" w:rsidP="00DD355A" w14:paraId="34AC8EAB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DD355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2203C4">
            <w:rPr>
              <w:color w:val="000080"/>
              <w:sz w:val="16"/>
            </w:rPr>
            <w:t xml:space="preserve">Ref.nr: </w:t>
          </w:r>
          <w:r w:rsidR="002203C4">
            <w:rPr>
              <w:color w:val="000080"/>
              <w:sz w:val="16"/>
            </w:rPr>
            <w:fldChar w:fldCharType="begin" w:fldLock="1"/>
          </w:r>
          <w:r w:rsidR="002203C4">
            <w:rPr>
              <w:color w:val="000080"/>
              <w:sz w:val="16"/>
            </w:rPr>
            <w:instrText xml:space="preserve"> DOCPROPERTY EK_RefNr </w:instrText>
          </w:r>
          <w:r w:rsidR="002203C4">
            <w:rPr>
              <w:color w:val="000080"/>
              <w:sz w:val="16"/>
            </w:rPr>
            <w:fldChar w:fldCharType="separate"/>
          </w:r>
          <w:r w:rsidR="002203C4">
            <w:rPr>
              <w:color w:val="000080"/>
              <w:sz w:val="16"/>
            </w:rPr>
            <w:t>5.3.10-46</w:t>
          </w:r>
          <w:r w:rsidR="002203C4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54051" w:rsidRPr="00D320CC" w:rsidP="00F51D42" w14:paraId="40623E0B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54051" w:rsidP="00F51D42" w14:paraId="40623E0C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CA49A9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F54051" w:rsidP="00F51D42" w14:paraId="40623E0E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40623D91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4051" w:rsidP="00F51D42" w14:paraId="40623D8E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4051" w:rsidP="00F51D42" w14:paraId="40623D8F" w14:textId="77777777">
          <w:pPr>
            <w:pStyle w:val="Header"/>
            <w:jc w:val="left"/>
            <w:rPr>
              <w:sz w:val="12"/>
            </w:rPr>
          </w:pPr>
        </w:p>
        <w:p w:rsidR="00F54051" w:rsidP="00F51D42" w14:paraId="40623D90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F54051" w:rsidP="00F51D42" w14:paraId="40623D9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40623D96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4051" w:rsidP="00F51D42" w14:paraId="40623D93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4051" w:rsidP="00F51D42" w14:paraId="40623D94" w14:textId="77777777">
          <w:pPr>
            <w:pStyle w:val="Header"/>
            <w:jc w:val="left"/>
            <w:rPr>
              <w:sz w:val="12"/>
            </w:rPr>
          </w:pPr>
        </w:p>
        <w:p w:rsidR="00F54051" w:rsidP="00F51D42" w14:paraId="40623D95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F54051" w:rsidP="00F51D42" w14:paraId="40623D97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40623DA6" w14:textId="77777777" w:rsidTr="00265C2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F54051" w14:paraId="40623DA4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  <w:lang w:val="nb-NO" w:eastAsia="nb-NO"/>
            </w:rPr>
            <w:drawing>
              <wp:inline distT="0" distB="0" distL="0" distR="0">
                <wp:extent cx="1091565" cy="208915"/>
                <wp:effectExtent l="0" t="0" r="0" b="635"/>
                <wp:docPr id="986879414" name="Bilde 9868794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6879414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F54051" w:rsidP="00F51D42" w14:paraId="40623DA5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</w:tr>
    <w:tr w14:paraId="40623DA9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54051" w:rsidP="00F51D42" w14:paraId="40623DA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4051" w:rsidRPr="005F0E8F" w:rsidP="00F51D42" w14:paraId="40623DA8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23.05.2027</w:t>
          </w:r>
          <w:r>
            <w:rPr>
              <w:color w:val="000080"/>
              <w:sz w:val="16"/>
            </w:rPr>
            <w:fldChar w:fldCharType="end"/>
          </w:r>
        </w:p>
      </w:tc>
    </w:tr>
    <w:tr w14:paraId="40623DAC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54051" w:rsidP="00F51D42" w14:paraId="40623DAA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4051" w:rsidP="00F51D42" w14:paraId="40623DAB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  <w:tr w14:paraId="40623DAF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54051" w:rsidP="00F51D42" w14:paraId="40623DAD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4051" w:rsidP="00F51D42" w14:paraId="40623DAE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14:paraId="40623DB2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54051" w:rsidP="00F51D42" w14:paraId="40623DB0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4051" w:rsidP="00F51D42" w14:paraId="40623DB1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D31343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54051" w:rsidP="00F51D42" w14:paraId="40623DB3" w14:textId="77777777">
    <w:pPr>
      <w:pStyle w:val="Header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40623DBC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4051" w:rsidP="00F51D42" w14:paraId="40623DB9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4051" w:rsidP="00F51D42" w14:paraId="40623DBA" w14:textId="77777777">
          <w:pPr>
            <w:pStyle w:val="Header"/>
            <w:jc w:val="left"/>
            <w:rPr>
              <w:sz w:val="12"/>
            </w:rPr>
          </w:pPr>
        </w:p>
        <w:p w:rsidR="00F54051" w:rsidP="00F51D42" w14:paraId="40623DBB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F54051" w:rsidP="00F51D42" w14:paraId="40623DB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40623DC1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4051" w:rsidP="00F51D42" w14:paraId="40623DBE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4051" w:rsidP="00F51D42" w14:paraId="40623DBF" w14:textId="77777777">
          <w:pPr>
            <w:pStyle w:val="Header"/>
            <w:jc w:val="left"/>
            <w:rPr>
              <w:sz w:val="12"/>
            </w:rPr>
          </w:pPr>
        </w:p>
        <w:p w:rsidR="00F54051" w:rsidP="00F51D42" w14:paraId="40623DC0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F54051" w:rsidP="00F51D42" w14:paraId="40623DC2" w14:textId="77777777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40623DD1" w14:textId="77777777" w:rsidTr="00265C2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F54051" w:rsidP="00F51D42" w14:paraId="40623DCF" w14:textId="77777777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4" type="#_x0000_t75" style="width:85pt;height:16.85pt" o:ole="">
                <v:imagedata r:id="rId1" o:title=""/>
              </v:shape>
              <o:OLEObject Type="Embed" ProgID="PBrush" ShapeID="_x0000_i2054" DrawAspect="Content" ObjectID="_1809450638" r:id="rId2"/>
            </w:object>
          </w:r>
        </w:p>
      </w:tc>
      <w:tc>
        <w:tcPr>
          <w:tcW w:w="7819" w:type="dxa"/>
          <w:gridSpan w:val="2"/>
          <w:vAlign w:val="bottom"/>
        </w:tcPr>
        <w:p w:rsidR="00F54051" w:rsidP="00F51D42" w14:paraId="40623DD0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</w:tr>
    <w:tr w14:paraId="40623DD4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54051" w:rsidP="00F51D42" w14:paraId="40623DD2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4051" w:rsidRPr="005F0E8F" w:rsidP="00F51D42" w14:paraId="40623DD3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23.05.2027</w:t>
          </w:r>
          <w:r>
            <w:rPr>
              <w:color w:val="000080"/>
              <w:sz w:val="16"/>
            </w:rPr>
            <w:fldChar w:fldCharType="end"/>
          </w:r>
        </w:p>
      </w:tc>
    </w:tr>
    <w:tr w14:paraId="40623DD7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54051" w:rsidP="00F51D42" w14:paraId="40623DD5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4051" w:rsidP="00F51D42" w14:paraId="40623DD6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  <w:tr w14:paraId="40623DDA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54051" w:rsidP="00F51D42" w14:paraId="40623DD8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4051" w:rsidP="00F51D42" w14:paraId="40623DD9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14:paraId="40623DDD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54051" w:rsidP="00F51D42" w14:paraId="40623DDB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4051" w:rsidP="00F51D42" w14:paraId="40623DDC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D31343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54051" w:rsidP="00F51D42" w14:paraId="40623DDE" w14:textId="77777777">
    <w:pPr>
      <w:pStyle w:val="Header"/>
      <w:jc w:val="left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40623DE7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4051" w:rsidP="00F51D42" w14:paraId="40623DE4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4051" w:rsidP="00F51D42" w14:paraId="40623DE5" w14:textId="77777777">
          <w:pPr>
            <w:pStyle w:val="Header"/>
            <w:jc w:val="left"/>
            <w:rPr>
              <w:sz w:val="12"/>
            </w:rPr>
          </w:pPr>
        </w:p>
        <w:p w:rsidR="00F54051" w:rsidP="00F51D42" w14:paraId="40623DE6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F54051" w:rsidP="00F51D42" w14:paraId="40623DE8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40623DEC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4051" w:rsidP="00F51D42" w14:paraId="40623DE9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4051" w:rsidP="00F51D42" w14:paraId="40623DEA" w14:textId="77777777">
          <w:pPr>
            <w:pStyle w:val="Header"/>
            <w:jc w:val="left"/>
            <w:rPr>
              <w:sz w:val="12"/>
            </w:rPr>
          </w:pPr>
        </w:p>
        <w:p w:rsidR="00F54051" w:rsidP="00F51D42" w14:paraId="40623DEB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F54051" w:rsidP="00F51D42" w14:paraId="40623DED" w14:textId="77777777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40623DFC" w14:textId="77777777" w:rsidTr="00265C2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F54051" w:rsidP="00F51D42" w14:paraId="40623DFA" w14:textId="77777777">
          <w:pPr>
            <w:pStyle w:val="Header"/>
            <w:jc w:val="center"/>
            <w:rPr>
              <w:sz w:val="16"/>
            </w:rPr>
          </w:pPr>
          <w:r>
            <w:obj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58" type="#_x0000_t75" style="width:85pt;height:16.85pt" o:ole="">
                <v:imagedata r:id="rId1" o:title=""/>
              </v:shape>
              <o:OLEObject Type="Embed" ProgID="PBrush" ShapeID="_x0000_i2058" DrawAspect="Content" ObjectID="_1809450639" r:id="rId2"/>
            </w:object>
          </w:r>
        </w:p>
      </w:tc>
      <w:tc>
        <w:tcPr>
          <w:tcW w:w="7819" w:type="dxa"/>
          <w:gridSpan w:val="2"/>
          <w:vAlign w:val="bottom"/>
        </w:tcPr>
        <w:p w:rsidR="00F54051" w:rsidP="00F51D42" w14:paraId="40623DFB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Thoraxdren spedbarn og nyfødte, BUK, Nyfødtintensiv</w:t>
          </w:r>
          <w:r>
            <w:rPr>
              <w:sz w:val="28"/>
            </w:rPr>
            <w:fldChar w:fldCharType="end"/>
          </w:r>
        </w:p>
      </w:tc>
    </w:tr>
    <w:tr w14:paraId="40623DFF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54051" w:rsidP="00F51D42" w14:paraId="40623DFD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4051" w:rsidRPr="005F0E8F" w:rsidP="00F51D42" w14:paraId="40623DFE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23.05.2027</w:t>
          </w:r>
          <w:r>
            <w:rPr>
              <w:color w:val="000080"/>
              <w:sz w:val="16"/>
            </w:rPr>
            <w:fldChar w:fldCharType="end"/>
          </w:r>
        </w:p>
      </w:tc>
    </w:tr>
    <w:tr w14:paraId="40623E02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54051" w:rsidP="00F51D42" w14:paraId="40623E00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4051" w:rsidP="00F51D42" w14:paraId="40623E01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  <w:tr w14:paraId="40623E05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54051" w:rsidP="00F51D42" w14:paraId="40623E03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4051" w:rsidP="00F51D42" w14:paraId="40623E04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14:paraId="40623E08" w14:textId="77777777" w:rsidTr="00265C2B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54051" w:rsidP="00F51D42" w14:paraId="40623E06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4051" w:rsidP="00F51D42" w14:paraId="40623E07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D31343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F54051" w:rsidP="00F51D42" w14:paraId="40623E09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FE214BD"/>
    <w:multiLevelType w:val="hybridMultilevel"/>
    <w:tmpl w:val="A8C2CA4C"/>
    <w:lvl w:ilvl="0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2AE26100"/>
    <w:multiLevelType w:val="singleLevel"/>
    <w:tmpl w:val="041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58318CC"/>
    <w:multiLevelType w:val="hybridMultilevel"/>
    <w:tmpl w:val="C65E81C8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325EF3"/>
    <w:multiLevelType w:val="hybridMultilevel"/>
    <w:tmpl w:val="D65C053C"/>
    <w:lvl w:ilvl="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9467163">
    <w:abstractNumId w:val="1"/>
  </w:num>
  <w:num w:numId="2" w16cid:durableId="564535863">
    <w:abstractNumId w:val="2"/>
  </w:num>
  <w:num w:numId="3" w16cid:durableId="2024087955">
    <w:abstractNumId w:val="3"/>
  </w:num>
  <w:num w:numId="4" w16cid:durableId="1973485678">
    <w:abstractNumId w:val="5"/>
  </w:num>
  <w:num w:numId="5" w16cid:durableId="533614515">
    <w:abstractNumId w:val="4"/>
  </w:num>
  <w:num w:numId="6" w16cid:durableId="849100340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20754"/>
    <w:rsid w:val="000263E3"/>
    <w:rsid w:val="000303AA"/>
    <w:rsid w:val="00034C32"/>
    <w:rsid w:val="000354A8"/>
    <w:rsid w:val="00041CD1"/>
    <w:rsid w:val="00042992"/>
    <w:rsid w:val="0005214E"/>
    <w:rsid w:val="00056D52"/>
    <w:rsid w:val="00067C31"/>
    <w:rsid w:val="00076677"/>
    <w:rsid w:val="00081F27"/>
    <w:rsid w:val="00083284"/>
    <w:rsid w:val="000879BA"/>
    <w:rsid w:val="0009186B"/>
    <w:rsid w:val="000A1D6A"/>
    <w:rsid w:val="000A5227"/>
    <w:rsid w:val="000A73CC"/>
    <w:rsid w:val="000B05FA"/>
    <w:rsid w:val="000B240F"/>
    <w:rsid w:val="000C6A9B"/>
    <w:rsid w:val="000D3C29"/>
    <w:rsid w:val="000D5FFE"/>
    <w:rsid w:val="000D63E4"/>
    <w:rsid w:val="000D7A6A"/>
    <w:rsid w:val="000D7E71"/>
    <w:rsid w:val="000E7921"/>
    <w:rsid w:val="000F32C5"/>
    <w:rsid w:val="000F5FC0"/>
    <w:rsid w:val="00101002"/>
    <w:rsid w:val="00101060"/>
    <w:rsid w:val="0010505E"/>
    <w:rsid w:val="00107C52"/>
    <w:rsid w:val="00110E77"/>
    <w:rsid w:val="00115094"/>
    <w:rsid w:val="00117E18"/>
    <w:rsid w:val="00126F3E"/>
    <w:rsid w:val="00137F49"/>
    <w:rsid w:val="00140619"/>
    <w:rsid w:val="00141717"/>
    <w:rsid w:val="00150F73"/>
    <w:rsid w:val="00152F7A"/>
    <w:rsid w:val="00157C37"/>
    <w:rsid w:val="00161FD5"/>
    <w:rsid w:val="00162D75"/>
    <w:rsid w:val="00173EB5"/>
    <w:rsid w:val="00176859"/>
    <w:rsid w:val="00176BA5"/>
    <w:rsid w:val="00181578"/>
    <w:rsid w:val="0018674D"/>
    <w:rsid w:val="00187A34"/>
    <w:rsid w:val="0019138B"/>
    <w:rsid w:val="0019142A"/>
    <w:rsid w:val="0019290E"/>
    <w:rsid w:val="00195ACC"/>
    <w:rsid w:val="001A4CED"/>
    <w:rsid w:val="001B17ED"/>
    <w:rsid w:val="001B1D43"/>
    <w:rsid w:val="001B37A6"/>
    <w:rsid w:val="001C0845"/>
    <w:rsid w:val="001C094A"/>
    <w:rsid w:val="001C4435"/>
    <w:rsid w:val="001E1DBA"/>
    <w:rsid w:val="001E4000"/>
    <w:rsid w:val="001E7A7B"/>
    <w:rsid w:val="001F7E88"/>
    <w:rsid w:val="0020110C"/>
    <w:rsid w:val="00203F1E"/>
    <w:rsid w:val="002103B3"/>
    <w:rsid w:val="002203C4"/>
    <w:rsid w:val="00227AF8"/>
    <w:rsid w:val="00233C51"/>
    <w:rsid w:val="00240ACE"/>
    <w:rsid w:val="00241F65"/>
    <w:rsid w:val="00245C43"/>
    <w:rsid w:val="00263E63"/>
    <w:rsid w:val="00265C2B"/>
    <w:rsid w:val="00265E16"/>
    <w:rsid w:val="002709B1"/>
    <w:rsid w:val="00271934"/>
    <w:rsid w:val="00281B8D"/>
    <w:rsid w:val="00284EBB"/>
    <w:rsid w:val="0029418B"/>
    <w:rsid w:val="00295C33"/>
    <w:rsid w:val="002970B3"/>
    <w:rsid w:val="002A18AB"/>
    <w:rsid w:val="002A4A07"/>
    <w:rsid w:val="002B1F3C"/>
    <w:rsid w:val="002B4FE8"/>
    <w:rsid w:val="002B7252"/>
    <w:rsid w:val="002C3E59"/>
    <w:rsid w:val="002D3883"/>
    <w:rsid w:val="002E39F8"/>
    <w:rsid w:val="002E68D1"/>
    <w:rsid w:val="002E6DB8"/>
    <w:rsid w:val="002F035D"/>
    <w:rsid w:val="002F34E7"/>
    <w:rsid w:val="002F5A32"/>
    <w:rsid w:val="003032A0"/>
    <w:rsid w:val="00304B15"/>
    <w:rsid w:val="00311019"/>
    <w:rsid w:val="00313E7C"/>
    <w:rsid w:val="003343EE"/>
    <w:rsid w:val="00341352"/>
    <w:rsid w:val="00342311"/>
    <w:rsid w:val="00362B96"/>
    <w:rsid w:val="00364220"/>
    <w:rsid w:val="00370198"/>
    <w:rsid w:val="003730D7"/>
    <w:rsid w:val="003735DC"/>
    <w:rsid w:val="00381056"/>
    <w:rsid w:val="00381745"/>
    <w:rsid w:val="00393223"/>
    <w:rsid w:val="003A3BE8"/>
    <w:rsid w:val="003A48DB"/>
    <w:rsid w:val="003A669E"/>
    <w:rsid w:val="003A6B8A"/>
    <w:rsid w:val="003B16C2"/>
    <w:rsid w:val="003B2FBD"/>
    <w:rsid w:val="003C5594"/>
    <w:rsid w:val="003C6334"/>
    <w:rsid w:val="003D3229"/>
    <w:rsid w:val="003D3270"/>
    <w:rsid w:val="003D3C2E"/>
    <w:rsid w:val="003D4396"/>
    <w:rsid w:val="003E25C1"/>
    <w:rsid w:val="003E4741"/>
    <w:rsid w:val="003F6E49"/>
    <w:rsid w:val="003F7639"/>
    <w:rsid w:val="004009B1"/>
    <w:rsid w:val="00407B78"/>
    <w:rsid w:val="00411E8A"/>
    <w:rsid w:val="00416C31"/>
    <w:rsid w:val="00430BBC"/>
    <w:rsid w:val="00430E09"/>
    <w:rsid w:val="00437DED"/>
    <w:rsid w:val="004568C8"/>
    <w:rsid w:val="00460371"/>
    <w:rsid w:val="004611B5"/>
    <w:rsid w:val="004640AA"/>
    <w:rsid w:val="004671A6"/>
    <w:rsid w:val="0047172D"/>
    <w:rsid w:val="004719A0"/>
    <w:rsid w:val="00475BAF"/>
    <w:rsid w:val="00477B19"/>
    <w:rsid w:val="00481DBE"/>
    <w:rsid w:val="00482CE0"/>
    <w:rsid w:val="00484867"/>
    <w:rsid w:val="00485214"/>
    <w:rsid w:val="00487919"/>
    <w:rsid w:val="004900DA"/>
    <w:rsid w:val="004A010B"/>
    <w:rsid w:val="004A7724"/>
    <w:rsid w:val="004B1EF5"/>
    <w:rsid w:val="004B2AB8"/>
    <w:rsid w:val="004B4868"/>
    <w:rsid w:val="004C1047"/>
    <w:rsid w:val="004C563C"/>
    <w:rsid w:val="004C7897"/>
    <w:rsid w:val="004D0056"/>
    <w:rsid w:val="004D0DCE"/>
    <w:rsid w:val="004D0E55"/>
    <w:rsid w:val="004E0461"/>
    <w:rsid w:val="004E2CD5"/>
    <w:rsid w:val="004E4151"/>
    <w:rsid w:val="004F066B"/>
    <w:rsid w:val="004F101E"/>
    <w:rsid w:val="0050053D"/>
    <w:rsid w:val="005014B1"/>
    <w:rsid w:val="00507D96"/>
    <w:rsid w:val="005103B6"/>
    <w:rsid w:val="00520D11"/>
    <w:rsid w:val="005214BB"/>
    <w:rsid w:val="00522051"/>
    <w:rsid w:val="005233DA"/>
    <w:rsid w:val="00527E24"/>
    <w:rsid w:val="0053273E"/>
    <w:rsid w:val="00533BCE"/>
    <w:rsid w:val="005370F4"/>
    <w:rsid w:val="0054179A"/>
    <w:rsid w:val="0054461F"/>
    <w:rsid w:val="00547EEF"/>
    <w:rsid w:val="00556838"/>
    <w:rsid w:val="00557C81"/>
    <w:rsid w:val="00562FDC"/>
    <w:rsid w:val="00574CA2"/>
    <w:rsid w:val="00577FEE"/>
    <w:rsid w:val="005810F3"/>
    <w:rsid w:val="00584201"/>
    <w:rsid w:val="00590C5E"/>
    <w:rsid w:val="005A0361"/>
    <w:rsid w:val="005A4DB1"/>
    <w:rsid w:val="005B0B7E"/>
    <w:rsid w:val="005B308D"/>
    <w:rsid w:val="005B4C45"/>
    <w:rsid w:val="005C28B3"/>
    <w:rsid w:val="005C7E8D"/>
    <w:rsid w:val="005D206B"/>
    <w:rsid w:val="005D66D6"/>
    <w:rsid w:val="005F0E8F"/>
    <w:rsid w:val="005F7FEE"/>
    <w:rsid w:val="0060006A"/>
    <w:rsid w:val="00606A4F"/>
    <w:rsid w:val="0061030F"/>
    <w:rsid w:val="00611A93"/>
    <w:rsid w:val="00614AAE"/>
    <w:rsid w:val="00622A69"/>
    <w:rsid w:val="00624BB1"/>
    <w:rsid w:val="00636E06"/>
    <w:rsid w:val="006468BE"/>
    <w:rsid w:val="006479E1"/>
    <w:rsid w:val="00650773"/>
    <w:rsid w:val="00650B7D"/>
    <w:rsid w:val="006515B4"/>
    <w:rsid w:val="00662647"/>
    <w:rsid w:val="00663AF3"/>
    <w:rsid w:val="006720B2"/>
    <w:rsid w:val="00681E27"/>
    <w:rsid w:val="006831AA"/>
    <w:rsid w:val="00684778"/>
    <w:rsid w:val="0068790D"/>
    <w:rsid w:val="00693B1B"/>
    <w:rsid w:val="006A0117"/>
    <w:rsid w:val="006A4AF0"/>
    <w:rsid w:val="006B035E"/>
    <w:rsid w:val="006B1529"/>
    <w:rsid w:val="006B2158"/>
    <w:rsid w:val="006C17D9"/>
    <w:rsid w:val="006C4F80"/>
    <w:rsid w:val="006C735A"/>
    <w:rsid w:val="006D2D97"/>
    <w:rsid w:val="006D3A08"/>
    <w:rsid w:val="006D44E1"/>
    <w:rsid w:val="006D4557"/>
    <w:rsid w:val="006D57BF"/>
    <w:rsid w:val="006E2A16"/>
    <w:rsid w:val="006E5645"/>
    <w:rsid w:val="00713D7C"/>
    <w:rsid w:val="00723D74"/>
    <w:rsid w:val="00727E6C"/>
    <w:rsid w:val="007367F2"/>
    <w:rsid w:val="00741B61"/>
    <w:rsid w:val="007530AA"/>
    <w:rsid w:val="00754A62"/>
    <w:rsid w:val="00754C8D"/>
    <w:rsid w:val="007552EE"/>
    <w:rsid w:val="007576AA"/>
    <w:rsid w:val="00757C13"/>
    <w:rsid w:val="00762891"/>
    <w:rsid w:val="00787DA8"/>
    <w:rsid w:val="007A03D4"/>
    <w:rsid w:val="007A30BD"/>
    <w:rsid w:val="007B4E46"/>
    <w:rsid w:val="007B506F"/>
    <w:rsid w:val="007C12F3"/>
    <w:rsid w:val="007C45E3"/>
    <w:rsid w:val="007D446A"/>
    <w:rsid w:val="007E0B7C"/>
    <w:rsid w:val="007E2803"/>
    <w:rsid w:val="007E4125"/>
    <w:rsid w:val="007E7409"/>
    <w:rsid w:val="007F3BAD"/>
    <w:rsid w:val="00802478"/>
    <w:rsid w:val="0080313B"/>
    <w:rsid w:val="008042E4"/>
    <w:rsid w:val="00806640"/>
    <w:rsid w:val="00812561"/>
    <w:rsid w:val="00820B61"/>
    <w:rsid w:val="00824934"/>
    <w:rsid w:val="00824DDA"/>
    <w:rsid w:val="00825AD0"/>
    <w:rsid w:val="00832AF0"/>
    <w:rsid w:val="008361CD"/>
    <w:rsid w:val="00843ADC"/>
    <w:rsid w:val="00845551"/>
    <w:rsid w:val="00850B9C"/>
    <w:rsid w:val="00851256"/>
    <w:rsid w:val="008530BA"/>
    <w:rsid w:val="00855382"/>
    <w:rsid w:val="008564CD"/>
    <w:rsid w:val="00856DC8"/>
    <w:rsid w:val="0088008E"/>
    <w:rsid w:val="00882082"/>
    <w:rsid w:val="008822C9"/>
    <w:rsid w:val="008A290D"/>
    <w:rsid w:val="008A740D"/>
    <w:rsid w:val="008B41C0"/>
    <w:rsid w:val="008B5937"/>
    <w:rsid w:val="008B7340"/>
    <w:rsid w:val="008B76D4"/>
    <w:rsid w:val="008B7FD7"/>
    <w:rsid w:val="008C0A54"/>
    <w:rsid w:val="008C15F0"/>
    <w:rsid w:val="008C17DD"/>
    <w:rsid w:val="008C41EB"/>
    <w:rsid w:val="008C797A"/>
    <w:rsid w:val="008D33F1"/>
    <w:rsid w:val="008E1144"/>
    <w:rsid w:val="008E5DF9"/>
    <w:rsid w:val="008F30D5"/>
    <w:rsid w:val="008F657A"/>
    <w:rsid w:val="008F72B0"/>
    <w:rsid w:val="00900B80"/>
    <w:rsid w:val="00902286"/>
    <w:rsid w:val="00903623"/>
    <w:rsid w:val="0090365C"/>
    <w:rsid w:val="009039EB"/>
    <w:rsid w:val="00904C07"/>
    <w:rsid w:val="00905B0B"/>
    <w:rsid w:val="00907122"/>
    <w:rsid w:val="00907ABE"/>
    <w:rsid w:val="0091692D"/>
    <w:rsid w:val="00917BA2"/>
    <w:rsid w:val="00932111"/>
    <w:rsid w:val="0094235D"/>
    <w:rsid w:val="00943643"/>
    <w:rsid w:val="00945EE3"/>
    <w:rsid w:val="009506D3"/>
    <w:rsid w:val="009557EF"/>
    <w:rsid w:val="00970B24"/>
    <w:rsid w:val="00975B89"/>
    <w:rsid w:val="00983DC9"/>
    <w:rsid w:val="009850ED"/>
    <w:rsid w:val="00985A0F"/>
    <w:rsid w:val="00985BDC"/>
    <w:rsid w:val="009A2D0D"/>
    <w:rsid w:val="009A2EB0"/>
    <w:rsid w:val="009A341B"/>
    <w:rsid w:val="009B041D"/>
    <w:rsid w:val="009B19A9"/>
    <w:rsid w:val="009C6E05"/>
    <w:rsid w:val="009D072D"/>
    <w:rsid w:val="009D4154"/>
    <w:rsid w:val="009D65BB"/>
    <w:rsid w:val="009D664F"/>
    <w:rsid w:val="009E0D59"/>
    <w:rsid w:val="009E69B8"/>
    <w:rsid w:val="009F6E42"/>
    <w:rsid w:val="009F7668"/>
    <w:rsid w:val="00A06F58"/>
    <w:rsid w:val="00A2284F"/>
    <w:rsid w:val="00A24BAC"/>
    <w:rsid w:val="00A278D8"/>
    <w:rsid w:val="00A50DE2"/>
    <w:rsid w:val="00A545C0"/>
    <w:rsid w:val="00A564BE"/>
    <w:rsid w:val="00A56D2E"/>
    <w:rsid w:val="00A577D4"/>
    <w:rsid w:val="00A650B5"/>
    <w:rsid w:val="00A85AA1"/>
    <w:rsid w:val="00AB08E0"/>
    <w:rsid w:val="00AB3336"/>
    <w:rsid w:val="00AB4A7D"/>
    <w:rsid w:val="00AC0D84"/>
    <w:rsid w:val="00AC16E6"/>
    <w:rsid w:val="00AC35FB"/>
    <w:rsid w:val="00AC7A04"/>
    <w:rsid w:val="00AD1E4B"/>
    <w:rsid w:val="00AD296B"/>
    <w:rsid w:val="00AD3BC6"/>
    <w:rsid w:val="00AD6B34"/>
    <w:rsid w:val="00AF09E5"/>
    <w:rsid w:val="00AF42C9"/>
    <w:rsid w:val="00AF5DDC"/>
    <w:rsid w:val="00B02D46"/>
    <w:rsid w:val="00B21CB1"/>
    <w:rsid w:val="00B24A00"/>
    <w:rsid w:val="00B3417A"/>
    <w:rsid w:val="00B443F7"/>
    <w:rsid w:val="00B4504C"/>
    <w:rsid w:val="00B46418"/>
    <w:rsid w:val="00B50F72"/>
    <w:rsid w:val="00B55A8A"/>
    <w:rsid w:val="00B64372"/>
    <w:rsid w:val="00B64EF8"/>
    <w:rsid w:val="00B71C96"/>
    <w:rsid w:val="00B71E52"/>
    <w:rsid w:val="00B93CE2"/>
    <w:rsid w:val="00BA6099"/>
    <w:rsid w:val="00BB7529"/>
    <w:rsid w:val="00BC5853"/>
    <w:rsid w:val="00BD0448"/>
    <w:rsid w:val="00BD6D72"/>
    <w:rsid w:val="00BE0EF7"/>
    <w:rsid w:val="00BE48E2"/>
    <w:rsid w:val="00BF3781"/>
    <w:rsid w:val="00C00CD1"/>
    <w:rsid w:val="00C0549B"/>
    <w:rsid w:val="00C071DF"/>
    <w:rsid w:val="00C105EB"/>
    <w:rsid w:val="00C11332"/>
    <w:rsid w:val="00C15E93"/>
    <w:rsid w:val="00C21F38"/>
    <w:rsid w:val="00C31BE6"/>
    <w:rsid w:val="00C36BD7"/>
    <w:rsid w:val="00C375F6"/>
    <w:rsid w:val="00C408A1"/>
    <w:rsid w:val="00C4283A"/>
    <w:rsid w:val="00C47D6B"/>
    <w:rsid w:val="00C5222B"/>
    <w:rsid w:val="00C6392A"/>
    <w:rsid w:val="00C72834"/>
    <w:rsid w:val="00C74DF4"/>
    <w:rsid w:val="00C836EE"/>
    <w:rsid w:val="00C84942"/>
    <w:rsid w:val="00C91732"/>
    <w:rsid w:val="00C94AA1"/>
    <w:rsid w:val="00C97AFA"/>
    <w:rsid w:val="00CA0ECF"/>
    <w:rsid w:val="00CA25AC"/>
    <w:rsid w:val="00CA49A9"/>
    <w:rsid w:val="00CA70A1"/>
    <w:rsid w:val="00CC01E4"/>
    <w:rsid w:val="00CC26D9"/>
    <w:rsid w:val="00CD3BEF"/>
    <w:rsid w:val="00CE2733"/>
    <w:rsid w:val="00CE2FA0"/>
    <w:rsid w:val="00CE47E4"/>
    <w:rsid w:val="00CE5024"/>
    <w:rsid w:val="00CF2E4A"/>
    <w:rsid w:val="00CF4932"/>
    <w:rsid w:val="00CF498D"/>
    <w:rsid w:val="00D010E9"/>
    <w:rsid w:val="00D013CC"/>
    <w:rsid w:val="00D043DE"/>
    <w:rsid w:val="00D05746"/>
    <w:rsid w:val="00D320CC"/>
    <w:rsid w:val="00D33B65"/>
    <w:rsid w:val="00D36983"/>
    <w:rsid w:val="00D36A2D"/>
    <w:rsid w:val="00D36C8D"/>
    <w:rsid w:val="00D40E94"/>
    <w:rsid w:val="00D4374F"/>
    <w:rsid w:val="00D5351F"/>
    <w:rsid w:val="00D5579E"/>
    <w:rsid w:val="00D568E4"/>
    <w:rsid w:val="00D61C9A"/>
    <w:rsid w:val="00D65073"/>
    <w:rsid w:val="00D7283E"/>
    <w:rsid w:val="00D73A07"/>
    <w:rsid w:val="00D770CB"/>
    <w:rsid w:val="00D80A94"/>
    <w:rsid w:val="00D82CFC"/>
    <w:rsid w:val="00D8507D"/>
    <w:rsid w:val="00D857EB"/>
    <w:rsid w:val="00D948F4"/>
    <w:rsid w:val="00D95FB8"/>
    <w:rsid w:val="00D96D29"/>
    <w:rsid w:val="00DA0D76"/>
    <w:rsid w:val="00DA1C09"/>
    <w:rsid w:val="00DB372D"/>
    <w:rsid w:val="00DB5FAC"/>
    <w:rsid w:val="00DB7841"/>
    <w:rsid w:val="00DC2687"/>
    <w:rsid w:val="00DD108F"/>
    <w:rsid w:val="00DD1C72"/>
    <w:rsid w:val="00DD355A"/>
    <w:rsid w:val="00DD7CFF"/>
    <w:rsid w:val="00DF6445"/>
    <w:rsid w:val="00DF7387"/>
    <w:rsid w:val="00E023CD"/>
    <w:rsid w:val="00E033C9"/>
    <w:rsid w:val="00E06224"/>
    <w:rsid w:val="00E27D12"/>
    <w:rsid w:val="00E30F00"/>
    <w:rsid w:val="00E3168F"/>
    <w:rsid w:val="00E33977"/>
    <w:rsid w:val="00E35C67"/>
    <w:rsid w:val="00E36B5C"/>
    <w:rsid w:val="00E40863"/>
    <w:rsid w:val="00E4412F"/>
    <w:rsid w:val="00E4664C"/>
    <w:rsid w:val="00E4778E"/>
    <w:rsid w:val="00E516CA"/>
    <w:rsid w:val="00E5442A"/>
    <w:rsid w:val="00E57401"/>
    <w:rsid w:val="00E67083"/>
    <w:rsid w:val="00E67A5D"/>
    <w:rsid w:val="00E753A3"/>
    <w:rsid w:val="00E80759"/>
    <w:rsid w:val="00E83F05"/>
    <w:rsid w:val="00E8424E"/>
    <w:rsid w:val="00E86FAE"/>
    <w:rsid w:val="00E8758E"/>
    <w:rsid w:val="00E87B49"/>
    <w:rsid w:val="00E91953"/>
    <w:rsid w:val="00E95C6D"/>
    <w:rsid w:val="00E96F17"/>
    <w:rsid w:val="00EA0E50"/>
    <w:rsid w:val="00EA5771"/>
    <w:rsid w:val="00EA5F17"/>
    <w:rsid w:val="00EB3357"/>
    <w:rsid w:val="00EC1A89"/>
    <w:rsid w:val="00EC73CE"/>
    <w:rsid w:val="00ED248C"/>
    <w:rsid w:val="00ED3704"/>
    <w:rsid w:val="00EE1229"/>
    <w:rsid w:val="00EE4CE6"/>
    <w:rsid w:val="00EE6103"/>
    <w:rsid w:val="00EE69C3"/>
    <w:rsid w:val="00EF4A9C"/>
    <w:rsid w:val="00F11826"/>
    <w:rsid w:val="00F166F5"/>
    <w:rsid w:val="00F24469"/>
    <w:rsid w:val="00F43A32"/>
    <w:rsid w:val="00F46524"/>
    <w:rsid w:val="00F51D42"/>
    <w:rsid w:val="00F54051"/>
    <w:rsid w:val="00F609A5"/>
    <w:rsid w:val="00F61A91"/>
    <w:rsid w:val="00F6428C"/>
    <w:rsid w:val="00F712A2"/>
    <w:rsid w:val="00F72D59"/>
    <w:rsid w:val="00F815FF"/>
    <w:rsid w:val="00F835DB"/>
    <w:rsid w:val="00F83DB6"/>
    <w:rsid w:val="00F8735D"/>
    <w:rsid w:val="00F94E62"/>
    <w:rsid w:val="00F958D6"/>
    <w:rsid w:val="00F97564"/>
    <w:rsid w:val="00FB05A8"/>
    <w:rsid w:val="00FB090D"/>
    <w:rsid w:val="00FB2EC4"/>
    <w:rsid w:val="00FB3861"/>
    <w:rsid w:val="00FC6CE7"/>
    <w:rsid w:val="00FC7A64"/>
    <w:rsid w:val="00FD0B94"/>
    <w:rsid w:val="00FD53BE"/>
    <w:rsid w:val="00FD64C1"/>
    <w:rsid w:val="00FE551B"/>
    <w:rsid w:val="00FF0D0D"/>
    <w:rsid w:val="00FF46B6"/>
    <w:rsid w:val="00FF5B51"/>
    <w:rsid w:val="00FF62F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20.09.2023¤3#EK_KlGjelderFra¤2#0¤2#¤3#EK_Opprettet¤2#0¤2#19.12.2013¤3#EK_Utgitt¤2#0¤2#08.01.2014¤3#EK_IBrukDato¤2#0¤2#20.09.2023¤3#EK_DokumentID¤2#0¤2#D31343¤3#EK_DokTittel¤2#0¤2#Thoraxdren til Nyfødte¤3#EK_DokType¤2#0¤2#Informasjon¤3#EK_DocLvlShort¤2#0¤2# ¤3#EK_DocLevel¤2#0¤2# ¤3#EK_EksRef¤2#2¤2# 0_x0009_¤3#EK_Erstatter¤2#0¤2#4.02¤3#EK_ErstatterD¤2#0¤2#17.12.2020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74¤3#EK_Revisjon¤2#0¤2#5.00¤3#EK_Ansvarlig¤2#0¤2#Fonneland, Anne-Siri¤3#EK_SkrevetAv¤2#0¤2#Olsen, Merete Susan/Nyfødtlegene¤3#EK_UText1¤2#0¤2#Olsen, Merete Susan¤3#EK_UText2¤2#0¤2# ¤3#EK_UText3¤2#0¤2# ¤3#EK_UText4¤2#0¤2# ¤3#EK_Status¤2#0¤2#I bruk¤3#EK_Stikkord¤2#0¤2#metodebok, prosedyre, sykepleier, thoraxdren¤3#EK_SuperStikkord¤2#0¤2#¤3#EK_Rapport¤2#3¤2#¤3#EK_EKPrintMerke¤2#0¤2#Uoffisiell utskrift er kun gyldig på utskriftsdato¤3#EK_Watermark¤2#0¤2#¤3#EK_Utgave¤2#0¤2#5.00¤3#EK_Merknad¤2#7¤2#¤3#EK_VerLogg¤2#2¤2#Ver. 5.00 - 20.09.2023|¤1#Ver. 4.02 - 17.12.2020|¤1#Ver. 4.01 - 17.12.2020|¤1#Ver. 4.00 - 30.10.2020|¤1#Ver. 3.00 - 17.12.2019|¤1#Ver. 2.01 - 15.02.2018|¤1#Ver. 2.00 - 13.02.2018|¤1#Ver. 1.02 - 04.01.2017|¤1#Ver. 1.01 - 11.02.2016|¤1#Ver. 1.00 - 08.01.2014|Første versjon laget av Aud Villanger og Turid Andreassen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4¤3#EK_GjelderTil¤2#0¤2#20.09.2025¤3#EK_Vedlegg¤2#2¤2# 0_x0009_¤3#EK_AvdelingOver¤2#4¤2# ¤3#EK_HRefNr¤2#0¤2# ¤3#EK_HbNavn¤2#0¤2# ¤3#EK_DokRefnr¤2#4¤2#00010205030907¤3#EK_Dokendrdato¤2#4¤2#11.09.2023 08:52:19¤3#EK_HbType¤2#4¤2# ¤3#EK_Offisiell¤2#4¤2# ¤3#EK_VedleggRef¤2#4¤2#02.5.3.9.7-74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Strukt02¤2#5¤2# ¤3#EK_Strukt04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74"/>
    <w:docVar w:name="ek_doclevel" w:val=" "/>
    <w:docVar w:name="ek_doclvlshort" w:val=" "/>
    <w:docVar w:name="ek_doktittel" w:val="Thoraxdren til Nyfødte"/>
    <w:docVar w:name="ek_doktype" w:val="Informasjon"/>
    <w:docVar w:name="ek_dokumentid" w:val="D31343"/>
    <w:docVar w:name="ek_erstatter" w:val="4.02"/>
    <w:docVar w:name="ek_erstatterd" w:val="17.12.2020"/>
    <w:docVar w:name="ek_format" w:val="-10"/>
    <w:docVar w:name="ek_gjelderfra" w:val="20.09.2023"/>
    <w:docVar w:name="ek_gjeldertil" w:val="20.09.2025"/>
    <w:docVar w:name="ek_gradering" w:val="Åpen"/>
    <w:docVar w:name="ek_hbnavn" w:val=" "/>
    <w:docVar w:name="ek_hrefnr" w:val=" "/>
    <w:docVar w:name="ek_hørt" w:val=" "/>
    <w:docVar w:name="ek_ibrukdato" w:val="20.09.2023"/>
    <w:docVar w:name="ek_merknad" w:val="[]"/>
    <w:docVar w:name="ek_opprettet" w:val="19.12.2013"/>
    <w:docVar w:name="ek_protection" w:val="0"/>
    <w:docVar w:name="ek_rapport" w:val="[]"/>
    <w:docVar w:name="ek_refnr" w:val="02.5.2.9.7-74"/>
    <w:docVar w:name="ek_revisjon" w:val="5.00"/>
    <w:docVar w:name="ek_s00mt1" w:val="Helse Bergen HF - Barne- og ungdomsklinikken - Nyfødt intensiv"/>
    <w:docVar w:name="ek_signatur" w:val="Anne-Siri Fonneland"/>
    <w:docVar w:name="ek_skrevetav" w:val="Olsen, Merete Susan/Nyfødtlegene"/>
    <w:docVar w:name="ek_status" w:val="I bruk"/>
    <w:docVar w:name="ek_stikkord" w:val="metodebok, prosedyre, sykepleier, thoraxdren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4.02"/>
    <w:docVar w:name="ek_utgitt" w:val="08.01.2014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0623CA2"/>
  <w15:docId w15:val="{E8A5D538-FC3D-4A31-ADA1-A95AF6484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link w:val="Overskrift6Tegn"/>
    <w:qFormat/>
    <w:pPr>
      <w:spacing w:line="360" w:lineRule="auto"/>
      <w:outlineLvl w:val="5"/>
    </w:pPr>
    <w:rPr>
      <w:rFonts w:ascii="Verdana" w:hAnsi="Verdana"/>
      <w:b/>
      <w:lang w:val="x-none" w:eastAsia="x-none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AF09E5"/>
    <w:pPr>
      <w:spacing w:before="240" w:after="60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AF09E5"/>
    <w:pPr>
      <w:spacing w:before="240" w:after="60"/>
      <w:outlineLvl w:val="8"/>
    </w:pPr>
    <w:rPr>
      <w:rFonts w:ascii="Cambria" w:hAnsi="Cambria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BunntekstTegn"/>
    <w:pPr>
      <w:tabs>
        <w:tab w:val="center" w:pos="4819"/>
        <w:tab w:val="right" w:pos="9071"/>
      </w:tabs>
    </w:pPr>
    <w:rPr>
      <w:lang w:val="x-none" w:eastAsia="x-none"/>
    </w:rPr>
  </w:style>
  <w:style w:type="paragraph" w:styleId="Header">
    <w:name w:val="header"/>
    <w:basedOn w:val="Normal"/>
    <w:next w:val="Normal"/>
    <w:link w:val="TopptekstTegn"/>
    <w:pPr>
      <w:jc w:val="right"/>
    </w:pPr>
    <w:rPr>
      <w:sz w:val="20"/>
      <w:lang w:val="x-none" w:eastAsia="x-none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character" w:customStyle="1" w:styleId="Overskrift8Tegn">
    <w:name w:val="Overskrift 8 Tegn"/>
    <w:link w:val="Heading8"/>
    <w:semiHidden/>
    <w:rsid w:val="00AF09E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Overskrift9Tegn">
    <w:name w:val="Overskrift 9 Tegn"/>
    <w:link w:val="Heading9"/>
    <w:semiHidden/>
    <w:rsid w:val="00AF09E5"/>
    <w:rPr>
      <w:rFonts w:ascii="Cambria" w:eastAsia="Times New Roman" w:hAnsi="Cambria" w:cs="Times New Roman"/>
      <w:sz w:val="22"/>
      <w:szCs w:val="22"/>
    </w:rPr>
  </w:style>
  <w:style w:type="paragraph" w:styleId="BodyText2">
    <w:name w:val="Body Text 2"/>
    <w:basedOn w:val="Normal"/>
    <w:link w:val="Brdtekst2Tegn"/>
    <w:rsid w:val="00AF09E5"/>
    <w:pPr>
      <w:spacing w:after="120" w:line="480" w:lineRule="auto"/>
    </w:pPr>
    <w:rPr>
      <w:lang w:val="x-none" w:eastAsia="x-none"/>
    </w:rPr>
  </w:style>
  <w:style w:type="character" w:customStyle="1" w:styleId="Brdtekst2Tegn">
    <w:name w:val="Brødtekst 2 Tegn"/>
    <w:link w:val="BodyText2"/>
    <w:rsid w:val="00AF09E5"/>
    <w:rPr>
      <w:rFonts w:ascii="Arial" w:hAnsi="Arial"/>
      <w:sz w:val="22"/>
    </w:rPr>
  </w:style>
  <w:style w:type="paragraph" w:styleId="BodyTextIndent2">
    <w:name w:val="Body Text Indent 2"/>
    <w:basedOn w:val="Normal"/>
    <w:link w:val="Brdtekstinnrykk2Tegn"/>
    <w:rsid w:val="00AF09E5"/>
    <w:pPr>
      <w:spacing w:after="120" w:line="480" w:lineRule="auto"/>
      <w:ind w:left="283"/>
    </w:pPr>
    <w:rPr>
      <w:lang w:val="x-none" w:eastAsia="x-none"/>
    </w:rPr>
  </w:style>
  <w:style w:type="character" w:customStyle="1" w:styleId="Brdtekstinnrykk2Tegn">
    <w:name w:val="Brødtekstinnrykk 2 Tegn"/>
    <w:link w:val="BodyTextIndent2"/>
    <w:rsid w:val="00AF09E5"/>
    <w:rPr>
      <w:rFonts w:ascii="Arial" w:hAnsi="Arial"/>
      <w:sz w:val="22"/>
    </w:rPr>
  </w:style>
  <w:style w:type="paragraph" w:styleId="BodyTextIndent">
    <w:name w:val="Body Text Indent"/>
    <w:basedOn w:val="Normal"/>
    <w:link w:val="BrdtekstinnrykkTegn"/>
    <w:rsid w:val="00AF09E5"/>
    <w:pPr>
      <w:spacing w:after="120"/>
      <w:ind w:left="283"/>
    </w:pPr>
    <w:rPr>
      <w:lang w:val="x-none" w:eastAsia="x-none"/>
    </w:rPr>
  </w:style>
  <w:style w:type="character" w:customStyle="1" w:styleId="BrdtekstinnrykkTegn">
    <w:name w:val="Brødtekstinnrykk Tegn"/>
    <w:link w:val="BodyTextIndent"/>
    <w:rsid w:val="00AF09E5"/>
    <w:rPr>
      <w:rFonts w:ascii="Arial" w:hAnsi="Arial"/>
      <w:sz w:val="22"/>
    </w:rPr>
  </w:style>
  <w:style w:type="paragraph" w:styleId="BodyText3">
    <w:name w:val="Body Text 3"/>
    <w:basedOn w:val="Normal"/>
    <w:link w:val="Brdtekst3Tegn"/>
    <w:rsid w:val="00AF09E5"/>
    <w:pPr>
      <w:spacing w:after="120"/>
    </w:pPr>
    <w:rPr>
      <w:sz w:val="16"/>
      <w:szCs w:val="16"/>
      <w:lang w:val="x-none" w:eastAsia="x-none"/>
    </w:rPr>
  </w:style>
  <w:style w:type="character" w:customStyle="1" w:styleId="Brdtekst3Tegn">
    <w:name w:val="Brødtekst 3 Tegn"/>
    <w:link w:val="BodyText3"/>
    <w:rsid w:val="00AF09E5"/>
    <w:rPr>
      <w:rFonts w:ascii="Arial" w:hAnsi="Arial"/>
      <w:sz w:val="16"/>
      <w:szCs w:val="16"/>
    </w:rPr>
  </w:style>
  <w:style w:type="character" w:customStyle="1" w:styleId="Overskrift6Tegn">
    <w:name w:val="Overskrift 6 Tegn"/>
    <w:link w:val="Heading6"/>
    <w:rsid w:val="00AF09E5"/>
    <w:rPr>
      <w:rFonts w:ascii="Verdana" w:hAnsi="Verdana"/>
      <w:b/>
      <w:sz w:val="22"/>
    </w:rPr>
  </w:style>
  <w:style w:type="character" w:customStyle="1" w:styleId="BunntekstTegn">
    <w:name w:val="Bunntekst Tegn"/>
    <w:link w:val="Footer"/>
    <w:rsid w:val="00AF09E5"/>
    <w:rPr>
      <w:rFonts w:ascii="Arial" w:hAnsi="Arial"/>
      <w:sz w:val="22"/>
    </w:rPr>
  </w:style>
  <w:style w:type="character" w:customStyle="1" w:styleId="TopptekstTegn">
    <w:name w:val="Topptekst Tegn"/>
    <w:link w:val="Header"/>
    <w:rsid w:val="00AF09E5"/>
    <w:rPr>
      <w:rFonts w:ascii="Arial" w:hAnsi="Arial"/>
    </w:rPr>
  </w:style>
  <w:style w:type="paragraph" w:customStyle="1" w:styleId="WarningBody">
    <w:name w:val="Warning Body"/>
    <w:basedOn w:val="Normal"/>
    <w:qFormat/>
    <w:rsid w:val="00E91953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E91953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ListParagraph">
    <w:name w:val="List Paragraph"/>
    <w:basedOn w:val="Normal"/>
    <w:uiPriority w:val="34"/>
    <w:qFormat/>
    <w:rsid w:val="00E91953"/>
    <w:pPr>
      <w:ind w:left="720"/>
      <w:contextualSpacing/>
    </w:pPr>
  </w:style>
  <w:style w:type="paragraph" w:customStyle="1" w:styleId="ListHeading">
    <w:name w:val="List Heading"/>
    <w:basedOn w:val="Normal"/>
    <w:next w:val="Normal"/>
    <w:qFormat/>
    <w:rsid w:val="00E91953"/>
    <w:pPr>
      <w:pBdr>
        <w:top w:val="single" w:sz="4" w:space="0" w:color="003351"/>
        <w:left w:val="single" w:sz="4" w:space="4" w:color="003351"/>
        <w:bottom w:val="single" w:sz="4" w:space="1" w:color="003351"/>
        <w:right w:val="single" w:sz="4" w:space="4" w:color="003351"/>
      </w:pBdr>
      <w:shd w:val="clear" w:color="auto" w:fill="00475B"/>
      <w:spacing w:before="120" w:after="120" w:line="480" w:lineRule="exact"/>
      <w:ind w:left="113" w:right="113"/>
    </w:pPr>
    <w:rPr>
      <w:b/>
      <w:bCs/>
      <w:color w:val="FFFFFF"/>
      <w:sz w:val="36"/>
      <w:lang w:eastAsia="en-US"/>
    </w:rPr>
  </w:style>
  <w:style w:type="paragraph" w:customStyle="1" w:styleId="Caution">
    <w:name w:val="Caution"/>
    <w:basedOn w:val="Normal"/>
    <w:qFormat/>
    <w:rsid w:val="00E91953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7E7409"/>
    <w:pPr>
      <w:spacing w:after="100"/>
    </w:pPr>
  </w:style>
  <w:style w:type="character" w:styleId="UnresolvedMention">
    <w:name w:val="Unresolved Mention"/>
    <w:basedOn w:val="DefaultParagraphFont"/>
    <w:rsid w:val="003F6E49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8791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2.jpeg" /><Relationship Id="rId12" Type="http://schemas.openxmlformats.org/officeDocument/2006/relationships/hyperlink" Target="http://handbok.helse-bergen.no/eknet/docs/pub/dok23854.pdf" TargetMode="External" /><Relationship Id="rId13" Type="http://schemas.openxmlformats.org/officeDocument/2006/relationships/image" Target="media/image3.jpeg" /><Relationship Id="rId14" Type="http://schemas.openxmlformats.org/officeDocument/2006/relationships/hyperlink" Target="http://handbok.helse-bergen.no/eknet/docs/pub/dok26659.pdf" TargetMode="External" /><Relationship Id="rId15" Type="http://schemas.openxmlformats.org/officeDocument/2006/relationships/image" Target="media/image4.png" /><Relationship Id="rId16" Type="http://schemas.openxmlformats.org/officeDocument/2006/relationships/image" Target="media/image5.jpeg" /><Relationship Id="rId17" Type="http://schemas.openxmlformats.org/officeDocument/2006/relationships/image" Target="media/image6.jpeg" /><Relationship Id="rId18" Type="http://schemas.openxmlformats.org/officeDocument/2006/relationships/image" Target="media/image7.jpeg" /><Relationship Id="rId19" Type="http://schemas.openxmlformats.org/officeDocument/2006/relationships/hyperlink" Target="https://www.helsebiblioteket.no/innhold/retningslinjer/pediatri/nyfodtmedisin-veiledende-prosedyrer-fra-norsk-barnelegeforening/3-invasive-og-praktiske-prosedyrer/3.10-pneumothorax-drenasje-nodtorakocentese-og-thoraxdren" TargetMode="External" /><Relationship Id="rId2" Type="http://schemas.openxmlformats.org/officeDocument/2006/relationships/webSettings" Target="webSettings.xml" /><Relationship Id="rId20" Type="http://schemas.openxmlformats.org/officeDocument/2006/relationships/image" Target="media/image8.jpeg" /><Relationship Id="rId21" Type="http://schemas.openxmlformats.org/officeDocument/2006/relationships/image" Target="media/image9.jpeg" /><Relationship Id="rId22" Type="http://schemas.openxmlformats.org/officeDocument/2006/relationships/image" Target="media/image10.png" /><Relationship Id="rId23" Type="http://schemas.openxmlformats.org/officeDocument/2006/relationships/header" Target="header4.xml" /><Relationship Id="rId24" Type="http://schemas.openxmlformats.org/officeDocument/2006/relationships/header" Target="header5.xml" /><Relationship Id="rId25" Type="http://schemas.openxmlformats.org/officeDocument/2006/relationships/footer" Target="footer4.xml" /><Relationship Id="rId26" Type="http://schemas.openxmlformats.org/officeDocument/2006/relationships/footer" Target="footer5.xml" /><Relationship Id="rId27" Type="http://schemas.openxmlformats.org/officeDocument/2006/relationships/header" Target="header6.xml" /><Relationship Id="rId28" Type="http://schemas.openxmlformats.org/officeDocument/2006/relationships/footer" Target="footer6.xml" /><Relationship Id="rId29" Type="http://schemas.openxmlformats.org/officeDocument/2006/relationships/hyperlink" Target="https://www.getinge.com/int/product-catalog/oasis-dry-suction-water-seal-chest-drain/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handbok.helse-bergen.no/eknet/GetDoc.aspx?id=23854" TargetMode="External" /><Relationship Id="rId31" Type="http://schemas.openxmlformats.org/officeDocument/2006/relationships/hyperlink" Target="https://www.getinge.com/no/contact/" TargetMode="External" /><Relationship Id="rId32" Type="http://schemas.openxmlformats.org/officeDocument/2006/relationships/header" Target="header7.xml" /><Relationship Id="rId33" Type="http://schemas.openxmlformats.org/officeDocument/2006/relationships/header" Target="header8.xml" /><Relationship Id="rId34" Type="http://schemas.openxmlformats.org/officeDocument/2006/relationships/footer" Target="footer7.xml" /><Relationship Id="rId35" Type="http://schemas.openxmlformats.org/officeDocument/2006/relationships/footer" Target="footer8.xml" /><Relationship Id="rId36" Type="http://schemas.openxmlformats.org/officeDocument/2006/relationships/header" Target="header9.xml" /><Relationship Id="rId37" Type="http://schemas.openxmlformats.org/officeDocument/2006/relationships/footer" Target="footer9.xm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Relationship Id="rId2" Type="http://schemas.openxmlformats.org/officeDocument/2006/relationships/oleObject" Target="embeddings/oleObject1.bin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Relationship Id="rId2" Type="http://schemas.openxmlformats.org/officeDocument/2006/relationships/oleObject" Target="embeddings/oleObject2.bin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0C370-AD60-4BE1-8E90-56BEB8793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362</TotalTime>
  <Pages>8</Pages>
  <Words>1876</Words>
  <Characters>12530</Characters>
  <Application>Microsoft Office Word</Application>
  <DocSecurity>0</DocSecurity>
  <Lines>104</Lines>
  <Paragraphs>28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Thoraxdren spedbarn og nyfødte, BUK, Nyfødtintensiv</vt:lpstr>
      <vt:lpstr>Thoraxdren, Nyfødte</vt:lpstr>
    </vt:vector>
  </TitlesOfParts>
  <Company>Datakvalitet</Company>
  <LinksUpToDate>false</LinksUpToDate>
  <CharactersWithSpaces>14378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Thoraxdren spedbarn og nyfødte, BUK, Nyfødtintensiv</dc:title>
  <dc:subject>00010205030907|02.5.3.9.7-74|</dc:subject>
  <dc:creator>Handbok</dc:creator>
  <cp:lastModifiedBy>Olsen, Merete Susan</cp:lastModifiedBy>
  <cp:revision>18</cp:revision>
  <cp:lastPrinted>2025-05-20T10:23:00Z</cp:lastPrinted>
  <dcterms:created xsi:type="dcterms:W3CDTF">2023-09-20T06:38:00Z</dcterms:created>
  <dcterms:modified xsi:type="dcterms:W3CDTF">2025-05-22T18:24:00Z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4e1952a0,57b3a966,368616db,78178734,7d65a052,287bb3e5,2a0e00b7,a767199,3f20eed4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Thoraxdren spedbarn og nyfødte, BUK, Nyfødtintensiv</vt:lpwstr>
  </property>
  <property fmtid="{D5CDD505-2E9C-101B-9397-08002B2CF9AE}" pid="7" name="EK_DokType">
    <vt:lpwstr>Informasjon</vt:lpwstr>
  </property>
  <property fmtid="{D5CDD505-2E9C-101B-9397-08002B2CF9AE}" pid="8" name="EK_DokumentID">
    <vt:lpwstr>D31343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23.05.2025</vt:lpwstr>
  </property>
  <property fmtid="{D5CDD505-2E9C-101B-9397-08002B2CF9AE}" pid="11" name="EK_GjelderTil">
    <vt:lpwstr>23.05.2027</vt:lpwstr>
  </property>
  <property fmtid="{D5CDD505-2E9C-101B-9397-08002B2CF9AE}" pid="12" name="EK_RefNr">
    <vt:lpwstr>5.3.10-46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Olsen, Merete Susan</vt:lpwstr>
  </property>
  <property fmtid="{D5CDD505-2E9C-101B-9397-08002B2CF9AE}" pid="17" name="EK_Utgave">
    <vt:lpwstr>6.00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3b44bcba-263b-4c16-8c17-45a72ba97612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2025-05-20T07:15:14Z</vt:lpwstr>
  </property>
  <property fmtid="{D5CDD505-2E9C-101B-9397-08002B2CF9AE}" pid="25" name="MSIP_Label_0c3ffc1c-ef00-4620-9c2f-7d9c1597774b_SiteId">
    <vt:lpwstr>bdcbe535-f3cf-49f5-8a6a-fb6d98dc7837</vt:lpwstr>
  </property>
</Properties>
</file>