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9B4FE1" w:rsidRPr="00580164">
      <w:pPr>
        <w:pStyle w:val="Uthev2"/>
        <w:rPr>
          <w:rFonts w:asciiTheme="minorHAnsi" w:hAnsiTheme="minorHAnsi" w:cstheme="minorHAnsi"/>
        </w:rPr>
      </w:pPr>
      <w:bookmarkStart w:id="0" w:name="tempHer"/>
      <w:bookmarkStart w:id="1" w:name="_GoBack"/>
      <w:bookmarkEnd w:id="0"/>
      <w:bookmarkEnd w:id="1"/>
      <w:r w:rsidRPr="00580164">
        <w:rPr>
          <w:rFonts w:asciiTheme="minorHAnsi" w:hAnsiTheme="minorHAnsi" w:cstheme="minorHAnsi"/>
        </w:rPr>
        <w:t>Endringslogg</w:t>
      </w:r>
    </w:p>
    <w:p w:rsidR="006A279E" w:rsidRPr="00580164" w:rsidP="006A279E">
      <w:pPr>
        <w:pStyle w:val="BodyText"/>
        <w:spacing w:before="120" w:after="120"/>
        <w:rPr>
          <w:i/>
          <w:sz w:val="20"/>
        </w:rPr>
      </w:pPr>
      <w:r w:rsidRPr="00580164">
        <w:rPr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:rsidTr="00F4113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6A279E" w:rsidRPr="00580164" w:rsidP="00F4113F">
            <w:pPr>
              <w:rPr>
                <w:rFonts w:asciiTheme="minorHAnsi" w:hAnsiTheme="minorHAnsi" w:cstheme="minorHAnsi"/>
                <w:sz w:val="20"/>
              </w:rPr>
            </w:pPr>
            <w:r w:rsidRPr="00580164">
              <w:rPr>
                <w:rFonts w:asciiTheme="minorHAnsi" w:hAnsiTheme="minorHAnsi" w:cstheme="minorHAnsi"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6A279E" w:rsidRPr="00580164" w:rsidP="00F4113F">
            <w:pPr>
              <w:rPr>
                <w:rFonts w:asciiTheme="minorHAnsi" w:hAnsiTheme="minorHAnsi" w:cstheme="minorHAnsi"/>
                <w:sz w:val="20"/>
              </w:rPr>
            </w:pPr>
            <w:r w:rsidRPr="00580164">
              <w:rPr>
                <w:rFonts w:asciiTheme="minorHAnsi" w:hAnsiTheme="minorHAnsi" w:cstheme="minorHAnsi"/>
                <w:sz w:val="20"/>
              </w:rPr>
              <w:t>Endring i denne versjonen</w:t>
            </w:r>
          </w:p>
        </w:tc>
      </w:tr>
      <w:tr w:rsidTr="00F4113F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6A279E" w:rsidRPr="00580164" w:rsidP="00F4113F">
            <w:pPr>
              <w:rPr>
                <w:rFonts w:asciiTheme="minorHAnsi" w:hAnsiTheme="minorHAnsi" w:cstheme="minorHAnsi"/>
                <w:color w:val="000080"/>
                <w:sz w:val="20"/>
              </w:rPr>
            </w:pPr>
            <w:r w:rsidRPr="00580164">
              <w:rPr>
                <w:rFonts w:asciiTheme="minorHAnsi" w:hAnsiTheme="minorHAnsi" w:cstheme="minorHAnsi"/>
                <w:color w:val="000080"/>
                <w:sz w:val="20"/>
              </w:rPr>
              <w:fldChar w:fldCharType="begin" w:fldLock="1"/>
            </w:r>
            <w:r w:rsidRPr="00580164">
              <w:rPr>
                <w:rFonts w:asciiTheme="minorHAnsi" w:hAnsiTheme="minorHAnsi" w:cstheme="minorHAnsi"/>
                <w:color w:val="000080"/>
                <w:sz w:val="20"/>
              </w:rPr>
              <w:instrText xml:space="preserve"> DOCPROPERTY EK_Utgave </w:instrText>
            </w:r>
            <w:r w:rsidRPr="00580164">
              <w:rPr>
                <w:rFonts w:asciiTheme="minorHAnsi" w:hAnsiTheme="minorHAnsi" w:cstheme="minorHAnsi"/>
                <w:color w:val="000080"/>
                <w:sz w:val="20"/>
              </w:rPr>
              <w:fldChar w:fldCharType="separate"/>
            </w:r>
            <w:r w:rsidRPr="00580164">
              <w:rPr>
                <w:rFonts w:asciiTheme="minorHAnsi" w:hAnsiTheme="minorHAnsi" w:cstheme="minorHAnsi"/>
                <w:color w:val="000080"/>
                <w:sz w:val="20"/>
              </w:rPr>
              <w:t>5.00</w:t>
            </w:r>
            <w:r w:rsidRPr="00580164">
              <w:rPr>
                <w:rFonts w:asciiTheme="minorHAnsi" w:hAnsiTheme="minorHAnsi" w:cstheme="minorHAnsi"/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="006A279E" w:rsidRPr="00580164" w:rsidP="00F4113F">
            <w:pPr>
              <w:rPr>
                <w:rFonts w:asciiTheme="minorHAnsi" w:hAnsiTheme="minorHAnsi" w:cstheme="minorHAnsi"/>
                <w:color w:val="000080"/>
                <w:sz w:val="20"/>
              </w:rPr>
            </w:pPr>
            <w:r w:rsidRPr="00580164">
              <w:rPr>
                <w:rFonts w:asciiTheme="minorHAnsi" w:hAnsiTheme="minorHAnsi" w:cstheme="minorHAnsi"/>
                <w:color w:val="000080"/>
                <w:sz w:val="20"/>
              </w:rPr>
              <w:fldChar w:fldCharType="begin" w:fldLock="1"/>
            </w:r>
            <w:r w:rsidRPr="00580164">
              <w:rPr>
                <w:rFonts w:asciiTheme="minorHAnsi" w:hAnsiTheme="minorHAnsi" w:cstheme="minorHAnsi"/>
                <w:color w:val="000080"/>
                <w:sz w:val="20"/>
              </w:rPr>
              <w:instrText xml:space="preserve"> DOCVARIABLE EK_Merknad </w:instrText>
            </w:r>
            <w:r w:rsidRPr="00580164">
              <w:rPr>
                <w:rFonts w:asciiTheme="minorHAnsi" w:hAnsiTheme="minorHAnsi" w:cstheme="minorHAnsi"/>
                <w:color w:val="000080"/>
                <w:sz w:val="20"/>
              </w:rPr>
              <w:fldChar w:fldCharType="separate"/>
            </w:r>
            <w:r w:rsidRPr="00580164">
              <w:rPr>
                <w:rFonts w:asciiTheme="minorHAnsi" w:hAnsiTheme="minorHAnsi" w:cstheme="minorHAnsi"/>
                <w:color w:val="000080"/>
                <w:sz w:val="20"/>
              </w:rPr>
              <w:t>hlyb, 02.02.2023. Nå er leukemivakt mobil-nr lagt inn.</w:t>
            </w:r>
            <w:r w:rsidRPr="00580164">
              <w:rPr>
                <w:rFonts w:asciiTheme="minorHAnsi" w:hAnsiTheme="minorHAnsi" w:cstheme="minorHAnsi"/>
                <w:color w:val="000080"/>
                <w:sz w:val="20"/>
              </w:rPr>
              <w:fldChar w:fldCharType="end"/>
            </w:r>
          </w:p>
        </w:tc>
      </w:tr>
    </w:tbl>
    <w:p w:rsidR="008B511C" w:rsidRPr="00580164"/>
    <w:p w:rsidR="009B4FE1" w:rsidRPr="00580164" w:rsidP="00674DB5">
      <w:pPr>
        <w:pStyle w:val="BodyText"/>
        <w:rPr>
          <w:b/>
          <w:sz w:val="28"/>
        </w:rPr>
      </w:pPr>
      <w:r w:rsidRPr="00580164">
        <w:rPr>
          <w:b/>
          <w:sz w:val="28"/>
        </w:rPr>
        <w:t>Innhold</w:t>
      </w:r>
    </w:p>
    <w:p>
      <w:pPr>
        <w:pStyle w:val="TOC1"/>
        <w:tabs>
          <w:tab w:val="left" w:pos="660"/>
          <w:tab w:val="right" w:leader="dot" w:pos="9629"/>
        </w:tabs>
        <w:rPr>
          <w:rFonts w:asciiTheme="minorHAnsi" w:hAnsiTheme="minorHAnsi"/>
          <w:noProof/>
          <w:sz w:val="22"/>
        </w:rPr>
      </w:pPr>
      <w:r w:rsidRPr="00580164">
        <w:rPr>
          <w:rFonts w:asciiTheme="minorHAnsi" w:hAnsiTheme="minorHAnsi" w:cstheme="minorHAnsi"/>
          <w:b w:val="0"/>
        </w:rPr>
        <w:fldChar w:fldCharType="begin"/>
      </w:r>
      <w:r w:rsidRPr="00580164">
        <w:rPr>
          <w:rFonts w:asciiTheme="minorHAnsi" w:hAnsiTheme="minorHAnsi" w:cstheme="minorHAnsi"/>
          <w:b w:val="0"/>
        </w:rPr>
        <w:instrText xml:space="preserve"> TOC \o "1-3" </w:instrText>
      </w:r>
      <w:r w:rsidRPr="00580164">
        <w:rPr>
          <w:rFonts w:asciiTheme="minorHAnsi" w:hAnsiTheme="minorHAnsi" w:cstheme="minorHAnsi"/>
          <w:b w:val="0"/>
        </w:rPr>
        <w:fldChar w:fldCharType="separate"/>
      </w:r>
      <w:r>
        <w:t>1.</w:t>
      </w:r>
      <w:r>
        <w:rPr>
          <w:rFonts w:asciiTheme="minorHAnsi" w:hAnsiTheme="minorHAnsi"/>
          <w:noProof/>
          <w:sz w:val="22"/>
        </w:rPr>
        <w:tab/>
      </w:r>
      <w:r w:rsidRPr="00580164">
        <w:t>Formål</w:t>
      </w:r>
      <w:r>
        <w:tab/>
      </w:r>
      <w:r>
        <w:fldChar w:fldCharType="begin"/>
      </w:r>
      <w:r>
        <w:instrText xml:space="preserve"> PAGEREF _Toc256000000 \h </w:instrText>
      </w:r>
      <w:r>
        <w:fldChar w:fldCharType="separate"/>
      </w:r>
      <w:r>
        <w:t>1</w:t>
      </w:r>
      <w:r>
        <w:fldChar w:fldCharType="end"/>
      </w:r>
    </w:p>
    <w:p>
      <w:pPr>
        <w:pStyle w:val="TOC1"/>
        <w:tabs>
          <w:tab w:val="left" w:pos="660"/>
          <w:tab w:val="right" w:leader="dot" w:pos="9629"/>
        </w:tabs>
        <w:rPr>
          <w:rFonts w:asciiTheme="minorHAnsi" w:hAnsiTheme="minorHAnsi"/>
          <w:noProof/>
          <w:sz w:val="22"/>
        </w:rPr>
      </w:pPr>
      <w:r>
        <w:t>2.</w:t>
      </w:r>
      <w:r>
        <w:rPr>
          <w:rFonts w:asciiTheme="minorHAnsi" w:hAnsiTheme="minorHAnsi"/>
          <w:noProof/>
          <w:sz w:val="22"/>
        </w:rPr>
        <w:tab/>
      </w:r>
      <w:r w:rsidRPr="00580164">
        <w:t xml:space="preserve">Beredskap </w:t>
      </w:r>
      <w:r w:rsidR="00580164">
        <w:t>for</w:t>
      </w:r>
      <w:r w:rsidRPr="00580164" w:rsidR="00CB249F">
        <w:t xml:space="preserve"> ALL/AML hos barn samt ved ALL hos voksen</w:t>
      </w:r>
      <w:r>
        <w:tab/>
      </w:r>
      <w:r>
        <w:fldChar w:fldCharType="begin"/>
      </w:r>
      <w:r>
        <w:instrText xml:space="preserve"> PAGEREF _Toc256000001 \h </w:instrText>
      </w:r>
      <w:r>
        <w:fldChar w:fldCharType="separate"/>
      </w:r>
      <w:r>
        <w:t>1</w:t>
      </w:r>
      <w:r>
        <w:fldChar w:fldCharType="end"/>
      </w:r>
    </w:p>
    <w:p>
      <w:pPr>
        <w:pStyle w:val="TOC1"/>
        <w:tabs>
          <w:tab w:val="left" w:pos="660"/>
          <w:tab w:val="right" w:leader="dot" w:pos="9629"/>
        </w:tabs>
        <w:rPr>
          <w:rFonts w:asciiTheme="minorHAnsi" w:hAnsiTheme="minorHAnsi"/>
          <w:noProof/>
          <w:sz w:val="22"/>
        </w:rPr>
      </w:pPr>
      <w:r>
        <w:t>3.</w:t>
      </w:r>
      <w:r>
        <w:rPr>
          <w:rFonts w:asciiTheme="minorHAnsi" w:hAnsiTheme="minorHAnsi"/>
          <w:noProof/>
          <w:sz w:val="22"/>
        </w:rPr>
        <w:tab/>
      </w:r>
      <w:r w:rsidRPr="00580164">
        <w:t>Transportmedium</w:t>
      </w:r>
      <w:r>
        <w:tab/>
      </w:r>
      <w:r>
        <w:fldChar w:fldCharType="begin"/>
      </w:r>
      <w:r>
        <w:instrText xml:space="preserve"> PAGEREF _Toc256000002 \h </w:instrText>
      </w:r>
      <w:r>
        <w:fldChar w:fldCharType="separate"/>
      </w:r>
      <w:r>
        <w:t>2</w:t>
      </w:r>
      <w:r>
        <w:fldChar w:fldCharType="end"/>
      </w:r>
    </w:p>
    <w:p>
      <w:pPr>
        <w:pStyle w:val="TOC1"/>
        <w:tabs>
          <w:tab w:val="left" w:pos="660"/>
          <w:tab w:val="right" w:leader="dot" w:pos="9629"/>
        </w:tabs>
        <w:rPr>
          <w:rFonts w:asciiTheme="minorHAnsi" w:hAnsiTheme="minorHAnsi"/>
          <w:noProof/>
          <w:sz w:val="22"/>
        </w:rPr>
      </w:pPr>
      <w:r>
        <w:t>4.</w:t>
      </w:r>
      <w:r>
        <w:rPr>
          <w:rFonts w:asciiTheme="minorHAnsi" w:hAnsiTheme="minorHAnsi"/>
          <w:noProof/>
          <w:sz w:val="22"/>
        </w:rPr>
        <w:tab/>
      </w:r>
      <w:r w:rsidRPr="00580164">
        <w:t>Utfylling av rekvisisjon</w:t>
      </w:r>
      <w:r>
        <w:tab/>
      </w:r>
      <w:r>
        <w:fldChar w:fldCharType="begin"/>
      </w:r>
      <w:r>
        <w:instrText xml:space="preserve"> PAGEREF _Toc256000003 \h </w:instrText>
      </w:r>
      <w:r>
        <w:fldChar w:fldCharType="separate"/>
      </w:r>
      <w:r>
        <w:t>2</w:t>
      </w:r>
      <w:r>
        <w:fldChar w:fldCharType="end"/>
      </w:r>
    </w:p>
    <w:p>
      <w:pPr>
        <w:pStyle w:val="TOC1"/>
        <w:tabs>
          <w:tab w:val="left" w:pos="660"/>
          <w:tab w:val="right" w:leader="dot" w:pos="9629"/>
        </w:tabs>
        <w:rPr>
          <w:rFonts w:asciiTheme="minorHAnsi" w:hAnsiTheme="minorHAnsi"/>
          <w:noProof/>
          <w:sz w:val="22"/>
        </w:rPr>
      </w:pPr>
      <w:r>
        <w:t>5.</w:t>
      </w:r>
      <w:r>
        <w:rPr>
          <w:rFonts w:asciiTheme="minorHAnsi" w:hAnsiTheme="minorHAnsi"/>
          <w:noProof/>
          <w:sz w:val="22"/>
        </w:rPr>
        <w:tab/>
      </w:r>
      <w:r w:rsidRPr="00580164">
        <w:t>Prøvetaking</w:t>
      </w:r>
      <w:r>
        <w:tab/>
      </w:r>
      <w:r>
        <w:fldChar w:fldCharType="begin"/>
      </w:r>
      <w:r>
        <w:instrText xml:space="preserve"> PAGEREF _Toc256000004 \h </w:instrText>
      </w:r>
      <w:r>
        <w:fldChar w:fldCharType="separate"/>
      </w:r>
      <w:r>
        <w:t>2</w:t>
      </w:r>
      <w:r>
        <w:fldChar w:fldCharType="end"/>
      </w:r>
    </w:p>
    <w:p>
      <w:pPr>
        <w:pStyle w:val="TOC2"/>
        <w:rPr>
          <w:rFonts w:asciiTheme="minorHAnsi" w:hAnsiTheme="minorHAnsi"/>
          <w:noProof/>
          <w:sz w:val="22"/>
        </w:rPr>
      </w:pPr>
      <w:r>
        <w:t>5.1</w:t>
      </w:r>
      <w:r>
        <w:rPr>
          <w:rFonts w:asciiTheme="minorHAnsi" w:hAnsiTheme="minorHAnsi"/>
          <w:noProof/>
          <w:sz w:val="22"/>
        </w:rPr>
        <w:tab/>
      </w:r>
      <w:r w:rsidRPr="00580164">
        <w:t>Før prøvetaking</w:t>
      </w:r>
      <w:r>
        <w:tab/>
      </w:r>
      <w:r>
        <w:fldChar w:fldCharType="begin"/>
      </w:r>
      <w:r>
        <w:instrText xml:space="preserve"> PAGEREF _Toc256000005 \h </w:instrText>
      </w:r>
      <w:r>
        <w:fldChar w:fldCharType="separate"/>
      </w:r>
      <w:r>
        <w:t>2</w:t>
      </w:r>
      <w:r>
        <w:fldChar w:fldCharType="end"/>
      </w:r>
    </w:p>
    <w:p>
      <w:pPr>
        <w:pStyle w:val="TOC2"/>
        <w:rPr>
          <w:rFonts w:asciiTheme="minorHAnsi" w:hAnsiTheme="minorHAnsi"/>
          <w:noProof/>
          <w:sz w:val="22"/>
        </w:rPr>
      </w:pPr>
      <w:r>
        <w:t>5.2</w:t>
      </w:r>
      <w:r>
        <w:rPr>
          <w:rFonts w:asciiTheme="minorHAnsi" w:hAnsiTheme="minorHAnsi"/>
          <w:noProof/>
          <w:sz w:val="22"/>
        </w:rPr>
        <w:tab/>
      </w:r>
      <w:r w:rsidRPr="00580164">
        <w:t>Prøvetaking</w:t>
      </w:r>
      <w:r>
        <w:tab/>
      </w:r>
      <w:r>
        <w:fldChar w:fldCharType="begin"/>
      </w:r>
      <w:r>
        <w:instrText xml:space="preserve"> PAGEREF _Toc256000006 \h </w:instrText>
      </w:r>
      <w:r>
        <w:fldChar w:fldCharType="separate"/>
      </w:r>
      <w:r>
        <w:t>2</w:t>
      </w:r>
      <w:r>
        <w:fldChar w:fldCharType="end"/>
      </w:r>
    </w:p>
    <w:p>
      <w:pPr>
        <w:pStyle w:val="TOC2"/>
        <w:rPr>
          <w:rFonts w:asciiTheme="minorHAnsi" w:hAnsiTheme="minorHAnsi"/>
          <w:noProof/>
          <w:sz w:val="22"/>
        </w:rPr>
      </w:pPr>
      <w:r>
        <w:t>5.3</w:t>
      </w:r>
      <w:r>
        <w:rPr>
          <w:rFonts w:asciiTheme="minorHAnsi" w:hAnsiTheme="minorHAnsi"/>
          <w:noProof/>
          <w:sz w:val="22"/>
        </w:rPr>
        <w:tab/>
      </w:r>
      <w:r w:rsidRPr="00580164">
        <w:t>Etter prøvetaking</w:t>
      </w:r>
      <w:r>
        <w:tab/>
      </w:r>
      <w:r>
        <w:fldChar w:fldCharType="begin"/>
      </w:r>
      <w:r>
        <w:instrText xml:space="preserve"> PAGEREF _Toc256000007 \h </w:instrText>
      </w:r>
      <w:r>
        <w:fldChar w:fldCharType="separate"/>
      </w:r>
      <w:r>
        <w:t>3</w:t>
      </w:r>
      <w:r>
        <w:fldChar w:fldCharType="end"/>
      </w:r>
    </w:p>
    <w:p>
      <w:pPr>
        <w:pStyle w:val="TOC1"/>
        <w:tabs>
          <w:tab w:val="left" w:pos="660"/>
          <w:tab w:val="right" w:leader="dot" w:pos="9629"/>
        </w:tabs>
        <w:rPr>
          <w:rFonts w:asciiTheme="minorHAnsi" w:hAnsiTheme="minorHAnsi"/>
          <w:noProof/>
          <w:sz w:val="22"/>
        </w:rPr>
      </w:pPr>
      <w:r>
        <w:t>6.</w:t>
      </w:r>
      <w:r>
        <w:rPr>
          <w:rFonts w:asciiTheme="minorHAnsi" w:hAnsiTheme="minorHAnsi"/>
          <w:noProof/>
          <w:sz w:val="22"/>
        </w:rPr>
        <w:tab/>
      </w:r>
      <w:r w:rsidRPr="00580164">
        <w:t>Forsendelse</w:t>
      </w:r>
      <w:r>
        <w:tab/>
      </w:r>
      <w:r>
        <w:fldChar w:fldCharType="begin"/>
      </w:r>
      <w:r>
        <w:instrText xml:space="preserve"> PAGEREF _Toc256000008 \h </w:instrText>
      </w:r>
      <w:r>
        <w:fldChar w:fldCharType="separate"/>
      </w:r>
      <w:r>
        <w:t>3</w:t>
      </w:r>
      <w:r>
        <w:fldChar w:fldCharType="end"/>
      </w:r>
    </w:p>
    <w:p>
      <w:pPr>
        <w:pStyle w:val="TOC1"/>
        <w:tabs>
          <w:tab w:val="left" w:pos="660"/>
          <w:tab w:val="right" w:leader="dot" w:pos="9629"/>
        </w:tabs>
        <w:rPr>
          <w:rFonts w:asciiTheme="minorHAnsi" w:hAnsiTheme="minorHAnsi"/>
          <w:noProof/>
          <w:sz w:val="22"/>
        </w:rPr>
      </w:pPr>
      <w:r>
        <w:t>7.</w:t>
      </w:r>
      <w:r>
        <w:rPr>
          <w:rFonts w:asciiTheme="minorHAnsi" w:hAnsiTheme="minorHAnsi"/>
          <w:noProof/>
          <w:sz w:val="22"/>
        </w:rPr>
        <w:tab/>
      </w:r>
      <w:r w:rsidRPr="00580164">
        <w:t>Viktig å huske på</w:t>
      </w:r>
      <w:r>
        <w:tab/>
      </w:r>
      <w:r>
        <w:fldChar w:fldCharType="begin"/>
      </w:r>
      <w:r>
        <w:instrText xml:space="preserve"> PAGEREF _Toc256000009 \h </w:instrText>
      </w:r>
      <w:r>
        <w:fldChar w:fldCharType="separate"/>
      </w:r>
      <w:r>
        <w:t>3</w:t>
      </w:r>
      <w:r>
        <w:fldChar w:fldCharType="end"/>
      </w:r>
    </w:p>
    <w:p w:rsidR="00003014" w:rsidRPr="00580164" w:rsidP="00674DB5">
      <w:pPr>
        <w:pStyle w:val="BodyText"/>
      </w:pPr>
      <w:r w:rsidRPr="00580164">
        <w:fldChar w:fldCharType="end"/>
      </w:r>
    </w:p>
    <w:p w:rsidR="009B4FE1" w:rsidRPr="00580164" w:rsidP="00674DB5">
      <w:pPr>
        <w:pStyle w:val="Heading1"/>
      </w:pPr>
      <w:bookmarkStart w:id="2" w:name="_Toc153804071"/>
      <w:bookmarkStart w:id="3" w:name="_Toc283019155"/>
      <w:bookmarkStart w:id="4" w:name="_Toc283288784"/>
      <w:bookmarkStart w:id="5" w:name="_Toc287422935"/>
      <w:bookmarkStart w:id="6" w:name="_Toc289080616"/>
      <w:bookmarkStart w:id="7" w:name="_Toc256000000"/>
      <w:r w:rsidRPr="00580164">
        <w:t>Formål</w:t>
      </w:r>
      <w:bookmarkEnd w:id="7"/>
      <w:bookmarkEnd w:id="2"/>
      <w:bookmarkEnd w:id="3"/>
      <w:bookmarkEnd w:id="4"/>
      <w:bookmarkEnd w:id="5"/>
      <w:bookmarkEnd w:id="6"/>
    </w:p>
    <w:p w:rsidR="00003014" w:rsidRPr="00580164" w:rsidP="00674DB5">
      <w:pPr>
        <w:pStyle w:val="BodyText"/>
      </w:pPr>
      <w:r w:rsidRPr="00580164">
        <w:t>Informasjon om prøvetaking og forsendelse beskrevet nedenfor sendes til våre rekvirenter for å sikre optimale forhold for prøvematerialet og for å oppnå best mulig kvalitet på de genetiske analysene, dvs</w:t>
      </w:r>
      <w:r w:rsidR="00580164">
        <w:t>.</w:t>
      </w:r>
      <w:r w:rsidRPr="00580164">
        <w:t xml:space="preserve"> cancercytogenetikk og molekylærgenetikk, som utføres </w:t>
      </w:r>
      <w:r w:rsidRPr="00580164" w:rsidR="00CB249F">
        <w:t xml:space="preserve">i regi av Seksjon for kreftgenomikk (SKG) i samarbeid med </w:t>
      </w:r>
      <w:r w:rsidRPr="00580164">
        <w:t>Avdeling for medisinsk genetikk (MGM).</w:t>
      </w:r>
    </w:p>
    <w:p w:rsidR="00003014" w:rsidRPr="00580164" w:rsidP="00674DB5">
      <w:pPr>
        <w:pStyle w:val="BodyText"/>
      </w:pPr>
      <w:r w:rsidRPr="00580164">
        <w:t xml:space="preserve">Vennligst bemerk at prøvematerialet skal sendes ved romtemperatur at det IKKE må fryses under transport. Prøven sendes til </w:t>
      </w:r>
      <w:r w:rsidRPr="00580164" w:rsidR="00674DB5">
        <w:t>Avd.</w:t>
      </w:r>
      <w:r w:rsidRPr="00580164" w:rsidR="00CB249F">
        <w:t xml:space="preserve"> for medisinsk genetikk (MGM) </w:t>
      </w:r>
      <w:r w:rsidRPr="00580164">
        <w:t xml:space="preserve">så raskt som mulig (innen 24 timer). </w:t>
      </w:r>
    </w:p>
    <w:p w:rsidR="008B511C" w:rsidRPr="00580164" w:rsidP="00674DB5">
      <w:pPr>
        <w:pStyle w:val="BodyText"/>
      </w:pPr>
    </w:p>
    <w:p w:rsidR="00BD0AEF" w:rsidRPr="00580164" w:rsidP="00674DB5">
      <w:pPr>
        <w:pStyle w:val="Heading1"/>
      </w:pPr>
      <w:bookmarkStart w:id="8" w:name="_Toc256000001"/>
      <w:r w:rsidRPr="00580164">
        <w:t xml:space="preserve">Beredskap </w:t>
      </w:r>
      <w:r w:rsidR="00580164">
        <w:t>for</w:t>
      </w:r>
      <w:r w:rsidRPr="00580164" w:rsidR="00CB249F">
        <w:t xml:space="preserve"> ALL/AML hos barn samt ved ALL hos voksen</w:t>
      </w:r>
      <w:bookmarkEnd w:id="8"/>
    </w:p>
    <w:p w:rsidR="00003014" w:rsidRPr="00580164" w:rsidP="00674DB5">
      <w:pPr>
        <w:pStyle w:val="BodyText"/>
      </w:pPr>
      <w:r w:rsidRPr="00580164">
        <w:t xml:space="preserve">Diagnostikklaboratoriet ved </w:t>
      </w:r>
      <w:r w:rsidRPr="00580164" w:rsidR="00CB249F">
        <w:t>SKG/</w:t>
      </w:r>
      <w:r w:rsidRPr="00580164">
        <w:t xml:space="preserve">MGM er dessverre ikke bemannet for å kunne tilby diagnostisk tilbud for leukemiprøver alle arbeidsdager i året. Men ved akutt leukemi </w:t>
      </w:r>
      <w:r w:rsidRPr="00580164" w:rsidR="00CB249F">
        <w:t>hos</w:t>
      </w:r>
      <w:r w:rsidRPr="00580164">
        <w:t xml:space="preserve"> barn </w:t>
      </w:r>
      <w:r w:rsidRPr="00580164" w:rsidR="00CB249F">
        <w:t xml:space="preserve">samt </w:t>
      </w:r>
      <w:r w:rsidRPr="00580164" w:rsidR="00674DB5">
        <w:t xml:space="preserve">ved </w:t>
      </w:r>
      <w:r w:rsidRPr="00580164" w:rsidR="00CB249F">
        <w:t xml:space="preserve">ALL hos voksen </w:t>
      </w:r>
      <w:r w:rsidRPr="00580164">
        <w:t xml:space="preserve">hvor prøvemateriale er mottatt på </w:t>
      </w:r>
      <w:r w:rsidRPr="00580164" w:rsidR="00CB249F">
        <w:t>MGM</w:t>
      </w:r>
      <w:r w:rsidRPr="00580164">
        <w:t xml:space="preserve"> fredag, vil vi ha bemanning lørdag for å ta vare på dyrket prøvemateriale.</w:t>
      </w:r>
    </w:p>
    <w:p w:rsidR="00003014" w:rsidRPr="00580164" w:rsidP="00674DB5">
      <w:pPr>
        <w:pStyle w:val="BodyText"/>
      </w:pPr>
    </w:p>
    <w:p w:rsidR="00003014" w:rsidRPr="00580164" w:rsidP="00674DB5">
      <w:pPr>
        <w:pStyle w:val="BodyText"/>
      </w:pPr>
      <w:r w:rsidRPr="00580164">
        <w:t xml:space="preserve">Svartid </w:t>
      </w:r>
      <w:r w:rsidRPr="00580164" w:rsidR="00CB249F">
        <w:t xml:space="preserve">på våre </w:t>
      </w:r>
      <w:r w:rsidRPr="00580164" w:rsidR="00580164">
        <w:t>genetiske</w:t>
      </w:r>
      <w:r w:rsidRPr="00580164" w:rsidR="00CB249F">
        <w:t xml:space="preserve"> analyser vil </w:t>
      </w:r>
      <w:r w:rsidRPr="00580164">
        <w:t xml:space="preserve">være avhengig av prioritering i forhold til indikasjon. Videre kan økt svartid forventes i forbindelse med høytider og sommerferieavvikling. </w:t>
      </w:r>
    </w:p>
    <w:p w:rsidR="00003014" w:rsidRPr="00580164" w:rsidP="00674DB5">
      <w:pPr>
        <w:pStyle w:val="BodyText"/>
        <w:rPr>
          <w:color w:val="000080"/>
        </w:rPr>
      </w:pPr>
      <w:r w:rsidRPr="00580164">
        <w:t xml:space="preserve">Ved behov for raskt svar på PML-RARA status ved AML-M3 i perioder med høytider og sommerferieavvikling, er et alternativ PCR-analyse ved Avdeling for Immunologi og Transfusjonsmedisin, UNN, eller Enhet for Molekylærpatologi (MolPat) ved Oslo universitetssykehus. Se adresser i </w:t>
      </w:r>
      <w:hyperlink r:id="rId4" w:tooltip="XRF03198 - http://www.genetikkportalen.no" w:history="1">
        <w:r w:rsidRPr="00580164">
          <w:rPr>
            <w:rStyle w:val="Hyperlink"/>
          </w:rPr>
          <w:fldChar w:fldCharType="begin" w:fldLock="1"/>
        </w:r>
        <w:r w:rsidRPr="00580164">
          <w:rPr>
            <w:rStyle w:val="Hyperlink"/>
          </w:rPr>
          <w:instrText xml:space="preserve"> DOCPROPERTY XRT03198 \*charformat \* MERGEFORMAT </w:instrText>
        </w:r>
        <w:r w:rsidRPr="00580164">
          <w:rPr>
            <w:rStyle w:val="Hyperlink"/>
          </w:rPr>
          <w:fldChar w:fldCharType="separate"/>
        </w:r>
        <w:r w:rsidRPr="00580164">
          <w:rPr>
            <w:rStyle w:val="Hyperlink"/>
          </w:rPr>
          <w:t>Norsk portal for medisinsk-genetiske analyser</w:t>
        </w:r>
        <w:r w:rsidRPr="00580164">
          <w:rPr>
            <w:rStyle w:val="Hyperlink"/>
          </w:rPr>
          <w:fldChar w:fldCharType="end"/>
        </w:r>
      </w:hyperlink>
      <w:r w:rsidRPr="00580164">
        <w:rPr>
          <w:color w:val="000080"/>
        </w:rPr>
        <w:t xml:space="preserve"> (</w:t>
      </w:r>
      <w:hyperlink r:id="rId5" w:history="1">
        <w:r w:rsidRPr="00580164">
          <w:rPr>
            <w:rStyle w:val="Hyperlink"/>
          </w:rPr>
          <w:t>http://www.genetikkportalen.no/</w:t>
        </w:r>
      </w:hyperlink>
      <w:r w:rsidRPr="00580164">
        <w:rPr>
          <w:color w:val="000080"/>
        </w:rPr>
        <w:t>).</w:t>
      </w:r>
    </w:p>
    <w:p w:rsidR="00BD0AEF" w:rsidRPr="00580164" w:rsidP="00674DB5">
      <w:pPr>
        <w:pStyle w:val="BodyText"/>
        <w:rPr>
          <w:rStyle w:val="StilBrdtekstArial12ptFet"/>
        </w:rPr>
      </w:pPr>
    </w:p>
    <w:p w:rsidR="00003014" w:rsidRPr="00580164" w:rsidP="00674DB5">
      <w:pPr>
        <w:pStyle w:val="Heading1"/>
      </w:pPr>
      <w:bookmarkStart w:id="9" w:name="_Toc56690995"/>
      <w:bookmarkStart w:id="10" w:name="_Toc256000002"/>
      <w:r w:rsidRPr="00580164">
        <w:t>Transportmedium</w:t>
      </w:r>
      <w:bookmarkEnd w:id="10"/>
      <w:bookmarkEnd w:id="9"/>
    </w:p>
    <w:p w:rsidR="00003014" w:rsidRPr="00580164" w:rsidP="00674DB5">
      <w:pPr>
        <w:pStyle w:val="BodyText"/>
      </w:pPr>
      <w:r w:rsidRPr="00580164">
        <w:t>Transportmedium til cancercytogenetikk lages i diagnostikk lab</w:t>
      </w:r>
      <w:r w:rsidRPr="00580164" w:rsidR="00B102BC">
        <w:t xml:space="preserve"> på Avd. for medisinsk genetikk (MGM).  </w:t>
      </w:r>
      <w:r w:rsidRPr="00580164">
        <w:t xml:space="preserve">Ek-dokument: </w:t>
      </w:r>
      <w:hyperlink r:id="rId6" w:tooltip="XDF23332 - dok23332.docx" w:history="1">
        <w:r w:rsidRPr="00580164">
          <w:rPr>
            <w:rStyle w:val="Hyperlink"/>
          </w:rPr>
          <w:fldChar w:fldCharType="begin" w:fldLock="1"/>
        </w:r>
        <w:r w:rsidRPr="00580164">
          <w:rPr>
            <w:rStyle w:val="Hyperlink"/>
          </w:rPr>
          <w:instrText xml:space="preserve"> DOCPROPERTY XDT23332 \*charformat \* MERGEFORMAT </w:instrText>
        </w:r>
        <w:r w:rsidRPr="00580164">
          <w:rPr>
            <w:rStyle w:val="Hyperlink"/>
          </w:rPr>
          <w:fldChar w:fldCharType="separate"/>
        </w:r>
        <w:r w:rsidRPr="00580164">
          <w:rPr>
            <w:rStyle w:val="Hyperlink"/>
          </w:rPr>
          <w:t>SKG-B_Produksjon_Transportmedium for beinmarg</w:t>
        </w:r>
        <w:r w:rsidRPr="00580164">
          <w:rPr>
            <w:rStyle w:val="Hyperlink"/>
          </w:rPr>
          <w:fldChar w:fldCharType="end"/>
        </w:r>
      </w:hyperlink>
      <w:r w:rsidRPr="00580164">
        <w:rPr>
          <w:rStyle w:val="Hyperlink"/>
        </w:rPr>
        <w:t>.</w:t>
      </w:r>
    </w:p>
    <w:p w:rsidR="00003014" w:rsidRPr="00580164" w:rsidP="00674DB5">
      <w:pPr>
        <w:pStyle w:val="BodyText"/>
      </w:pPr>
    </w:p>
    <w:p w:rsidR="00003014" w:rsidRPr="00580164" w:rsidP="00674DB5">
      <w:pPr>
        <w:pStyle w:val="BodyText"/>
      </w:pPr>
      <w:r w:rsidRPr="00580164">
        <w:t>Transportmedium</w:t>
      </w:r>
      <w:r w:rsidRPr="00580164" w:rsidR="003E56FD">
        <w:t xml:space="preserve"> bestilles fra Avd</w:t>
      </w:r>
      <w:r w:rsidRPr="00580164">
        <w:t>.</w:t>
      </w:r>
      <w:r w:rsidRPr="00580164" w:rsidR="003E56FD">
        <w:t xml:space="preserve"> for medisinsk genetikk (MGM), Haukeland universitetssjukehus.  Tlf. 55 97 54 75.</w:t>
      </w:r>
    </w:p>
    <w:p w:rsidR="00003014" w:rsidRPr="00580164" w:rsidP="00674DB5">
      <w:pPr>
        <w:pStyle w:val="BodyText"/>
      </w:pPr>
    </w:p>
    <w:p w:rsidR="00003014" w:rsidRPr="00580164" w:rsidP="00674DB5">
      <w:pPr>
        <w:pStyle w:val="BodyText"/>
      </w:pPr>
      <w:r w:rsidRPr="00580164">
        <w:t xml:space="preserve">Oppbevares i frys ved </w:t>
      </w:r>
      <w:smartTag w:uri="urn:schemas-microsoft-com:office:smarttags" w:element="metricconverter">
        <w:smartTagPr>
          <w:attr w:name="ProductID" w:val="-20 ﾺC"/>
        </w:smartTagPr>
        <w:r w:rsidRPr="00580164">
          <w:t xml:space="preserve">-20 ºC.  </w:t>
        </w:r>
      </w:smartTag>
      <w:r w:rsidRPr="00580164">
        <w:t>NB! Merk holdbarhetsdato.</w:t>
      </w:r>
    </w:p>
    <w:p w:rsidR="00003014" w:rsidRPr="00580164" w:rsidP="00674DB5">
      <w:pPr>
        <w:pStyle w:val="BodyText"/>
      </w:pPr>
      <w:r w:rsidRPr="00580164">
        <w:t>Medium som tines, men ikke brukes, kastes.</w:t>
      </w:r>
    </w:p>
    <w:p w:rsidR="00003014" w:rsidRPr="00580164" w:rsidP="00674DB5">
      <w:pPr>
        <w:pStyle w:val="BodyText"/>
      </w:pPr>
    </w:p>
    <w:p w:rsidR="00003014" w:rsidRPr="00580164" w:rsidP="00674DB5">
      <w:pPr>
        <w:pStyle w:val="Heading1"/>
      </w:pPr>
      <w:bookmarkStart w:id="11" w:name="_Toc56690996"/>
      <w:bookmarkStart w:id="12" w:name="_Toc256000003"/>
      <w:r w:rsidRPr="00580164">
        <w:t>Utfylling av rekvisisjon</w:t>
      </w:r>
      <w:bookmarkEnd w:id="12"/>
      <w:bookmarkEnd w:id="11"/>
    </w:p>
    <w:p w:rsidR="00003014" w:rsidRPr="00580164" w:rsidP="00674DB5">
      <w:pPr>
        <w:pStyle w:val="BodyText"/>
      </w:pPr>
      <w:r w:rsidRPr="00580164">
        <w:t>Generelt gjelder at det skrives så utfyllende kliniske opplysninger som mulig:</w:t>
      </w:r>
    </w:p>
    <w:p w:rsidR="00003014" w:rsidRPr="00580164" w:rsidP="00674DB5">
      <w:pPr>
        <w:pStyle w:val="BodyText"/>
        <w:numPr>
          <w:ilvl w:val="0"/>
          <w:numId w:val="31"/>
        </w:numPr>
      </w:pPr>
      <w:r w:rsidRPr="00580164">
        <w:t>Tydelig navn og adresse på pasient og rekvirent.</w:t>
      </w:r>
    </w:p>
    <w:p w:rsidR="00003014" w:rsidRPr="00580164" w:rsidP="00674DB5">
      <w:pPr>
        <w:pStyle w:val="BodyText"/>
        <w:numPr>
          <w:ilvl w:val="0"/>
          <w:numId w:val="31"/>
        </w:numPr>
      </w:pPr>
      <w:r w:rsidRPr="00580164">
        <w:t xml:space="preserve">Skriv diagnose/ leukemigruppe/ </w:t>
      </w:r>
      <w:r w:rsidRPr="00580164" w:rsidR="00B102BC">
        <w:t xml:space="preserve">evt. </w:t>
      </w:r>
      <w:r w:rsidRPr="00580164">
        <w:t>FAB-gruppe.</w:t>
      </w:r>
    </w:p>
    <w:p w:rsidR="00003014" w:rsidRPr="00580164" w:rsidP="00674DB5">
      <w:pPr>
        <w:pStyle w:val="BodyText"/>
        <w:numPr>
          <w:ilvl w:val="0"/>
          <w:numId w:val="31"/>
        </w:numPr>
      </w:pPr>
      <w:r w:rsidRPr="00580164">
        <w:t>Informasjon om LPK-verdier eller andel blaster oppgis dersom dette er kjent.</w:t>
      </w:r>
    </w:p>
    <w:p w:rsidR="00003014" w:rsidRPr="00580164" w:rsidP="00674DB5">
      <w:pPr>
        <w:pStyle w:val="BodyText"/>
        <w:numPr>
          <w:ilvl w:val="0"/>
          <w:numId w:val="31"/>
        </w:numPr>
      </w:pPr>
      <w:r w:rsidRPr="00580164">
        <w:t>Dersom det er utført tidligere cytogenetisk undersøkelse av pasienten ved annet laboratorium bør dette fremgå av opplysningene og tidligere karyotype påføres.</w:t>
      </w:r>
    </w:p>
    <w:p w:rsidR="00B102BC" w:rsidRPr="00580164" w:rsidP="00674DB5">
      <w:pPr>
        <w:pStyle w:val="BodyText"/>
      </w:pPr>
    </w:p>
    <w:p w:rsidR="00B102BC" w:rsidRPr="00580164" w:rsidP="00674DB5">
      <w:pPr>
        <w:pStyle w:val="BodyText"/>
      </w:pPr>
      <w:r w:rsidRPr="00580164">
        <w:t xml:space="preserve">Rekvisisjon for Avd. for medisinsk genetikk (MGM) benyttes: </w:t>
      </w:r>
      <w:hyperlink r:id="rId7" w:history="1">
        <w:r w:rsidRPr="00580164">
          <w:rPr>
            <w:rStyle w:val="Hyperlink"/>
          </w:rPr>
          <w:t>Rekvisisjonsskjema: Avd. for medisinsk genetikk</w:t>
        </w:r>
      </w:hyperlink>
      <w:r w:rsidRPr="00580164">
        <w:rPr>
          <w:rStyle w:val="Hyperlink"/>
        </w:rPr>
        <w:t xml:space="preserve"> </w:t>
      </w:r>
      <w:r w:rsidRPr="00580164">
        <w:t>(https://helse-bergen.no/seksjon/MGM/Documents/Rekvisisjonskjema_MGM.pdf).</w:t>
      </w:r>
    </w:p>
    <w:p w:rsidR="00003014" w:rsidRPr="00580164" w:rsidP="00674DB5">
      <w:pPr>
        <w:pStyle w:val="BodyText"/>
      </w:pPr>
    </w:p>
    <w:p w:rsidR="00003014" w:rsidRPr="00580164" w:rsidP="00674DB5">
      <w:pPr>
        <w:pStyle w:val="Heading1"/>
      </w:pPr>
      <w:bookmarkStart w:id="13" w:name="_Toc56690997"/>
      <w:bookmarkStart w:id="14" w:name="_Toc256000004"/>
      <w:r w:rsidRPr="00580164">
        <w:t>Prøvetaking</w:t>
      </w:r>
      <w:bookmarkEnd w:id="14"/>
      <w:bookmarkEnd w:id="13"/>
    </w:p>
    <w:p w:rsidR="00003014" w:rsidRPr="00580164" w:rsidP="00003014">
      <w:pPr>
        <w:pStyle w:val="Heading2"/>
      </w:pPr>
      <w:bookmarkStart w:id="15" w:name="_Toc56690998"/>
      <w:bookmarkStart w:id="16" w:name="_Toc256000005"/>
      <w:r w:rsidRPr="00580164">
        <w:t>Før prøvetaking</w:t>
      </w:r>
      <w:bookmarkEnd w:id="16"/>
      <w:bookmarkEnd w:id="15"/>
    </w:p>
    <w:p w:rsidR="00674DB5" w:rsidRPr="00580164" w:rsidP="00674DB5">
      <w:pPr>
        <w:pStyle w:val="BodyText"/>
      </w:pPr>
      <w:r w:rsidRPr="00580164">
        <w:t xml:space="preserve">Bemerk: </w:t>
      </w:r>
    </w:p>
    <w:p w:rsidR="00674DB5" w:rsidRPr="00580164" w:rsidP="00674DB5">
      <w:pPr>
        <w:pStyle w:val="BodyText"/>
        <w:rPr>
          <w:rFonts w:ascii="Calibri" w:hAnsi="Calibri" w:cs="Calibri"/>
          <w:sz w:val="22"/>
          <w:lang w:eastAsia="nb-NO"/>
        </w:rPr>
      </w:pPr>
      <w:r w:rsidRPr="00580164">
        <w:t>Ved akutt leukemi hos barn eller ved ALL hos voksen hvor prøvematerialer er forve</w:t>
      </w:r>
      <w:r w:rsidR="00580164">
        <w:t>ntet å ankomme til MGM fredag et</w:t>
      </w:r>
      <w:r w:rsidRPr="00580164">
        <w:t>ter kl</w:t>
      </w:r>
      <w:r w:rsidR="00580164">
        <w:t>.</w:t>
      </w:r>
      <w:r w:rsidRPr="00580164">
        <w:t xml:space="preserve"> 14:00,</w:t>
      </w:r>
      <w:r w:rsidRPr="00580164">
        <w:rPr>
          <w:rStyle w:val="Hyperlink"/>
          <w:color w:val="000000" w:themeColor="text1"/>
        </w:rPr>
        <w:t xml:space="preserve"> er det viktig at dette varsles </w:t>
      </w:r>
      <w:r w:rsidRPr="00580164" w:rsidR="00355CDD">
        <w:rPr>
          <w:rStyle w:val="Hyperlink"/>
          <w:color w:val="000000" w:themeColor="text1"/>
        </w:rPr>
        <w:t xml:space="preserve">til </w:t>
      </w:r>
      <w:r w:rsidRPr="00580164" w:rsidR="00355CDD">
        <w:t>leukemiansvarlige molekylærbiologer på SKG</w:t>
      </w:r>
      <w:r w:rsidRPr="00580164" w:rsidR="00355CDD">
        <w:rPr>
          <w:rStyle w:val="Hyperlink"/>
          <w:color w:val="000000" w:themeColor="text1"/>
          <w:szCs w:val="24"/>
        </w:rPr>
        <w:t xml:space="preserve"> </w:t>
      </w:r>
      <w:r w:rsidRPr="00580164">
        <w:rPr>
          <w:rStyle w:val="Hyperlink"/>
          <w:color w:val="000000" w:themeColor="text1"/>
          <w:szCs w:val="24"/>
        </w:rPr>
        <w:t xml:space="preserve">på </w:t>
      </w:r>
      <w:r w:rsidR="005A37F4">
        <w:rPr>
          <w:rStyle w:val="Hyperlink"/>
          <w:color w:val="000000" w:themeColor="text1"/>
          <w:szCs w:val="24"/>
        </w:rPr>
        <w:t>vaktmobil: 41 86 96 66 og  på vakt</w:t>
      </w:r>
      <w:r w:rsidRPr="00580164">
        <w:rPr>
          <w:rStyle w:val="Hyperlink"/>
          <w:color w:val="000000" w:themeColor="text1"/>
          <w:szCs w:val="24"/>
        </w:rPr>
        <w:t xml:space="preserve">mail: </w:t>
      </w:r>
      <w:hyperlink r:id="rId8" w:history="1">
        <w:r w:rsidRPr="00580164">
          <w:rPr>
            <w:rStyle w:val="Hyperlink"/>
            <w:rFonts w:ascii="Calibri" w:hAnsi="Calibri" w:cs="Calibri"/>
            <w:szCs w:val="24"/>
            <w:lang w:eastAsia="nb-NO"/>
          </w:rPr>
          <w:t>sb_hbe_skgleu@ihelse.net</w:t>
        </w:r>
      </w:hyperlink>
      <w:r w:rsidRPr="00580164">
        <w:rPr>
          <w:rFonts w:ascii="Calibri" w:hAnsi="Calibri" w:cs="Calibri"/>
          <w:szCs w:val="24"/>
          <w:lang w:eastAsia="nb-NO"/>
        </w:rPr>
        <w:t>.</w:t>
      </w:r>
    </w:p>
    <w:p w:rsidR="00674DB5" w:rsidRPr="00580164" w:rsidP="00674DB5">
      <w:pPr>
        <w:pStyle w:val="BodyText"/>
      </w:pPr>
    </w:p>
    <w:p w:rsidR="00003014" w:rsidRPr="00580164" w:rsidP="00674DB5">
      <w:pPr>
        <w:pStyle w:val="BodyText"/>
        <w:rPr>
          <w:i/>
        </w:rPr>
      </w:pPr>
      <w:r w:rsidRPr="0079734C">
        <w:rPr>
          <w:lang w:val="nn-NO"/>
        </w:rPr>
        <w:t xml:space="preserve">Tin transportmedium i god tid til romtemperatur (maks. </w:t>
      </w:r>
      <w:r w:rsidRPr="00580164">
        <w:t xml:space="preserve">37 </w:t>
      </w:r>
      <w:r w:rsidRPr="00580164">
        <w:rPr>
          <w:rFonts w:ascii="Symbol" w:hAnsi="Symbol"/>
        </w:rPr>
        <w:sym w:font="Symbol" w:char="F0B0"/>
      </w:r>
      <w:r w:rsidRPr="00580164">
        <w:t xml:space="preserve">C) før prøvetaking. </w:t>
      </w:r>
      <w:r w:rsidRPr="00580164" w:rsidR="00580164">
        <w:t>Medium</w:t>
      </w:r>
      <w:r w:rsidRPr="00580164">
        <w:t xml:space="preserve"> kan settes i kjøleskapet dagen før</w:t>
      </w:r>
      <w:r w:rsidRPr="00580164">
        <w:rPr>
          <w:i/>
        </w:rPr>
        <w:t xml:space="preserve">.  </w:t>
      </w:r>
    </w:p>
    <w:p w:rsidR="00003014" w:rsidRPr="00580164" w:rsidP="00674DB5">
      <w:pPr>
        <w:pStyle w:val="BodyText"/>
      </w:pPr>
      <w:r w:rsidRPr="00580164">
        <w:t>NB! Cellene dør hvis mediumet er for kaldt.</w:t>
      </w:r>
    </w:p>
    <w:p w:rsidR="00003014" w:rsidRPr="00580164" w:rsidP="00674DB5">
      <w:pPr>
        <w:pStyle w:val="BodyText"/>
        <w:rPr>
          <w:sz w:val="28"/>
        </w:rPr>
      </w:pPr>
    </w:p>
    <w:p w:rsidR="00003014" w:rsidRPr="00580164" w:rsidP="00003014">
      <w:pPr>
        <w:pStyle w:val="Heading2"/>
      </w:pPr>
      <w:bookmarkStart w:id="17" w:name="_Toc56690999"/>
      <w:bookmarkStart w:id="18" w:name="_Toc256000006"/>
      <w:r w:rsidRPr="00580164">
        <w:t>Prøvetaking</w:t>
      </w:r>
      <w:bookmarkEnd w:id="18"/>
      <w:bookmarkEnd w:id="17"/>
    </w:p>
    <w:p w:rsidR="00003014" w:rsidRPr="00580164" w:rsidP="00674DB5">
      <w:pPr>
        <w:pStyle w:val="BodyText"/>
      </w:pPr>
      <w:r w:rsidRPr="00580164">
        <w:t>Mengde beinmargsaspirat bør være minimum 1 ml for å unngå at begrenset cellemengde skal bety redusert mulighet for vellykket cancercytogenetisk undersøkelse.</w:t>
      </w:r>
    </w:p>
    <w:p w:rsidR="00003014" w:rsidRPr="00580164" w:rsidP="00674DB5">
      <w:pPr>
        <w:pStyle w:val="BodyText"/>
      </w:pPr>
    </w:p>
    <w:p w:rsidR="00003014" w:rsidRPr="00580164" w:rsidP="00674DB5">
      <w:pPr>
        <w:pStyle w:val="BodyText"/>
        <w:rPr>
          <w:u w:val="single"/>
        </w:rPr>
      </w:pPr>
      <w:r w:rsidRPr="00580164">
        <w:rPr>
          <w:u w:val="single"/>
        </w:rPr>
        <w:t>Benytt heparinisert sprøyte.</w:t>
      </w:r>
    </w:p>
    <w:p w:rsidR="00003014" w:rsidRPr="00580164" w:rsidP="00674DB5">
      <w:pPr>
        <w:pStyle w:val="BodyText"/>
      </w:pPr>
      <w:r w:rsidRPr="00580164">
        <w:t>Ved flere aspireringer bør det første (og mest cellerike) aspiratet sendes til cancercytogenetisk analyse (jfr. med prosedyrer for gjellende behandlingsprotokoller).</w:t>
      </w:r>
    </w:p>
    <w:p w:rsidR="00003014" w:rsidRPr="00580164" w:rsidP="00674DB5">
      <w:pPr>
        <w:pStyle w:val="BodyText"/>
      </w:pPr>
      <w:r w:rsidRPr="00580164">
        <w:t xml:space="preserve">Perifert blod på heparinglass (grønn kork uten gel) og EDTA-glass (lilla kork). Perifert blod bør sendes i tillegg til beinmargsaspirat dersom det er mer enn </w:t>
      </w:r>
      <w:r w:rsidRPr="00580164" w:rsidR="00674DB5">
        <w:t>30 % blaster i blod</w:t>
      </w:r>
      <w:r w:rsidRPr="00580164">
        <w:t>.</w:t>
      </w:r>
    </w:p>
    <w:p w:rsidR="00003014" w:rsidRPr="00580164" w:rsidP="00003014">
      <w:pPr>
        <w:pStyle w:val="punktmerket"/>
        <w:numPr>
          <w:ilvl w:val="0"/>
          <w:numId w:val="0"/>
        </w:numPr>
        <w:rPr>
          <w:rFonts w:ascii="Arial" w:hAnsi="Arial"/>
          <w:b/>
          <w:u w:val="single"/>
        </w:rPr>
      </w:pPr>
    </w:p>
    <w:p w:rsidR="00003014" w:rsidRPr="00580164" w:rsidP="00003014">
      <w:pPr>
        <w:pStyle w:val="punktmerket"/>
        <w:numPr>
          <w:ilvl w:val="0"/>
          <w:numId w:val="0"/>
        </w:numPr>
        <w:ind w:left="360" w:hanging="360"/>
        <w:rPr>
          <w:rFonts w:asciiTheme="minorHAnsi" w:hAnsiTheme="minorHAnsi" w:cstheme="minorHAnsi"/>
          <w:u w:val="single"/>
        </w:rPr>
      </w:pPr>
      <w:r w:rsidRPr="00580164">
        <w:rPr>
          <w:rFonts w:asciiTheme="minorHAnsi" w:hAnsiTheme="minorHAnsi" w:cstheme="minorHAnsi"/>
          <w:u w:val="single"/>
        </w:rPr>
        <w:t>Utstyr</w:t>
      </w:r>
    </w:p>
    <w:p w:rsidR="00003014" w:rsidRPr="00580164" w:rsidP="00003014">
      <w:pPr>
        <w:numPr>
          <w:ilvl w:val="0"/>
          <w:numId w:val="29"/>
        </w:numPr>
        <w:ind w:left="360"/>
        <w:rPr>
          <w:rFonts w:asciiTheme="minorHAnsi" w:hAnsiTheme="minorHAnsi" w:cstheme="minorHAnsi"/>
          <w:sz w:val="28"/>
        </w:rPr>
      </w:pPr>
      <w:r w:rsidRPr="00580164">
        <w:rPr>
          <w:rFonts w:asciiTheme="minorHAnsi" w:hAnsiTheme="minorHAnsi" w:cstheme="minorHAnsi"/>
        </w:rPr>
        <w:t xml:space="preserve">Transportmedium må tines og få romtemperatur (maks. 37 </w:t>
      </w:r>
      <w:r w:rsidRPr="00580164">
        <w:rPr>
          <w:rFonts w:ascii="Symbol" w:hAnsi="Symbol" w:cstheme="minorHAnsi"/>
        </w:rPr>
        <w:sym w:font="Symbol" w:char="F0B0"/>
      </w:r>
      <w:r w:rsidRPr="00580164">
        <w:rPr>
          <w:rFonts w:asciiTheme="minorHAnsi" w:hAnsiTheme="minorHAnsi" w:cstheme="minorHAnsi"/>
        </w:rPr>
        <w:t xml:space="preserve">C) før prøvetaking/bruk.  </w:t>
      </w:r>
      <w:r w:rsidRPr="00580164" w:rsidR="00580164">
        <w:rPr>
          <w:rFonts w:asciiTheme="minorHAnsi" w:hAnsiTheme="minorHAnsi" w:cstheme="minorHAnsi"/>
        </w:rPr>
        <w:t>Medium</w:t>
      </w:r>
      <w:r w:rsidRPr="00580164">
        <w:rPr>
          <w:rFonts w:asciiTheme="minorHAnsi" w:hAnsiTheme="minorHAnsi" w:cstheme="minorHAnsi"/>
        </w:rPr>
        <w:t xml:space="preserve"> kan settes i kjøleskapet dagen før</w:t>
      </w:r>
      <w:r w:rsidRPr="00580164">
        <w:rPr>
          <w:rFonts w:asciiTheme="minorHAnsi" w:hAnsiTheme="minorHAnsi" w:cstheme="minorHAnsi"/>
          <w:i/>
        </w:rPr>
        <w:t xml:space="preserve">.  </w:t>
      </w:r>
    </w:p>
    <w:p w:rsidR="00003014" w:rsidRPr="00580164" w:rsidP="00003014">
      <w:pPr>
        <w:ind w:left="360"/>
        <w:rPr>
          <w:rFonts w:asciiTheme="minorHAnsi" w:hAnsiTheme="minorHAnsi" w:cstheme="minorHAnsi"/>
          <w:sz w:val="28"/>
        </w:rPr>
      </w:pPr>
      <w:r w:rsidRPr="00580164">
        <w:rPr>
          <w:rFonts w:asciiTheme="minorHAnsi" w:hAnsiTheme="minorHAnsi" w:cstheme="minorHAnsi"/>
          <w:i/>
        </w:rPr>
        <w:t>NB! Cellene dør hvis mediumet er for kaldt.</w:t>
      </w:r>
    </w:p>
    <w:p w:rsidR="00003014" w:rsidRPr="00580164" w:rsidP="00003014">
      <w:pPr>
        <w:pStyle w:val="punktmerket"/>
        <w:numPr>
          <w:ilvl w:val="0"/>
          <w:numId w:val="29"/>
        </w:numPr>
        <w:ind w:left="360"/>
        <w:rPr>
          <w:rFonts w:asciiTheme="minorHAnsi" w:hAnsiTheme="minorHAnsi" w:cstheme="minorHAnsi"/>
        </w:rPr>
      </w:pPr>
      <w:r w:rsidRPr="00580164">
        <w:rPr>
          <w:rFonts w:asciiTheme="minorHAnsi" w:hAnsiTheme="minorHAnsi" w:cstheme="minorHAnsi"/>
        </w:rPr>
        <w:t>Steril 5 ml sprøyte med 0,2 ml Heparin uten konserveringsmiddel 25000 I.E. (dvs</w:t>
      </w:r>
      <w:r w:rsidR="00580164">
        <w:rPr>
          <w:rFonts w:asciiTheme="minorHAnsi" w:hAnsiTheme="minorHAnsi" w:cstheme="minorHAnsi"/>
        </w:rPr>
        <w:t>.</w:t>
      </w:r>
      <w:r w:rsidRPr="00580164">
        <w:rPr>
          <w:rFonts w:asciiTheme="minorHAnsi" w:hAnsiTheme="minorHAnsi" w:cstheme="minorHAnsi"/>
        </w:rPr>
        <w:t xml:space="preserve"> 5000 IE) som benyttes til beinmargsaspireringen.</w:t>
      </w:r>
    </w:p>
    <w:p w:rsidR="00003014" w:rsidRPr="00580164" w:rsidP="00003014">
      <w:pPr>
        <w:numPr>
          <w:ilvl w:val="0"/>
          <w:numId w:val="29"/>
        </w:numPr>
        <w:ind w:left="360"/>
        <w:rPr>
          <w:rFonts w:asciiTheme="minorHAnsi" w:hAnsiTheme="minorHAnsi" w:cstheme="minorHAnsi"/>
        </w:rPr>
      </w:pPr>
      <w:r w:rsidRPr="00580164">
        <w:rPr>
          <w:rFonts w:asciiTheme="minorHAnsi" w:hAnsiTheme="minorHAnsi" w:cstheme="minorHAnsi"/>
        </w:rPr>
        <w:t xml:space="preserve">1-3 ml beinmarg aspireres i den hepariniserte sprøyten og overføres </w:t>
      </w:r>
      <w:r w:rsidRPr="00580164">
        <w:rPr>
          <w:rFonts w:asciiTheme="minorHAnsi" w:hAnsiTheme="minorHAnsi" w:cstheme="minorHAnsi"/>
          <w:i/>
        </w:rPr>
        <w:t>raskt</w:t>
      </w:r>
      <w:r w:rsidRPr="00580164">
        <w:rPr>
          <w:rFonts w:asciiTheme="minorHAnsi" w:hAnsiTheme="minorHAnsi" w:cstheme="minorHAnsi"/>
        </w:rPr>
        <w:t xml:space="preserve"> til rør med transportmedium.</w:t>
      </w:r>
    </w:p>
    <w:p w:rsidR="00003014" w:rsidRPr="00580164" w:rsidP="00003014">
      <w:pPr>
        <w:pStyle w:val="ListParagraph"/>
        <w:numPr>
          <w:ilvl w:val="0"/>
          <w:numId w:val="29"/>
        </w:numPr>
        <w:ind w:left="360"/>
        <w:rPr>
          <w:rFonts w:asciiTheme="minorHAnsi" w:hAnsiTheme="minorHAnsi" w:cstheme="minorHAnsi"/>
        </w:rPr>
      </w:pPr>
      <w:r w:rsidRPr="00580164">
        <w:rPr>
          <w:rFonts w:asciiTheme="minorHAnsi" w:hAnsiTheme="minorHAnsi" w:cstheme="minorHAnsi"/>
        </w:rPr>
        <w:t>Evt</w:t>
      </w:r>
      <w:r w:rsidR="00580164">
        <w:rPr>
          <w:rFonts w:asciiTheme="minorHAnsi" w:hAnsiTheme="minorHAnsi" w:cstheme="minorHAnsi"/>
        </w:rPr>
        <w:t>.</w:t>
      </w:r>
      <w:r w:rsidRPr="00580164">
        <w:rPr>
          <w:rFonts w:asciiTheme="minorHAnsi" w:hAnsiTheme="minorHAnsi" w:cstheme="minorHAnsi"/>
        </w:rPr>
        <w:t xml:space="preserve"> utstyr til perifer blodprøvetaking: heparin-glass (grønn kork uten gel) og EDTA-glass (lilla kork, 7 ml). </w:t>
      </w:r>
    </w:p>
    <w:p w:rsidR="00003014" w:rsidRPr="00580164" w:rsidP="00003014">
      <w:pPr>
        <w:pStyle w:val="ListParagraph"/>
        <w:numPr>
          <w:ilvl w:val="0"/>
          <w:numId w:val="29"/>
        </w:numPr>
        <w:ind w:left="360"/>
        <w:rPr>
          <w:rFonts w:asciiTheme="minorHAnsi" w:hAnsiTheme="minorHAnsi" w:cstheme="minorHAnsi"/>
        </w:rPr>
      </w:pPr>
      <w:r w:rsidRPr="00580164">
        <w:rPr>
          <w:rFonts w:asciiTheme="minorHAnsi" w:hAnsiTheme="minorHAnsi" w:cstheme="minorHAnsi"/>
        </w:rPr>
        <w:t>Evt</w:t>
      </w:r>
      <w:r w:rsidR="00580164">
        <w:rPr>
          <w:rFonts w:asciiTheme="minorHAnsi" w:hAnsiTheme="minorHAnsi" w:cstheme="minorHAnsi"/>
        </w:rPr>
        <w:t>.</w:t>
      </w:r>
      <w:r w:rsidRPr="00580164">
        <w:rPr>
          <w:rFonts w:asciiTheme="minorHAnsi" w:hAnsiTheme="minorHAnsi" w:cstheme="minorHAnsi"/>
        </w:rPr>
        <w:t xml:space="preserve"> utstyr for prøvetaking av beinmarg eller perifert blod på respektive PAX-rør dersom det foreligger akutt leukemi. For EK-prosedyrer, se: </w:t>
      </w:r>
      <w:hyperlink r:id="rId9" w:history="1">
        <w:r w:rsidRPr="00580164">
          <w:rPr>
            <w:rStyle w:val="Hyperlink"/>
            <w:rFonts w:asciiTheme="minorHAnsi" w:hAnsiTheme="minorHAnsi" w:cstheme="minorHAnsi"/>
          </w:rPr>
          <w:t>Prøvetakingsinstruksjoner, PAXgene beinmarg RNA rør</w:t>
        </w:r>
      </w:hyperlink>
      <w:r w:rsidRPr="00580164">
        <w:rPr>
          <w:rFonts w:asciiTheme="minorHAnsi" w:hAnsiTheme="minorHAnsi" w:cstheme="minorHAnsi"/>
        </w:rPr>
        <w:t xml:space="preserve"> og </w:t>
      </w:r>
      <w:hyperlink r:id="rId10" w:history="1">
        <w:r w:rsidRPr="00580164">
          <w:rPr>
            <w:rStyle w:val="Hyperlink"/>
            <w:rFonts w:asciiTheme="minorHAnsi" w:hAnsiTheme="minorHAnsi" w:cstheme="minorHAnsi"/>
          </w:rPr>
          <w:t>Prøvetakingsinstruksjoner og oppbevaring, PAXgene blod RNA rør</w:t>
        </w:r>
      </w:hyperlink>
      <w:r w:rsidRPr="00580164">
        <w:rPr>
          <w:rFonts w:asciiTheme="minorHAnsi" w:hAnsiTheme="minorHAnsi" w:cstheme="minorHAnsi"/>
        </w:rPr>
        <w:t>.</w:t>
      </w:r>
    </w:p>
    <w:p w:rsidR="00003014" w:rsidRPr="00580164" w:rsidP="00003014">
      <w:pPr>
        <w:rPr>
          <w:rFonts w:ascii="Arial" w:hAnsi="Arial"/>
          <w:sz w:val="28"/>
        </w:rPr>
      </w:pPr>
    </w:p>
    <w:p w:rsidR="00003014" w:rsidRPr="00580164" w:rsidP="00003014">
      <w:pPr>
        <w:pStyle w:val="Heading2"/>
      </w:pPr>
      <w:bookmarkStart w:id="19" w:name="_Toc56691000"/>
      <w:bookmarkStart w:id="20" w:name="_Toc256000007"/>
      <w:r w:rsidRPr="00580164">
        <w:t>Etter prøvetaking</w:t>
      </w:r>
      <w:bookmarkEnd w:id="20"/>
      <w:bookmarkEnd w:id="19"/>
    </w:p>
    <w:p w:rsidR="00674DB5" w:rsidRPr="00580164" w:rsidP="00674DB5">
      <w:pPr>
        <w:pStyle w:val="BodyText"/>
        <w:rPr>
          <w:color w:val="000000" w:themeColor="text1"/>
        </w:rPr>
      </w:pPr>
      <w:r w:rsidRPr="00580164">
        <w:t xml:space="preserve">Dersom mistanken om leukemi blir avkreftet eller dersom tentativ diagnose endres eller avklares er det ønskelig at dette meldes fra til leukemiansvarlige molekylærbiologer på </w:t>
      </w:r>
      <w:r w:rsidRPr="00580164" w:rsidR="005A37F4">
        <w:t>SKG</w:t>
      </w:r>
      <w:r w:rsidRPr="00580164" w:rsidR="005A37F4">
        <w:rPr>
          <w:rStyle w:val="Hyperlink"/>
          <w:color w:val="000000" w:themeColor="text1"/>
          <w:szCs w:val="24"/>
        </w:rPr>
        <w:t xml:space="preserve"> på </w:t>
      </w:r>
      <w:r w:rsidR="005A37F4">
        <w:rPr>
          <w:rStyle w:val="Hyperlink"/>
          <w:color w:val="000000" w:themeColor="text1"/>
          <w:szCs w:val="24"/>
        </w:rPr>
        <w:t>vaktmobil: 41 86 96 66 og  på vakt</w:t>
      </w:r>
      <w:r w:rsidRPr="00580164" w:rsidR="005A37F4">
        <w:rPr>
          <w:rStyle w:val="Hyperlink"/>
          <w:color w:val="000000" w:themeColor="text1"/>
          <w:szCs w:val="24"/>
        </w:rPr>
        <w:t xml:space="preserve">mail: </w:t>
      </w:r>
      <w:hyperlink r:id="rId8" w:history="1">
        <w:r w:rsidRPr="00580164" w:rsidR="005A37F4">
          <w:rPr>
            <w:rStyle w:val="Hyperlink"/>
            <w:rFonts w:ascii="Calibri" w:hAnsi="Calibri" w:cs="Calibri"/>
            <w:szCs w:val="24"/>
            <w:lang w:eastAsia="nb-NO"/>
          </w:rPr>
          <w:t>sb_hbe_skgleu@ihelse.net</w:t>
        </w:r>
      </w:hyperlink>
      <w:r w:rsidRPr="00580164" w:rsidR="005A37F4">
        <w:rPr>
          <w:rFonts w:ascii="Calibri" w:hAnsi="Calibri" w:cs="Calibri"/>
          <w:szCs w:val="24"/>
          <w:lang w:eastAsia="nb-NO"/>
        </w:rPr>
        <w:t>.</w:t>
      </w:r>
    </w:p>
    <w:p w:rsidR="00003014" w:rsidRPr="00580164" w:rsidP="00674DB5">
      <w:pPr>
        <w:pStyle w:val="Heading1"/>
      </w:pPr>
      <w:bookmarkStart w:id="21" w:name="_Toc56691001"/>
      <w:bookmarkStart w:id="22" w:name="_Toc256000008"/>
      <w:r w:rsidRPr="00580164">
        <w:t>Forsendelse</w:t>
      </w:r>
      <w:bookmarkEnd w:id="22"/>
      <w:bookmarkEnd w:id="21"/>
    </w:p>
    <w:p w:rsidR="00003014" w:rsidRPr="00580164" w:rsidP="00674DB5">
      <w:pPr>
        <w:pStyle w:val="BodyText"/>
      </w:pPr>
      <w:r w:rsidRPr="00580164">
        <w:t>Prøvematerialet må IKKE fryses ettersom dette medfører celledød av leukemiceller.</w:t>
      </w:r>
    </w:p>
    <w:p w:rsidR="00003014" w:rsidRPr="00580164" w:rsidP="00674DB5">
      <w:pPr>
        <w:pStyle w:val="BodyText"/>
      </w:pPr>
    </w:p>
    <w:p w:rsidR="00003014" w:rsidRPr="00580164" w:rsidP="00674DB5">
      <w:pPr>
        <w:pStyle w:val="BodyText"/>
      </w:pPr>
      <w:r w:rsidRPr="00580164">
        <w:t xml:space="preserve">Prøvematerialet sendes ved romtemperatur så raskt som mulig (innen 24 timer) til </w:t>
      </w:r>
      <w:r w:rsidRPr="00580164" w:rsidR="00674DB5">
        <w:t>Avd. for medisinsk genetikk (MGM)</w:t>
      </w:r>
      <w:r w:rsidRPr="00580164">
        <w:t xml:space="preserve">. Interne avdelinger ved HUS må sende prøven med portør som leverer prøven direkte til prøvemottak på MGM </w:t>
      </w:r>
      <w:r w:rsidRPr="00580164" w:rsidR="00674DB5">
        <w:t xml:space="preserve">i Laboratoriebygget, 6. etasje </w:t>
      </w:r>
      <w:r w:rsidRPr="00580164">
        <w:t xml:space="preserve">eller til felles prøvemottak i Laboratoriebygget, 2. etasje. </w:t>
      </w:r>
    </w:p>
    <w:p w:rsidR="00483AD1" w:rsidRPr="00580164" w:rsidP="00674DB5">
      <w:pPr>
        <w:pStyle w:val="BodyText"/>
      </w:pPr>
    </w:p>
    <w:p w:rsidR="00003014" w:rsidRPr="00580164" w:rsidP="00674DB5">
      <w:pPr>
        <w:pStyle w:val="Heading1"/>
        <w:rPr>
          <w:rStyle w:val="StilBrdtekstArial12ptFet"/>
          <w:b/>
          <w:bCs w:val="0"/>
          <w:sz w:val="28"/>
        </w:rPr>
      </w:pPr>
      <w:bookmarkStart w:id="23" w:name="_Toc56691002"/>
      <w:bookmarkStart w:id="24" w:name="_Toc256000009"/>
      <w:r w:rsidRPr="00580164">
        <w:t>Viktig å huske på</w:t>
      </w:r>
      <w:bookmarkEnd w:id="24"/>
      <w:bookmarkEnd w:id="23"/>
    </w:p>
    <w:p w:rsidR="00003014" w:rsidRPr="005A37F4" w:rsidP="00674DB5">
      <w:pPr>
        <w:pStyle w:val="BodyText"/>
        <w:numPr>
          <w:ilvl w:val="0"/>
          <w:numId w:val="32"/>
        </w:numPr>
        <w:rPr>
          <w:u w:val="single"/>
        </w:rPr>
      </w:pPr>
      <w:r w:rsidRPr="005A37F4">
        <w:rPr>
          <w:u w:val="single"/>
        </w:rPr>
        <w:t>P</w:t>
      </w:r>
      <w:r w:rsidRPr="005A37F4" w:rsidR="003E56FD">
        <w:rPr>
          <w:u w:val="single"/>
        </w:rPr>
        <w:t xml:space="preserve">røver </w:t>
      </w:r>
      <w:r w:rsidRPr="005A37F4">
        <w:rPr>
          <w:u w:val="single"/>
        </w:rPr>
        <w:t xml:space="preserve">må </w:t>
      </w:r>
      <w:r w:rsidRPr="005A37F4" w:rsidR="00355CDD">
        <w:rPr>
          <w:u w:val="single"/>
        </w:rPr>
        <w:t>ankomme</w:t>
      </w:r>
      <w:r w:rsidRPr="005A37F4" w:rsidR="003E56FD">
        <w:rPr>
          <w:u w:val="single"/>
        </w:rPr>
        <w:t xml:space="preserve"> MGM i ukedagene mandag</w:t>
      </w:r>
      <w:r w:rsidRPr="005A37F4" w:rsidR="00355CDD">
        <w:rPr>
          <w:u w:val="single"/>
        </w:rPr>
        <w:t xml:space="preserve"> – fre</w:t>
      </w:r>
      <w:r w:rsidRPr="005A37F4" w:rsidR="003E56FD">
        <w:rPr>
          <w:u w:val="single"/>
        </w:rPr>
        <w:t xml:space="preserve">dag innen </w:t>
      </w:r>
      <w:r w:rsidRPr="005A37F4">
        <w:rPr>
          <w:u w:val="single"/>
        </w:rPr>
        <w:t>kl. 14.0</w:t>
      </w:r>
      <w:r w:rsidRPr="005A37F4" w:rsidR="003E56FD">
        <w:rPr>
          <w:u w:val="single"/>
        </w:rPr>
        <w:t>0.</w:t>
      </w:r>
    </w:p>
    <w:p w:rsidR="00003014" w:rsidRPr="00580164" w:rsidP="00674DB5">
      <w:pPr>
        <w:pStyle w:val="BodyText"/>
      </w:pPr>
    </w:p>
    <w:p w:rsidR="00003014" w:rsidRPr="00580164" w:rsidP="00674DB5">
      <w:pPr>
        <w:pStyle w:val="BodyText"/>
        <w:numPr>
          <w:ilvl w:val="0"/>
          <w:numId w:val="32"/>
        </w:numPr>
      </w:pPr>
      <w:r w:rsidRPr="005A37F4">
        <w:rPr>
          <w:u w:val="single"/>
        </w:rPr>
        <w:t>Dersom prøve er f</w:t>
      </w:r>
      <w:r w:rsidRPr="005A37F4" w:rsidR="00580164">
        <w:rPr>
          <w:u w:val="single"/>
        </w:rPr>
        <w:t>orventet å ankomme MGM fredag et</w:t>
      </w:r>
      <w:r w:rsidRPr="005A37F4">
        <w:rPr>
          <w:u w:val="single"/>
        </w:rPr>
        <w:t>ter kl</w:t>
      </w:r>
      <w:r w:rsidRPr="005A37F4" w:rsidR="00580164">
        <w:rPr>
          <w:u w:val="single"/>
        </w:rPr>
        <w:t>.</w:t>
      </w:r>
      <w:r w:rsidRPr="005A37F4">
        <w:rPr>
          <w:u w:val="single"/>
        </w:rPr>
        <w:t xml:space="preserve"> 14:00</w:t>
      </w:r>
      <w:r w:rsidRPr="00580164">
        <w:t xml:space="preserve"> </w:t>
      </w:r>
      <w:r w:rsidRPr="00580164" w:rsidR="00C17270">
        <w:rPr>
          <w:rStyle w:val="Hyperlink"/>
          <w:color w:val="000000" w:themeColor="text1"/>
        </w:rPr>
        <w:t xml:space="preserve">er det viktig at dette varsles til </w:t>
      </w:r>
      <w:r w:rsidRPr="00580164" w:rsidR="00355CDD">
        <w:t xml:space="preserve">leukemiansvarlige molekylærbiologer på </w:t>
      </w:r>
      <w:r w:rsidRPr="00580164" w:rsidR="005A37F4">
        <w:t>SKG</w:t>
      </w:r>
      <w:r w:rsidRPr="00580164" w:rsidR="005A37F4">
        <w:rPr>
          <w:rStyle w:val="Hyperlink"/>
          <w:color w:val="000000" w:themeColor="text1"/>
          <w:szCs w:val="24"/>
        </w:rPr>
        <w:t xml:space="preserve"> på </w:t>
      </w:r>
      <w:r w:rsidR="005A37F4">
        <w:rPr>
          <w:rStyle w:val="Hyperlink"/>
          <w:color w:val="000000" w:themeColor="text1"/>
          <w:szCs w:val="24"/>
        </w:rPr>
        <w:t>vaktmobil: 41 86 96 66 og på vakt</w:t>
      </w:r>
      <w:r w:rsidRPr="00580164" w:rsidR="005A37F4">
        <w:rPr>
          <w:rStyle w:val="Hyperlink"/>
          <w:color w:val="000000" w:themeColor="text1"/>
          <w:szCs w:val="24"/>
        </w:rPr>
        <w:t xml:space="preserve">mail: </w:t>
      </w:r>
      <w:hyperlink r:id="rId8" w:history="1">
        <w:r w:rsidRPr="00580164" w:rsidR="005A37F4">
          <w:rPr>
            <w:rStyle w:val="Hyperlink"/>
            <w:rFonts w:ascii="Calibri" w:hAnsi="Calibri" w:cs="Calibri"/>
            <w:szCs w:val="24"/>
            <w:lang w:eastAsia="nb-NO"/>
          </w:rPr>
          <w:t>sb_hbe_skgleu@ihelse.net</w:t>
        </w:r>
      </w:hyperlink>
      <w:r w:rsidRPr="00580164" w:rsidR="005A37F4">
        <w:rPr>
          <w:rFonts w:ascii="Calibri" w:hAnsi="Calibri" w:cs="Calibri"/>
          <w:szCs w:val="24"/>
          <w:lang w:eastAsia="nb-NO"/>
        </w:rPr>
        <w:t>.</w:t>
      </w:r>
    </w:p>
    <w:p w:rsidR="00003014" w:rsidRPr="00580164" w:rsidP="00674DB5">
      <w:pPr>
        <w:pStyle w:val="BodyText"/>
      </w:pPr>
    </w:p>
    <w:p w:rsidR="00003014" w:rsidRPr="00580164" w:rsidP="005A37F4">
      <w:pPr>
        <w:pStyle w:val="BodyText"/>
        <w:numPr>
          <w:ilvl w:val="0"/>
          <w:numId w:val="32"/>
        </w:numPr>
      </w:pPr>
      <w:r w:rsidRPr="005A37F4">
        <w:rPr>
          <w:u w:val="single"/>
        </w:rPr>
        <w:t>Ved akutt leukemi hos barn</w:t>
      </w:r>
      <w:r w:rsidRPr="00580164">
        <w:t xml:space="preserve"> bedes </w:t>
      </w:r>
      <w:r w:rsidRPr="00580164" w:rsidR="00355CDD">
        <w:rPr>
          <w:rStyle w:val="Hyperlink"/>
          <w:color w:val="000000" w:themeColor="text1"/>
        </w:rPr>
        <w:t xml:space="preserve">dette varsles til </w:t>
      </w:r>
      <w:r w:rsidRPr="00580164" w:rsidR="00355CDD">
        <w:t xml:space="preserve">leukemiansvarlige molekylærbiologer på </w:t>
      </w:r>
      <w:r w:rsidRPr="00580164" w:rsidR="005A37F4">
        <w:t>SKG</w:t>
      </w:r>
      <w:r w:rsidRPr="00580164" w:rsidR="005A37F4">
        <w:rPr>
          <w:rStyle w:val="Hyperlink"/>
          <w:color w:val="000000" w:themeColor="text1"/>
          <w:szCs w:val="24"/>
        </w:rPr>
        <w:t xml:space="preserve"> på </w:t>
      </w:r>
      <w:r w:rsidR="005A37F4">
        <w:rPr>
          <w:rStyle w:val="Hyperlink"/>
          <w:color w:val="000000" w:themeColor="text1"/>
          <w:szCs w:val="24"/>
        </w:rPr>
        <w:t>vaktmobil: 41 86 96 66 og på vakt</w:t>
      </w:r>
      <w:r w:rsidRPr="00580164" w:rsidR="005A37F4">
        <w:rPr>
          <w:rStyle w:val="Hyperlink"/>
          <w:color w:val="000000" w:themeColor="text1"/>
          <w:szCs w:val="24"/>
        </w:rPr>
        <w:t xml:space="preserve">mail: </w:t>
      </w:r>
      <w:hyperlink r:id="rId8" w:history="1">
        <w:r w:rsidRPr="00580164" w:rsidR="005A37F4">
          <w:rPr>
            <w:rStyle w:val="Hyperlink"/>
            <w:rFonts w:ascii="Calibri" w:hAnsi="Calibri" w:cs="Calibri"/>
            <w:szCs w:val="24"/>
            <w:lang w:eastAsia="nb-NO"/>
          </w:rPr>
          <w:t>sb_hbe_skgleu@ihelse.net</w:t>
        </w:r>
      </w:hyperlink>
      <w:r w:rsidRPr="00580164" w:rsidR="005A37F4">
        <w:rPr>
          <w:rFonts w:ascii="Calibri" w:hAnsi="Calibri" w:cs="Calibri"/>
          <w:szCs w:val="24"/>
          <w:lang w:eastAsia="nb-NO"/>
        </w:rPr>
        <w:t>.</w:t>
      </w:r>
    </w:p>
    <w:p w:rsidR="00003014" w:rsidRPr="00580164" w:rsidP="00674DB5">
      <w:pPr>
        <w:pStyle w:val="BodyText"/>
      </w:pPr>
    </w:p>
    <w:p w:rsidR="005A37F4" w:rsidRPr="00580164" w:rsidP="005A37F4">
      <w:pPr>
        <w:pStyle w:val="BodyText"/>
        <w:numPr>
          <w:ilvl w:val="0"/>
          <w:numId w:val="32"/>
        </w:numPr>
      </w:pPr>
      <w:r w:rsidRPr="005A37F4">
        <w:rPr>
          <w:u w:val="single"/>
        </w:rPr>
        <w:t>Dersom mistanken om leukemi blir avkreftet eller dersom tentativ diagnose endres</w:t>
      </w:r>
      <w:r w:rsidRPr="00580164" w:rsidR="00355CDD">
        <w:t xml:space="preserve"> eller avklares er det ønskelig at dette meldes fra til leukemiansvarlige molekylærbiologer på </w:t>
      </w:r>
      <w:r w:rsidRPr="00580164">
        <w:t>SKG</w:t>
      </w:r>
      <w:r w:rsidRPr="00580164">
        <w:rPr>
          <w:rStyle w:val="Hyperlink"/>
          <w:color w:val="000000" w:themeColor="text1"/>
          <w:szCs w:val="24"/>
        </w:rPr>
        <w:t xml:space="preserve"> på </w:t>
      </w:r>
      <w:r>
        <w:rPr>
          <w:rStyle w:val="Hyperlink"/>
          <w:color w:val="000000" w:themeColor="text1"/>
          <w:szCs w:val="24"/>
        </w:rPr>
        <w:t>vaktmobil: 41 86 96 66 og på vakt</w:t>
      </w:r>
      <w:r w:rsidRPr="00580164">
        <w:rPr>
          <w:rStyle w:val="Hyperlink"/>
          <w:color w:val="000000" w:themeColor="text1"/>
          <w:szCs w:val="24"/>
        </w:rPr>
        <w:t xml:space="preserve">mail: </w:t>
      </w:r>
      <w:hyperlink r:id="rId8" w:history="1">
        <w:r w:rsidRPr="00580164">
          <w:rPr>
            <w:rStyle w:val="Hyperlink"/>
            <w:rFonts w:ascii="Calibri" w:hAnsi="Calibri" w:cs="Calibri"/>
            <w:szCs w:val="24"/>
            <w:lang w:eastAsia="nb-NO"/>
          </w:rPr>
          <w:t>sb_hbe_skgleu@ihelse.net</w:t>
        </w:r>
      </w:hyperlink>
      <w:r w:rsidRPr="00580164">
        <w:rPr>
          <w:rFonts w:ascii="Calibri" w:hAnsi="Calibri" w:cs="Calibri"/>
          <w:szCs w:val="24"/>
          <w:lang w:eastAsia="nb-NO"/>
        </w:rPr>
        <w:t>.</w:t>
      </w:r>
    </w:p>
    <w:p w:rsidR="00355CDD" w:rsidRPr="005A37F4" w:rsidP="005A37F4">
      <w:pPr>
        <w:pStyle w:val="BodyText"/>
        <w:rPr>
          <w:rStyle w:val="StilBrdtekstArial12ptFet"/>
          <w:rFonts w:ascii="Verdana" w:hAnsi="Verdana" w:cs="Times New Roman"/>
          <w:b w:val="0"/>
          <w:bCs w:val="0"/>
          <w:sz w:val="22"/>
          <w:szCs w:val="24"/>
        </w:rPr>
      </w:pPr>
    </w:p>
    <w:p w:rsidR="008B5E67" w:rsidP="00580164">
      <w:pPr>
        <w:pStyle w:val="BodyText"/>
        <w:rPr>
          <w:rStyle w:val="StilBrdtekstArial12ptFet"/>
          <w:rFonts w:ascii="Verdana" w:hAnsi="Verdana" w:cs="Times New Roman"/>
          <w:b w:val="0"/>
          <w:bCs w:val="0"/>
          <w:sz w:val="22"/>
          <w:szCs w:val="24"/>
        </w:rPr>
      </w:pPr>
    </w:p>
    <w:p w:rsidR="008B5E67" w:rsidRPr="00580164" w:rsidP="00580164">
      <w:pPr>
        <w:pStyle w:val="BodyText"/>
        <w:rPr>
          <w:rStyle w:val="StilBrdtekstArial12ptFet"/>
          <w:rFonts w:ascii="Verdana" w:hAnsi="Verdana"/>
          <w:b w:val="0"/>
          <w:bCs w:val="0"/>
          <w:sz w:val="22"/>
        </w:rPr>
      </w:pPr>
    </w:p>
    <w:p w:rsidR="009B4FE1" w:rsidRPr="00580164" w:rsidP="00674DB5">
      <w:pPr>
        <w:pStyle w:val="BodyText"/>
        <w:rPr>
          <w:rStyle w:val="StilBrdtekstArial12ptFet"/>
        </w:rPr>
      </w:pPr>
      <w:r w:rsidRPr="00580164">
        <w:rPr>
          <w:rStyle w:val="StilBrdtekstArial12ptFet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410"/>
        <w:gridCol w:w="72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5" w:name="EK_Referanse"/>
            <w:hyperlink r:id="rId11" w:history="1">
              <w:r>
                <w:rPr>
                  <w:b w:val="0"/>
                  <w:color w:val="0000FF"/>
                  <w:u w:val="single"/>
                </w:rPr>
                <w:t>13.1.12.3-04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Prøvetakingsinstruksjoner og oppbevaring, PAXgene blod RNA rør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13.8.12-02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Prøvetakingsinstruksjoner, PAXgene beinmarg RNA rør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13.8.12.9.2-04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SKG-B_Produksjon_Transportmedium for beinmarg</w:t>
              </w:r>
            </w:hyperlink>
          </w:p>
        </w:tc>
      </w:tr>
    </w:tbl>
    <w:p w:rsidR="009B4FE1" w:rsidRPr="00580164">
      <w:pPr>
        <w:rPr>
          <w:rStyle w:val="StilArialFet"/>
        </w:rPr>
      </w:pPr>
      <w:bookmarkEnd w:id="25"/>
    </w:p>
    <w:p w:rsidR="003D4FDA" w:rsidRPr="00580164">
      <w:pPr>
        <w:rPr>
          <w:rStyle w:val="StilArialFet"/>
        </w:rPr>
      </w:pPr>
    </w:p>
    <w:p w:rsidR="009B4FE1" w:rsidRPr="00580164">
      <w:pPr>
        <w:rPr>
          <w:rStyle w:val="StilArialFet"/>
        </w:rPr>
      </w:pPr>
      <w:r w:rsidRPr="00580164">
        <w:rPr>
          <w:rStyle w:val="StilArialFet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63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324FF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6" w:name="EK_EksRef"/>
            <w:hyperlink r:id="rId4" w:history="1">
              <w:r>
                <w:rPr>
                  <w:b w:val="0"/>
                  <w:color w:val="0000FF"/>
                  <w:u w:val="single"/>
                </w:rPr>
                <w:t>6.6.5.7.1 Norsk portal for medisinsk-genetiske analyser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324FF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anchor="/fagomrader/23" w:history="1">
              <w:r>
                <w:rPr>
                  <w:b w:val="0"/>
                  <w:color w:val="0000FF"/>
                  <w:u w:val="single"/>
                </w:rPr>
                <w:t>6.6.5.37 Analyseoversikten</w:t>
              </w:r>
            </w:hyperlink>
          </w:p>
        </w:tc>
      </w:tr>
    </w:tbl>
    <w:p w:rsidR="009B4FE1" w:rsidRPr="00580164" w:rsidP="00324FFF">
      <w:bookmarkEnd w:id="26"/>
    </w:p>
    <w:sectPr w:rsidSect="00BD0A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851" w:right="850" w:bottom="851" w:left="1418" w:header="454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4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50"/>
      <w:gridCol w:w="4678"/>
      <w:gridCol w:w="1639"/>
    </w:tblGrid>
    <w:tr w:rsidTr="00B07DDD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2350" w:type="dxa"/>
          <w:tcBorders>
            <w:right w:val="single" w:sz="4" w:space="0" w:color="auto"/>
          </w:tcBorders>
        </w:tcPr>
        <w:p w:rsidR="00FF7AF6" w:rsidP="00B07DDD">
          <w:pPr>
            <w:pStyle w:val="Foo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sz w:val="16"/>
            </w:rPr>
            <w:t xml:space="preserve">Ref. nr.: </w:t>
          </w:r>
          <w:r>
            <w:rPr>
              <w:rFonts w:ascii="Arial" w:hAnsi="Arial" w:cs="Arial"/>
              <w:color w:val="000080"/>
              <w:sz w:val="16"/>
            </w:rPr>
            <w:fldChar w:fldCharType="begin" w:fldLock="1"/>
          </w:r>
          <w:r>
            <w:rPr>
              <w:rFonts w:ascii="Arial" w:hAnsi="Arial" w:cs="Arial"/>
              <w:color w:val="000080"/>
              <w:sz w:val="16"/>
            </w:rPr>
            <w:instrText xml:space="preserve"> DOCPROPERTY EK_RefNr </w:instrText>
          </w:r>
          <w:r>
            <w:rPr>
              <w:rFonts w:ascii="Arial" w:hAnsi="Arial" w:cs="Arial"/>
              <w:color w:val="000080"/>
              <w:sz w:val="16"/>
            </w:rPr>
            <w:fldChar w:fldCharType="separate"/>
          </w:r>
          <w:r>
            <w:rPr>
              <w:rFonts w:ascii="Arial" w:hAnsi="Arial" w:cs="Arial"/>
              <w:color w:val="000080"/>
              <w:sz w:val="16"/>
            </w:rPr>
            <w:t>13.8.12-01</w:t>
          </w:r>
          <w:r>
            <w:rPr>
              <w:rFonts w:ascii="Arial" w:hAnsi="Arial" w:cs="Arial"/>
              <w:color w:val="000080"/>
              <w:sz w:val="16"/>
            </w:rPr>
            <w:fldChar w:fldCharType="end"/>
          </w:r>
        </w:p>
      </w:tc>
      <w:tc>
        <w:tcPr>
          <w:tcW w:w="4678" w:type="dxa"/>
          <w:tcBorders>
            <w:left w:val="single" w:sz="4" w:space="0" w:color="auto"/>
            <w:right w:val="single" w:sz="4" w:space="0" w:color="auto"/>
          </w:tcBorders>
        </w:tcPr>
        <w:p w:rsidR="00FF7AF6" w:rsidRPr="000A3569" w:rsidP="00B07DDD">
          <w:pPr>
            <w:pStyle w:val="Footer"/>
            <w:jc w:val="center"/>
            <w:rPr>
              <w:rFonts w:ascii="Arial" w:hAnsi="Arial" w:cs="Arial"/>
              <w:color w:val="000080"/>
              <w:sz w:val="16"/>
              <w:lang w:val="sv-SE"/>
            </w:rPr>
          </w:pPr>
          <w:r>
            <w:rPr>
              <w:rFonts w:ascii="Arial" w:hAnsi="Arial" w:cs="Arial"/>
              <w:color w:val="000080"/>
              <w:sz w:val="16"/>
            </w:rPr>
            <w:fldChar w:fldCharType="begin" w:fldLock="1"/>
          </w:r>
          <w:r w:rsidRPr="000A3569">
            <w:rPr>
              <w:rFonts w:ascii="Arial" w:hAnsi="Arial" w:cs="Arial"/>
              <w:color w:val="000080"/>
              <w:sz w:val="16"/>
              <w:lang w:val="sv-SE"/>
            </w:rPr>
            <w:instrText xml:space="preserve"> DOCPROPERTY EK_EKPrintMerke </w:instrText>
          </w:r>
          <w:r>
            <w:rPr>
              <w:rFonts w:ascii="Arial" w:hAnsi="Arial" w:cs="Arial"/>
              <w:color w:val="000080"/>
              <w:sz w:val="16"/>
            </w:rPr>
            <w:fldChar w:fldCharType="separate"/>
          </w:r>
          <w:r w:rsidRPr="000A3569">
            <w:rPr>
              <w:rFonts w:ascii="Arial" w:hAnsi="Arial" w:cs="Arial"/>
              <w:color w:val="000080"/>
              <w:sz w:val="16"/>
              <w:lang w:val="sv-SE"/>
            </w:rPr>
            <w:t>Uoffisiell utskrift er kun gyldig på utskriftsdato</w:t>
          </w:r>
          <w:r>
            <w:rPr>
              <w:rFonts w:ascii="Arial" w:hAnsi="Arial" w:cs="Arial"/>
              <w:color w:val="000080"/>
              <w:sz w:val="16"/>
            </w:rPr>
            <w:fldChar w:fldCharType="end"/>
          </w:r>
        </w:p>
      </w:tc>
      <w:tc>
        <w:tcPr>
          <w:tcW w:w="1639" w:type="dxa"/>
          <w:tcBorders>
            <w:left w:val="single" w:sz="4" w:space="0" w:color="auto"/>
          </w:tcBorders>
        </w:tcPr>
        <w:p w:rsidR="00FF7AF6" w:rsidP="00B07DDD">
          <w:pPr>
            <w:pStyle w:val="Foot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Side </w:t>
          </w:r>
          <w:r>
            <w:rPr>
              <w:rStyle w:val="PageNumber"/>
              <w:rFonts w:ascii="Arial" w:hAnsi="Arial" w:cs="Arial"/>
              <w:sz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PageNumber"/>
              <w:rFonts w:ascii="Arial" w:hAnsi="Arial" w:cs="Arial"/>
              <w:sz w:val="16"/>
            </w:rPr>
            <w:fldChar w:fldCharType="separate"/>
          </w:r>
          <w:r>
            <w:rPr>
              <w:rStyle w:val="PageNumber"/>
              <w:rFonts w:ascii="Arial" w:hAnsi="Arial" w:cs="Arial"/>
              <w:sz w:val="16"/>
              <w:szCs w:val="24"/>
              <w:lang w:val="nb-NO" w:eastAsia="en-US" w:bidi="ar-SA"/>
            </w:rPr>
            <w:t>4</w:t>
          </w:r>
          <w:r>
            <w:rPr>
              <w:rStyle w:val="PageNumber"/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av </w:t>
          </w:r>
          <w:r>
            <w:rPr>
              <w:rStyle w:val="PageNumber"/>
              <w:rFonts w:ascii="Arial" w:hAnsi="Arial" w:cs="Arial"/>
              <w:sz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sz w:val="16"/>
            </w:rPr>
            <w:fldChar w:fldCharType="separate"/>
          </w:r>
          <w:r>
            <w:rPr>
              <w:rStyle w:val="PageNumber"/>
              <w:rFonts w:ascii="Arial" w:hAnsi="Arial" w:cs="Arial"/>
              <w:sz w:val="16"/>
            </w:rPr>
            <w:t>4</w:t>
          </w:r>
          <w:r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</w:tbl>
  <w:p w:rsidR="00FF7AF6" w:rsidP="00FF7AF6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50"/>
      <w:gridCol w:w="4678"/>
      <w:gridCol w:w="1639"/>
    </w:tblGrid>
    <w:tr w:rsidTr="00B07DDD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2350" w:type="dxa"/>
          <w:tcBorders>
            <w:right w:val="single" w:sz="4" w:space="0" w:color="auto"/>
          </w:tcBorders>
        </w:tcPr>
        <w:p w:rsidR="00FF7AF6" w:rsidP="00B07DDD">
          <w:pPr>
            <w:pStyle w:val="Foo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sz w:val="16"/>
            </w:rPr>
            <w:t xml:space="preserve">Ref. nr.: </w:t>
          </w:r>
          <w:r>
            <w:rPr>
              <w:rFonts w:ascii="Arial" w:hAnsi="Arial" w:cs="Arial"/>
              <w:color w:val="000080"/>
              <w:sz w:val="16"/>
            </w:rPr>
            <w:fldChar w:fldCharType="begin" w:fldLock="1"/>
          </w:r>
          <w:r>
            <w:rPr>
              <w:rFonts w:ascii="Arial" w:hAnsi="Arial" w:cs="Arial"/>
              <w:color w:val="000080"/>
              <w:sz w:val="16"/>
            </w:rPr>
            <w:instrText xml:space="preserve"> DOCPROPERTY EK_RefNr </w:instrText>
          </w:r>
          <w:r>
            <w:rPr>
              <w:rFonts w:ascii="Arial" w:hAnsi="Arial" w:cs="Arial"/>
              <w:color w:val="000080"/>
              <w:sz w:val="16"/>
            </w:rPr>
            <w:fldChar w:fldCharType="separate"/>
          </w:r>
          <w:r>
            <w:rPr>
              <w:rFonts w:ascii="Arial" w:hAnsi="Arial" w:cs="Arial"/>
              <w:color w:val="000080"/>
              <w:sz w:val="16"/>
            </w:rPr>
            <w:t>13.8.12-01</w:t>
          </w:r>
          <w:r>
            <w:rPr>
              <w:rFonts w:ascii="Arial" w:hAnsi="Arial" w:cs="Arial"/>
              <w:color w:val="000080"/>
              <w:sz w:val="16"/>
            </w:rPr>
            <w:fldChar w:fldCharType="end"/>
          </w:r>
        </w:p>
      </w:tc>
      <w:tc>
        <w:tcPr>
          <w:tcW w:w="4678" w:type="dxa"/>
          <w:tcBorders>
            <w:left w:val="single" w:sz="4" w:space="0" w:color="auto"/>
            <w:right w:val="single" w:sz="4" w:space="0" w:color="auto"/>
          </w:tcBorders>
        </w:tcPr>
        <w:p w:rsidR="00FF7AF6" w:rsidRPr="000A3569" w:rsidP="00B07DDD">
          <w:pPr>
            <w:pStyle w:val="Footer"/>
            <w:jc w:val="center"/>
            <w:rPr>
              <w:rFonts w:ascii="Arial" w:hAnsi="Arial" w:cs="Arial"/>
              <w:color w:val="000080"/>
              <w:sz w:val="16"/>
              <w:lang w:val="sv-SE"/>
            </w:rPr>
          </w:pPr>
          <w:r>
            <w:rPr>
              <w:rFonts w:ascii="Arial" w:hAnsi="Arial" w:cs="Arial"/>
              <w:color w:val="000080"/>
              <w:sz w:val="16"/>
            </w:rPr>
            <w:fldChar w:fldCharType="begin" w:fldLock="1"/>
          </w:r>
          <w:r w:rsidRPr="000A3569">
            <w:rPr>
              <w:rFonts w:ascii="Arial" w:hAnsi="Arial" w:cs="Arial"/>
              <w:color w:val="000080"/>
              <w:sz w:val="16"/>
              <w:lang w:val="sv-SE"/>
            </w:rPr>
            <w:instrText xml:space="preserve"> DOCPROPERTY EK_EKPrintMerke </w:instrText>
          </w:r>
          <w:r>
            <w:rPr>
              <w:rFonts w:ascii="Arial" w:hAnsi="Arial" w:cs="Arial"/>
              <w:color w:val="000080"/>
              <w:sz w:val="16"/>
            </w:rPr>
            <w:fldChar w:fldCharType="separate"/>
          </w:r>
          <w:r w:rsidRPr="000A3569">
            <w:rPr>
              <w:rFonts w:ascii="Arial" w:hAnsi="Arial" w:cs="Arial"/>
              <w:color w:val="000080"/>
              <w:sz w:val="16"/>
              <w:lang w:val="sv-SE"/>
            </w:rPr>
            <w:t>Uoffisiell utskrift er kun gyldig på utskriftsdato</w:t>
          </w:r>
          <w:r>
            <w:rPr>
              <w:rFonts w:ascii="Arial" w:hAnsi="Arial" w:cs="Arial"/>
              <w:color w:val="000080"/>
              <w:sz w:val="16"/>
            </w:rPr>
            <w:fldChar w:fldCharType="end"/>
          </w:r>
        </w:p>
      </w:tc>
      <w:tc>
        <w:tcPr>
          <w:tcW w:w="1639" w:type="dxa"/>
          <w:tcBorders>
            <w:left w:val="single" w:sz="4" w:space="0" w:color="auto"/>
          </w:tcBorders>
        </w:tcPr>
        <w:p w:rsidR="00FF7AF6" w:rsidP="00B07DDD">
          <w:pPr>
            <w:pStyle w:val="Foot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Side </w:t>
          </w:r>
          <w:r>
            <w:rPr>
              <w:rStyle w:val="PageNumber"/>
              <w:rFonts w:ascii="Arial" w:hAnsi="Arial" w:cs="Arial"/>
              <w:sz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PageNumber"/>
              <w:rFonts w:ascii="Arial" w:hAnsi="Arial" w:cs="Arial"/>
              <w:sz w:val="16"/>
            </w:rPr>
            <w:fldChar w:fldCharType="separate"/>
          </w:r>
          <w:r>
            <w:rPr>
              <w:rStyle w:val="PageNumber"/>
              <w:rFonts w:ascii="Arial" w:hAnsi="Arial" w:cs="Arial"/>
              <w:sz w:val="16"/>
              <w:szCs w:val="24"/>
              <w:lang w:val="nb-NO" w:eastAsia="en-US" w:bidi="ar-SA"/>
            </w:rPr>
            <w:t>1</w:t>
          </w:r>
          <w:r>
            <w:rPr>
              <w:rStyle w:val="PageNumber"/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av </w:t>
          </w:r>
          <w:r>
            <w:rPr>
              <w:rStyle w:val="PageNumber"/>
              <w:rFonts w:ascii="Arial" w:hAnsi="Arial" w:cs="Arial"/>
              <w:sz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sz w:val="16"/>
            </w:rPr>
            <w:fldChar w:fldCharType="separate"/>
          </w:r>
          <w:r>
            <w:rPr>
              <w:rStyle w:val="PageNumber"/>
              <w:rFonts w:ascii="Arial" w:hAnsi="Arial" w:cs="Arial"/>
              <w:sz w:val="16"/>
            </w:rPr>
            <w:t>4</w:t>
          </w:r>
          <w:r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</w:tbl>
  <w:p w:rsidR="00FF7AF6" w:rsidP="00FF7AF6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AF6" w:rsidP="00FF7AF6">
    <w:r>
      <w:fldChar w:fldCharType="begin" w:fldLock="1"/>
    </w:r>
    <w:r w:rsidR="001D148C">
      <w:instrText xml:space="preserve"> DOCPROPERTY EK_Bedriftsnavn </w:instrText>
    </w:r>
    <w:r>
      <w:fldChar w:fldCharType="separate"/>
    </w:r>
    <w:r w:rsidR="001D148C">
      <w:t>Helse Bergen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211"/>
    </w:tblGrid>
    <w:tr w:rsidTr="00B07DDD">
      <w:tblPrEx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9211" w:type="dxa"/>
        </w:tcPr>
        <w:p w:rsidR="00FF7AF6" w:rsidP="00B07DDD">
          <w:pPr>
            <w:pStyle w:val="Header"/>
            <w:jc w:val="center"/>
            <w:rPr>
              <w:rFonts w:ascii="Arial" w:hAnsi="Arial" w:cs="Arial"/>
              <w:color w:val="0000FF"/>
            </w:rPr>
          </w:pPr>
          <w:r w:rsidR="001D148C">
            <w:rPr>
              <w:rFonts w:ascii="Arial" w:hAnsi="Arial" w:cs="Arial"/>
              <w:bCs/>
              <w:color w:val="0000FF"/>
            </w:rPr>
            <w:fldChar w:fldCharType="begin" w:fldLock="1"/>
          </w:r>
          <w:r w:rsidR="001D148C">
            <w:rPr>
              <w:rFonts w:ascii="Arial" w:hAnsi="Arial" w:cs="Arial"/>
              <w:bCs/>
              <w:color w:val="0000FF"/>
            </w:rPr>
            <w:instrText xml:space="preserve"> DOCPROPERTY EK_DokTittel </w:instrText>
          </w:r>
          <w:r w:rsidR="001D148C">
            <w:rPr>
              <w:rFonts w:ascii="Arial" w:hAnsi="Arial" w:cs="Arial"/>
              <w:bCs/>
              <w:color w:val="0000FF"/>
            </w:rPr>
            <w:fldChar w:fldCharType="separate"/>
          </w:r>
          <w:r w:rsidR="001D148C">
            <w:rPr>
              <w:rFonts w:ascii="Arial" w:hAnsi="Arial" w:cs="Arial"/>
              <w:bCs/>
              <w:color w:val="0000FF"/>
            </w:rPr>
            <w:t>Prøvetaking og forsendelse av beinmarg og perifert blod til cancercytogenetisk undersøkelse</w:t>
          </w:r>
          <w:r w:rsidR="001D148C">
            <w:rPr>
              <w:rFonts w:ascii="Arial" w:hAnsi="Arial" w:cs="Arial"/>
              <w:bCs/>
              <w:color w:val="0000FF"/>
            </w:rPr>
            <w:fldChar w:fldCharType="end"/>
          </w:r>
        </w:p>
      </w:tc>
    </w:tr>
    <w:tr w:rsidTr="00B07DDD">
      <w:tblPrEx>
        <w:tblW w:w="0" w:type="auto"/>
        <w:tblLook w:val="01E0"/>
      </w:tblPrEx>
      <w:tc>
        <w:tcPr>
          <w:tcW w:w="9211" w:type="dxa"/>
        </w:tcPr>
        <w:p w:rsidR="00FF7AF6" w:rsidP="00B07DDD">
          <w:pPr>
            <w:pStyle w:val="Header"/>
            <w:jc w:val="center"/>
            <w:rPr>
              <w:rFonts w:ascii="Arial" w:hAnsi="Arial" w:cs="Arial"/>
              <w:color w:val="0000FF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</w:rPr>
            <w:t xml:space="preserve">Helse Bergen HF - Avdeling for medisinsk genetikk </w:t>
          </w:r>
        </w:p>
      </w:tc>
    </w:tr>
  </w:tbl>
  <w:p w:rsidR="00FF7AF6" w:rsidP="00FF7A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94"/>
      <w:gridCol w:w="1214"/>
      <w:gridCol w:w="1305"/>
      <w:gridCol w:w="2010"/>
      <w:gridCol w:w="2122"/>
      <w:gridCol w:w="1675"/>
    </w:tblGrid>
    <w:tr w:rsidTr="00B07DDD">
      <w:tblPrEx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  <w:trHeight w:val="360"/>
      </w:trPr>
      <w:tc>
        <w:tcPr>
          <w:tcW w:w="9020" w:type="dxa"/>
          <w:gridSpan w:val="6"/>
          <w:tcBorders>
            <w:bottom w:val="single" w:sz="4" w:space="0" w:color="auto"/>
          </w:tcBorders>
          <w:shd w:val="clear" w:color="auto" w:fill="auto"/>
        </w:tcPr>
        <w:tbl>
          <w:tblPr>
            <w:tblW w:w="0" w:type="auto"/>
            <w:tblCellMar>
              <w:left w:w="70" w:type="dxa"/>
              <w:right w:w="70" w:type="dxa"/>
            </w:tblCellMar>
            <w:tblLook w:val="0000"/>
          </w:tblPr>
          <w:tblGrid>
            <w:gridCol w:w="1580"/>
            <w:gridCol w:w="7300"/>
          </w:tblGrid>
          <w:tr w:rsidTr="00B07DDD">
            <w:tblPrEx>
              <w:tblW w:w="0" w:type="auto"/>
              <w:tblCellMar>
                <w:left w:w="70" w:type="dxa"/>
                <w:right w:w="70" w:type="dxa"/>
              </w:tblCellMar>
              <w:tblLook w:val="0000"/>
            </w:tblPrEx>
            <w:trPr>
              <w:cantSplit/>
              <w:trHeight w:val="360"/>
            </w:trPr>
            <w:tc>
              <w:tcPr>
                <w:tcW w:w="1343" w:type="dxa"/>
                <w:shd w:val="clear" w:color="auto" w:fill="auto"/>
                <w:vAlign w:val="center"/>
              </w:tcPr>
              <w:p w:rsidR="00FF7AF6" w:rsidP="00B07DDD">
                <w:pPr>
                  <w:pStyle w:val="Header"/>
                  <w:rPr>
                    <w:rFonts w:ascii="Arial" w:hAnsi="Arial" w:cs="Arial"/>
                    <w:color w:val="0000FF"/>
                    <w:szCs w:val="22"/>
                  </w:rPr>
                </w:pPr>
                <w:r w:rsidR="001D148C">
                  <w:rPr>
                    <w:noProof/>
                    <w:lang w:eastAsia="nb-NO"/>
                  </w:rPr>
                  <w:drawing>
                    <wp:inline distT="0" distB="0" distL="0" distR="0">
                      <wp:extent cx="914400" cy="208915"/>
                      <wp:effectExtent l="0" t="0" r="0" b="0"/>
                      <wp:docPr id="1" name="Picture 1" descr="HelseBergen_logo_r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HelseBergen_logo_r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208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27" w:type="dxa"/>
                <w:shd w:val="clear" w:color="auto" w:fill="auto"/>
                <w:vAlign w:val="center"/>
              </w:tcPr>
              <w:p w:rsidR="00FF7AF6" w:rsidP="00CB249F">
                <w:pPr>
                  <w:pStyle w:val="Header"/>
                  <w:jc w:val="center"/>
                  <w:rPr>
                    <w:rFonts w:ascii="Arial" w:hAnsi="Arial" w:cs="Arial"/>
                    <w:color w:val="0000FF"/>
                    <w:szCs w:val="22"/>
                  </w:rPr>
                </w:pPr>
                <w:r>
                  <w:rPr>
                    <w:rFonts w:ascii="Arial" w:hAnsi="Arial" w:cs="Arial"/>
                    <w:color w:val="0000FF"/>
                    <w:szCs w:val="22"/>
                  </w:rPr>
                  <w:t xml:space="preserve">Helse Bergen HF – </w:t>
                </w:r>
                <w:r w:rsidR="00CB249F">
                  <w:rPr>
                    <w:rFonts w:ascii="Arial" w:hAnsi="Arial" w:cs="Arial"/>
                    <w:color w:val="0000FF"/>
                    <w:szCs w:val="22"/>
                  </w:rPr>
                  <w:t>Seksjon for kreftgenomikk</w:t>
                </w:r>
              </w:p>
            </w:tc>
          </w:tr>
        </w:tbl>
        <w:p w:rsidR="00FF7AF6" w:rsidP="00B07DDD"/>
      </w:tc>
    </w:tr>
    <w:tr w:rsidTr="00B07DDD">
      <w:tblPrEx>
        <w:tblW w:w="0" w:type="auto"/>
        <w:tblInd w:w="70" w:type="dxa"/>
        <w:tblCellMar>
          <w:left w:w="70" w:type="dxa"/>
          <w:right w:w="70" w:type="dxa"/>
        </w:tblCellMar>
        <w:tblLook w:val="0000"/>
      </w:tblPrEx>
      <w:trPr>
        <w:cantSplit/>
        <w:trHeight w:val="389"/>
      </w:trPr>
      <w:tc>
        <w:tcPr>
          <w:tcW w:w="9020" w:type="dxa"/>
          <w:gridSpan w:val="6"/>
          <w:vMerge w:val="restart"/>
          <w:shd w:val="clear" w:color="auto" w:fill="auto"/>
          <w:vAlign w:val="center"/>
        </w:tcPr>
        <w:p w:rsidR="00FF7AF6" w:rsidP="00B07DDD">
          <w:pPr>
            <w:pStyle w:val="Header"/>
            <w:jc w:val="center"/>
            <w:rPr>
              <w:rFonts w:ascii="Arial" w:hAnsi="Arial" w:cs="Arial"/>
              <w:b/>
              <w:bCs/>
              <w:color w:val="0000FF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0000FF"/>
              <w:sz w:val="28"/>
              <w:szCs w:val="28"/>
            </w:rPr>
            <w:fldChar w:fldCharType="begin" w:fldLock="1"/>
          </w:r>
          <w:r>
            <w:rPr>
              <w:rFonts w:ascii="Arial" w:hAnsi="Arial" w:cs="Arial"/>
              <w:b/>
              <w:bCs/>
              <w:color w:val="0000FF"/>
              <w:sz w:val="28"/>
              <w:szCs w:val="28"/>
            </w:rPr>
            <w:instrText xml:space="preserve"> DOCPROPERTY EK_DokTittel </w:instrText>
          </w:r>
          <w:r>
            <w:rPr>
              <w:rFonts w:ascii="Arial" w:hAnsi="Arial" w:cs="Arial"/>
              <w:b/>
              <w:bCs/>
              <w:color w:val="0000FF"/>
              <w:sz w:val="28"/>
              <w:szCs w:val="28"/>
            </w:rPr>
            <w:fldChar w:fldCharType="separate"/>
          </w:r>
          <w:r>
            <w:rPr>
              <w:rFonts w:ascii="Arial" w:hAnsi="Arial" w:cs="Arial"/>
              <w:b/>
              <w:bCs/>
              <w:color w:val="0000FF"/>
              <w:sz w:val="28"/>
              <w:szCs w:val="28"/>
            </w:rPr>
            <w:t>Prøvetaking og forsendelse av beinmarg og perifert blod til cancercytogenetisk undersøkelse</w:t>
          </w:r>
          <w:r>
            <w:rPr>
              <w:rFonts w:ascii="Arial" w:hAnsi="Arial" w:cs="Arial"/>
              <w:b/>
              <w:bCs/>
              <w:color w:val="0000FF"/>
              <w:sz w:val="28"/>
              <w:szCs w:val="28"/>
            </w:rPr>
            <w:fldChar w:fldCharType="end"/>
          </w:r>
        </w:p>
      </w:tc>
    </w:tr>
    <w:tr w:rsidTr="00B07DDD">
      <w:tblPrEx>
        <w:tblW w:w="0" w:type="auto"/>
        <w:tblInd w:w="70" w:type="dxa"/>
        <w:tblCellMar>
          <w:left w:w="70" w:type="dxa"/>
          <w:right w:w="70" w:type="dxa"/>
        </w:tblCellMar>
        <w:tblLook w:val="0000"/>
      </w:tblPrEx>
      <w:trPr>
        <w:cantSplit/>
        <w:trHeight w:val="322"/>
      </w:trPr>
      <w:tc>
        <w:tcPr>
          <w:tcW w:w="9020" w:type="dxa"/>
          <w:gridSpan w:val="6"/>
          <w:vMerge/>
          <w:tcBorders>
            <w:top w:val="nil"/>
          </w:tcBorders>
          <w:shd w:val="clear" w:color="auto" w:fill="auto"/>
        </w:tcPr>
        <w:p w:rsidR="00FF7AF6" w:rsidP="00B07DDD">
          <w:pPr>
            <w:pStyle w:val="Header"/>
            <w:jc w:val="both"/>
            <w:rPr>
              <w:rFonts w:ascii="Arial" w:hAnsi="Arial" w:cs="Arial"/>
              <w:b/>
              <w:color w:val="0000FF"/>
            </w:rPr>
          </w:pPr>
        </w:p>
      </w:tc>
    </w:tr>
    <w:tr w:rsidTr="00B07DDD">
      <w:tblPrEx>
        <w:tblW w:w="0" w:type="auto"/>
        <w:tblInd w:w="70" w:type="dxa"/>
        <w:tblCellMar>
          <w:left w:w="70" w:type="dxa"/>
          <w:right w:w="70" w:type="dxa"/>
        </w:tblCellMar>
        <w:tblLook w:val="0000"/>
      </w:tblPrEx>
      <w:trPr>
        <w:cantSplit/>
        <w:trHeight w:val="159"/>
      </w:trPr>
      <w:tc>
        <w:tcPr>
          <w:tcW w:w="9020" w:type="dxa"/>
          <w:gridSpan w:val="6"/>
        </w:tcPr>
        <w:p w:rsidR="00FF7AF6" w:rsidP="00B07DDD">
          <w:pPr>
            <w:pStyle w:val="Header"/>
            <w:rPr>
              <w:rFonts w:ascii="Arial" w:hAnsi="Arial" w:cs="Arial"/>
              <w:color w:val="0000FF"/>
              <w:sz w:val="20"/>
              <w:szCs w:val="20"/>
            </w:rPr>
          </w:pPr>
          <w:r>
            <w:rPr>
              <w:rFonts w:ascii="Arial" w:hAnsi="Arial" w:cs="Arial"/>
              <w:color w:val="0000FF"/>
              <w:sz w:val="20"/>
              <w:szCs w:val="20"/>
            </w:rPr>
            <w:t xml:space="preserve">Emne: </w:t>
          </w:r>
          <w:r>
            <w:rPr>
              <w:rFonts w:ascii="Arial" w:hAnsi="Arial" w:cs="Arial"/>
              <w:color w:val="0000FF"/>
              <w:sz w:val="20"/>
              <w:szCs w:val="20"/>
            </w:rPr>
            <w:fldChar w:fldCharType="begin" w:fldLock="1"/>
          </w:r>
          <w:r>
            <w:rPr>
              <w:rFonts w:ascii="Arial" w:hAnsi="Arial" w:cs="Arial"/>
              <w:color w:val="0000FF"/>
              <w:sz w:val="20"/>
              <w:szCs w:val="20"/>
            </w:rPr>
            <w:instrText xml:space="preserve"> DOCPROPERTY EK_S01MT1 </w:instrText>
          </w:r>
          <w:r>
            <w:rPr>
              <w:rFonts w:ascii="Arial" w:hAnsi="Arial" w:cs="Arial"/>
              <w:color w:val="0000FF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color w:val="0000FF"/>
              <w:sz w:val="20"/>
              <w:szCs w:val="20"/>
            </w:rPr>
            <w:t>[]</w:t>
          </w:r>
          <w:r>
            <w:rPr>
              <w:rFonts w:ascii="Arial" w:hAnsi="Arial" w:cs="Arial"/>
              <w:color w:val="0000FF"/>
              <w:sz w:val="20"/>
              <w:szCs w:val="20"/>
            </w:rPr>
            <w:fldChar w:fldCharType="end"/>
          </w:r>
        </w:p>
      </w:tc>
    </w:tr>
    <w:tr w:rsidTr="00B07DDD">
      <w:tblPrEx>
        <w:tblW w:w="0" w:type="auto"/>
        <w:tblInd w:w="70" w:type="dxa"/>
        <w:tblCellMar>
          <w:left w:w="70" w:type="dxa"/>
          <w:right w:w="70" w:type="dxa"/>
        </w:tblCellMar>
        <w:tblLook w:val="0000"/>
      </w:tblPrEx>
      <w:trPr>
        <w:cantSplit/>
        <w:trHeight w:val="351"/>
      </w:trPr>
      <w:tc>
        <w:tcPr>
          <w:tcW w:w="0" w:type="auto"/>
        </w:tcPr>
        <w:p w:rsidR="00FF7AF6" w:rsidP="00B07DDD">
          <w:pPr>
            <w:rPr>
              <w:rFonts w:ascii="Arial" w:hAnsi="Arial" w:cs="Arial"/>
              <w:color w:val="0000FF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</w:rPr>
            <w:t>Versjon</w:t>
          </w:r>
        </w:p>
        <w:p w:rsidR="00FF7AF6" w:rsidP="00B07DDD">
          <w:pPr>
            <w:rPr>
              <w:rFonts w:ascii="Arial" w:hAnsi="Arial" w:cs="Arial"/>
              <w:color w:val="0000FF"/>
              <w:sz w:val="20"/>
              <w:szCs w:val="20"/>
            </w:rPr>
          </w:pPr>
          <w:r>
            <w:rPr>
              <w:rFonts w:ascii="Arial" w:hAnsi="Arial" w:cs="Arial"/>
              <w:color w:val="0000FF"/>
              <w:sz w:val="20"/>
              <w:szCs w:val="20"/>
            </w:rPr>
            <w:fldChar w:fldCharType="begin" w:fldLock="1"/>
          </w:r>
          <w:r>
            <w:rPr>
              <w:rFonts w:ascii="Arial" w:hAnsi="Arial" w:cs="Arial"/>
              <w:color w:val="0000FF"/>
              <w:sz w:val="20"/>
              <w:szCs w:val="20"/>
            </w:rPr>
            <w:instrText xml:space="preserve"> DOCPROPERTY EK_Revisjon </w:instrText>
          </w:r>
          <w:r>
            <w:rPr>
              <w:rFonts w:ascii="Arial" w:hAnsi="Arial" w:cs="Arial"/>
              <w:color w:val="0000FF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color w:val="0000FF"/>
              <w:sz w:val="20"/>
              <w:szCs w:val="20"/>
            </w:rPr>
            <w:t>5.00</w:t>
          </w:r>
          <w:r>
            <w:rPr>
              <w:rFonts w:ascii="Arial" w:hAnsi="Arial" w:cs="Arial"/>
              <w:color w:val="0000FF"/>
              <w:sz w:val="20"/>
              <w:szCs w:val="20"/>
            </w:rPr>
            <w:fldChar w:fldCharType="end"/>
          </w:r>
        </w:p>
      </w:tc>
      <w:tc>
        <w:tcPr>
          <w:tcW w:w="1196" w:type="dxa"/>
        </w:tcPr>
        <w:p w:rsidR="00FF7AF6" w:rsidP="00B07DDD">
          <w:pPr>
            <w:pStyle w:val="Header"/>
            <w:rPr>
              <w:rFonts w:ascii="Arial" w:hAnsi="Arial" w:cs="Arial"/>
              <w:color w:val="0000FF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</w:rPr>
            <w:t>Gyldig fra</w:t>
          </w:r>
        </w:p>
        <w:p w:rsidR="00FF7AF6" w:rsidP="00B07DDD">
          <w:pPr>
            <w:rPr>
              <w:rFonts w:ascii="Arial" w:hAnsi="Arial" w:cs="Arial"/>
              <w:color w:val="0000FF"/>
              <w:sz w:val="20"/>
              <w:szCs w:val="20"/>
            </w:rPr>
          </w:pPr>
          <w:r>
            <w:rPr>
              <w:rFonts w:ascii="Arial" w:hAnsi="Arial" w:cs="Arial"/>
              <w:color w:val="0000FF"/>
              <w:sz w:val="20"/>
              <w:szCs w:val="20"/>
            </w:rPr>
            <w:fldChar w:fldCharType="begin" w:fldLock="1"/>
          </w:r>
          <w:r>
            <w:rPr>
              <w:rFonts w:ascii="Arial" w:hAnsi="Arial" w:cs="Arial"/>
              <w:color w:val="0000FF"/>
              <w:sz w:val="20"/>
              <w:szCs w:val="20"/>
            </w:rPr>
            <w:instrText xml:space="preserve"> DOCPROPERTY EK_GjelderFra </w:instrText>
          </w:r>
          <w:r>
            <w:rPr>
              <w:rFonts w:ascii="Arial" w:hAnsi="Arial" w:cs="Arial"/>
              <w:color w:val="0000FF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color w:val="0000FF"/>
              <w:sz w:val="20"/>
              <w:szCs w:val="20"/>
            </w:rPr>
            <w:t>03.02.2023</w:t>
          </w:r>
          <w:r>
            <w:rPr>
              <w:rFonts w:ascii="Arial" w:hAnsi="Arial" w:cs="Arial"/>
              <w:color w:val="0000FF"/>
              <w:sz w:val="20"/>
              <w:szCs w:val="20"/>
            </w:rPr>
            <w:fldChar w:fldCharType="end"/>
          </w:r>
        </w:p>
      </w:tc>
      <w:tc>
        <w:tcPr>
          <w:tcW w:w="1285" w:type="dxa"/>
        </w:tcPr>
        <w:p w:rsidR="00FF7AF6" w:rsidP="00B07DDD">
          <w:pPr>
            <w:pStyle w:val="Header"/>
            <w:rPr>
              <w:rFonts w:ascii="Arial" w:hAnsi="Arial" w:cs="Arial"/>
              <w:color w:val="0000FF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</w:rPr>
            <w:t>Gyldig til</w:t>
          </w:r>
        </w:p>
        <w:p w:rsidR="00FF7AF6" w:rsidP="00B07DDD">
          <w:pPr>
            <w:rPr>
              <w:rFonts w:ascii="Arial" w:hAnsi="Arial" w:cs="Arial"/>
              <w:color w:val="0000FF"/>
              <w:sz w:val="20"/>
              <w:szCs w:val="20"/>
            </w:rPr>
          </w:pPr>
          <w:r>
            <w:rPr>
              <w:rFonts w:ascii="Arial" w:hAnsi="Arial" w:cs="Arial"/>
              <w:color w:val="0000FF"/>
              <w:sz w:val="20"/>
              <w:szCs w:val="20"/>
            </w:rPr>
            <w:fldChar w:fldCharType="begin" w:fldLock="1"/>
          </w:r>
          <w:r>
            <w:rPr>
              <w:rFonts w:ascii="Arial" w:hAnsi="Arial" w:cs="Arial"/>
              <w:color w:val="0000FF"/>
              <w:sz w:val="20"/>
              <w:szCs w:val="20"/>
            </w:rPr>
            <w:instrText xml:space="preserve"> DOCPROPERTY EK_GjelderTil </w:instrText>
          </w:r>
          <w:r>
            <w:rPr>
              <w:rFonts w:ascii="Arial" w:hAnsi="Arial" w:cs="Arial"/>
              <w:color w:val="0000FF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color w:val="0000FF"/>
              <w:sz w:val="20"/>
              <w:szCs w:val="20"/>
            </w:rPr>
            <w:t>03.02.2025</w:t>
          </w:r>
          <w:r>
            <w:rPr>
              <w:rFonts w:ascii="Arial" w:hAnsi="Arial" w:cs="Arial"/>
              <w:color w:val="0000FF"/>
              <w:sz w:val="20"/>
              <w:szCs w:val="20"/>
            </w:rPr>
            <w:fldChar w:fldCharType="end"/>
          </w:r>
        </w:p>
      </w:tc>
      <w:tc>
        <w:tcPr>
          <w:tcW w:w="1980" w:type="dxa"/>
        </w:tcPr>
        <w:p w:rsidR="00FF7AF6" w:rsidP="00B07DDD">
          <w:pPr>
            <w:pStyle w:val="Header"/>
            <w:rPr>
              <w:rFonts w:ascii="Arial" w:hAnsi="Arial" w:cs="Arial"/>
              <w:color w:val="0000FF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</w:rPr>
            <w:t>Dokumenteier</w:t>
          </w:r>
        </w:p>
        <w:p w:rsidR="00FF7AF6" w:rsidP="00B07DDD">
          <w:pPr>
            <w:rPr>
              <w:rFonts w:ascii="Arial" w:hAnsi="Arial" w:cs="Arial"/>
              <w:color w:val="0000FF"/>
              <w:sz w:val="20"/>
              <w:szCs w:val="20"/>
            </w:rPr>
          </w:pPr>
          <w:r>
            <w:rPr>
              <w:rFonts w:ascii="Arial" w:hAnsi="Arial" w:cs="Arial"/>
              <w:color w:val="0000FF"/>
              <w:sz w:val="20"/>
              <w:szCs w:val="20"/>
            </w:rPr>
            <w:fldChar w:fldCharType="begin" w:fldLock="1"/>
          </w:r>
          <w:r>
            <w:rPr>
              <w:rFonts w:ascii="Arial" w:hAnsi="Arial" w:cs="Arial"/>
              <w:color w:val="0000FF"/>
              <w:sz w:val="20"/>
              <w:szCs w:val="20"/>
            </w:rPr>
            <w:instrText xml:space="preserve"> DOCPROPERTY EK_Signatur </w:instrText>
          </w:r>
          <w:r>
            <w:rPr>
              <w:rFonts w:ascii="Arial" w:hAnsi="Arial" w:cs="Arial"/>
              <w:color w:val="0000FF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color w:val="0000FF"/>
              <w:sz w:val="20"/>
              <w:szCs w:val="20"/>
            </w:rPr>
            <w:t>Marta Vorland</w:t>
          </w:r>
          <w:r>
            <w:rPr>
              <w:rFonts w:ascii="Arial" w:hAnsi="Arial" w:cs="Arial"/>
              <w:color w:val="0000FF"/>
              <w:sz w:val="20"/>
              <w:szCs w:val="20"/>
            </w:rPr>
            <w:fldChar w:fldCharType="end"/>
          </w:r>
        </w:p>
      </w:tc>
      <w:tc>
        <w:tcPr>
          <w:tcW w:w="2090" w:type="dxa"/>
        </w:tcPr>
        <w:p w:rsidR="00FF7AF6" w:rsidP="00B07DDD">
          <w:pPr>
            <w:pStyle w:val="Header"/>
            <w:rPr>
              <w:rFonts w:ascii="Arial" w:hAnsi="Arial" w:cs="Arial"/>
              <w:color w:val="0000FF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</w:rPr>
            <w:t>Dokumentansvarlig</w:t>
          </w:r>
        </w:p>
        <w:p w:rsidR="00FF7AF6" w:rsidP="00B07DDD">
          <w:pPr>
            <w:rPr>
              <w:rFonts w:ascii="Arial" w:hAnsi="Arial" w:cs="Arial"/>
              <w:color w:val="0000FF"/>
              <w:sz w:val="20"/>
              <w:szCs w:val="20"/>
            </w:rPr>
          </w:pPr>
          <w:r>
            <w:rPr>
              <w:rFonts w:ascii="Arial" w:hAnsi="Arial" w:cs="Arial"/>
              <w:color w:val="0000FF"/>
              <w:sz w:val="20"/>
              <w:szCs w:val="20"/>
            </w:rPr>
            <w:fldChar w:fldCharType="begin" w:fldLock="1"/>
          </w:r>
          <w:r>
            <w:rPr>
              <w:rFonts w:ascii="Arial" w:hAnsi="Arial" w:cs="Arial"/>
              <w:color w:val="0000FF"/>
              <w:sz w:val="20"/>
              <w:szCs w:val="20"/>
            </w:rPr>
            <w:instrText xml:space="preserve"> DOCPROPERTY EK_UText1 </w:instrText>
          </w:r>
          <w:r>
            <w:rPr>
              <w:rFonts w:ascii="Arial" w:hAnsi="Arial" w:cs="Arial"/>
              <w:color w:val="0000FF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color w:val="0000FF"/>
              <w:sz w:val="20"/>
              <w:szCs w:val="20"/>
            </w:rPr>
            <w:t>Fagbioingeniør</w:t>
          </w:r>
          <w:r>
            <w:rPr>
              <w:rFonts w:ascii="Arial" w:hAnsi="Arial" w:cs="Arial"/>
              <w:color w:val="0000FF"/>
              <w:sz w:val="20"/>
              <w:szCs w:val="20"/>
            </w:rPr>
            <w:fldChar w:fldCharType="end"/>
          </w:r>
        </w:p>
      </w:tc>
      <w:tc>
        <w:tcPr>
          <w:tcW w:w="1650" w:type="dxa"/>
        </w:tcPr>
        <w:p w:rsidR="00FF7AF6" w:rsidP="00B07DDD">
          <w:pPr>
            <w:pStyle w:val="Header"/>
            <w:rPr>
              <w:rFonts w:ascii="Arial" w:hAnsi="Arial" w:cs="Arial"/>
              <w:color w:val="0000FF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</w:rPr>
            <w:t>Dokumenttype</w:t>
          </w:r>
        </w:p>
        <w:p w:rsidR="00FF7AF6" w:rsidP="00B07DDD">
          <w:pPr>
            <w:pStyle w:val="Header"/>
            <w:rPr>
              <w:rFonts w:ascii="Arial" w:hAnsi="Arial" w:cs="Arial"/>
              <w:color w:val="0000FF"/>
              <w:sz w:val="20"/>
              <w:szCs w:val="20"/>
            </w:rPr>
          </w:pPr>
          <w:r>
            <w:rPr>
              <w:rFonts w:ascii="Arial" w:hAnsi="Arial" w:cs="Arial"/>
              <w:color w:val="0000FF"/>
              <w:sz w:val="20"/>
              <w:szCs w:val="20"/>
            </w:rPr>
            <w:fldChar w:fldCharType="begin" w:fldLock="1"/>
          </w:r>
          <w:r>
            <w:rPr>
              <w:rFonts w:ascii="Arial" w:hAnsi="Arial" w:cs="Arial"/>
              <w:color w:val="0000FF"/>
              <w:sz w:val="20"/>
              <w:szCs w:val="20"/>
            </w:rPr>
            <w:instrText xml:space="preserve"> DOCPROPERTY EK_DokType </w:instrText>
          </w:r>
          <w:r>
            <w:rPr>
              <w:rFonts w:ascii="Arial" w:hAnsi="Arial" w:cs="Arial"/>
              <w:color w:val="0000FF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color w:val="0000FF"/>
              <w:sz w:val="20"/>
              <w:szCs w:val="20"/>
            </w:rPr>
            <w:t>Informasjon</w:t>
          </w:r>
          <w:r>
            <w:rPr>
              <w:rFonts w:ascii="Arial" w:hAnsi="Arial" w:cs="Arial"/>
              <w:color w:val="0000FF"/>
              <w:sz w:val="20"/>
              <w:szCs w:val="20"/>
            </w:rPr>
            <w:fldChar w:fldCharType="end"/>
          </w:r>
        </w:p>
      </w:tc>
    </w:tr>
  </w:tbl>
  <w:p w:rsidR="00FF7AF6" w:rsidP="00FF7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2">
    <w:nsid w:val="04A55E3A"/>
    <w:multiLevelType w:val="singleLevel"/>
    <w:tmpl w:val="4CFA9E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82F2415"/>
    <w:multiLevelType w:val="singleLevel"/>
    <w:tmpl w:val="CE7E70E2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F183802"/>
    <w:multiLevelType w:val="singleLevel"/>
    <w:tmpl w:val="F14ED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3A3A93"/>
    <w:multiLevelType w:val="singleLevel"/>
    <w:tmpl w:val="3F82EBE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89377DF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332004B"/>
    <w:multiLevelType w:val="singleLevel"/>
    <w:tmpl w:val="D48CBB7C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8">
    <w:nsid w:val="30515B8D"/>
    <w:multiLevelType w:val="hybridMultilevel"/>
    <w:tmpl w:val="3C24BB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3C04C5"/>
    <w:multiLevelType w:val="singleLevel"/>
    <w:tmpl w:val="62E8C16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3292562B"/>
    <w:multiLevelType w:val="singleLevel"/>
    <w:tmpl w:val="2D72D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19242E2"/>
    <w:multiLevelType w:val="singleLevel"/>
    <w:tmpl w:val="1F86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99469BA"/>
    <w:multiLevelType w:val="singleLevel"/>
    <w:tmpl w:val="A32675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A2C44DA"/>
    <w:multiLevelType w:val="singleLevel"/>
    <w:tmpl w:val="3F82EBE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4E7238F2"/>
    <w:multiLevelType w:val="singleLevel"/>
    <w:tmpl w:val="CD20CBF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5">
    <w:nsid w:val="4EEF5F78"/>
    <w:multiLevelType w:val="singleLevel"/>
    <w:tmpl w:val="AB7058D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5C3B1F6E"/>
    <w:multiLevelType w:val="singleLevel"/>
    <w:tmpl w:val="E648D7D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7">
    <w:nsid w:val="5E3C7855"/>
    <w:multiLevelType w:val="multilevel"/>
    <w:tmpl w:val="6B4A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4D50727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6A615972"/>
    <w:multiLevelType w:val="singleLevel"/>
    <w:tmpl w:val="F418FC82"/>
    <w:lvl w:ilvl="0">
      <w:start w:val="1"/>
      <w:numFmt w:val="bullet"/>
      <w:pStyle w:val="punktmerk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737D71"/>
    <w:multiLevelType w:val="multilevel"/>
    <w:tmpl w:val="71F4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861974"/>
    <w:multiLevelType w:val="hybridMultilevel"/>
    <w:tmpl w:val="3EA47B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C94782"/>
    <w:multiLevelType w:val="multilevel"/>
    <w:tmpl w:val="756E9032"/>
    <w:lvl w:ilvl="0">
      <w:start w:val="1"/>
      <w:numFmt w:val="decimal"/>
      <w:pStyle w:val="Heading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2F321B6"/>
    <w:multiLevelType w:val="singleLevel"/>
    <w:tmpl w:val="111EFA6A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7495553D"/>
    <w:multiLevelType w:val="singleLevel"/>
    <w:tmpl w:val="17BAA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77B06E6"/>
    <w:multiLevelType w:val="singleLevel"/>
    <w:tmpl w:val="8A4635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786F1C77"/>
    <w:multiLevelType w:val="singleLevel"/>
    <w:tmpl w:val="8362AF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7A3E70CA"/>
    <w:multiLevelType w:val="singleLevel"/>
    <w:tmpl w:val="A712E56A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28">
    <w:nsid w:val="7B24576D"/>
    <w:multiLevelType w:val="multilevel"/>
    <w:tmpl w:val="82B49386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8"/>
  </w:num>
  <w:num w:numId="3">
    <w:abstractNumId w:val="4"/>
  </w:num>
  <w:num w:numId="4">
    <w:abstractNumId w:val="10"/>
  </w:num>
  <w:num w:numId="5">
    <w:abstractNumId w:val="11"/>
  </w:num>
  <w:num w:numId="6">
    <w:abstractNumId w:val="17"/>
  </w:num>
  <w:num w:numId="7">
    <w:abstractNumId w:val="22"/>
  </w:num>
  <w:num w:numId="8">
    <w:abstractNumId w:val="24"/>
  </w:num>
  <w:num w:numId="9">
    <w:abstractNumId w:val="27"/>
  </w:num>
  <w:num w:numId="10">
    <w:abstractNumId w:val="26"/>
  </w:num>
  <w:num w:numId="11">
    <w:abstractNumId w:val="2"/>
  </w:num>
  <w:num w:numId="12">
    <w:abstractNumId w:val="16"/>
  </w:num>
  <w:num w:numId="13">
    <w:abstractNumId w:val="12"/>
  </w:num>
  <w:num w:numId="14">
    <w:abstractNumId w:val="7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6">
    <w:abstractNumId w:val="25"/>
  </w:num>
  <w:num w:numId="17">
    <w:abstractNumId w:val="14"/>
  </w:num>
  <w:num w:numId="18">
    <w:abstractNumId w:val="6"/>
  </w:num>
  <w:num w:numId="19">
    <w:abstractNumId w:val="20"/>
  </w:num>
  <w:num w:numId="20">
    <w:abstractNumId w:val="13"/>
  </w:num>
  <w:num w:numId="21">
    <w:abstractNumId w:val="1"/>
    <w:lvlOverride w:ilvl="0">
      <w:lvl w:ilvl="0">
        <w:start w:val="0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15"/>
  </w:num>
  <w:num w:numId="23">
    <w:abstractNumId w:val="23"/>
  </w:num>
  <w:num w:numId="24">
    <w:abstractNumId w:val="9"/>
  </w:num>
  <w:num w:numId="25">
    <w:abstractNumId w:val="3"/>
  </w:num>
  <w:num w:numId="26">
    <w:abstractNumId w:val="5"/>
  </w:num>
  <w:num w:numId="27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8"/>
  </w:num>
  <w:num w:numId="30">
    <w:abstractNumId w:val="19"/>
  </w:num>
  <w:num w:numId="31">
    <w:abstractNumId w:val="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val="bestFit" w:percent="13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9D"/>
    <w:rsid w:val="00003014"/>
    <w:rsid w:val="0001128C"/>
    <w:rsid w:val="0002676F"/>
    <w:rsid w:val="00030046"/>
    <w:rsid w:val="00030867"/>
    <w:rsid w:val="00055C21"/>
    <w:rsid w:val="00072433"/>
    <w:rsid w:val="0008095F"/>
    <w:rsid w:val="000874CB"/>
    <w:rsid w:val="000A3569"/>
    <w:rsid w:val="000A395E"/>
    <w:rsid w:val="000A6D40"/>
    <w:rsid w:val="000B0549"/>
    <w:rsid w:val="0012387C"/>
    <w:rsid w:val="0013536D"/>
    <w:rsid w:val="0017761D"/>
    <w:rsid w:val="001A48EF"/>
    <w:rsid w:val="001D148C"/>
    <w:rsid w:val="00220BC7"/>
    <w:rsid w:val="00234688"/>
    <w:rsid w:val="00256106"/>
    <w:rsid w:val="00275E4B"/>
    <w:rsid w:val="00286B2D"/>
    <w:rsid w:val="0029137F"/>
    <w:rsid w:val="002915D3"/>
    <w:rsid w:val="002B6D87"/>
    <w:rsid w:val="00324FFF"/>
    <w:rsid w:val="0033077F"/>
    <w:rsid w:val="003324D2"/>
    <w:rsid w:val="003442FA"/>
    <w:rsid w:val="00355CDD"/>
    <w:rsid w:val="00360BB3"/>
    <w:rsid w:val="003654D4"/>
    <w:rsid w:val="00380926"/>
    <w:rsid w:val="003A5944"/>
    <w:rsid w:val="003C24D4"/>
    <w:rsid w:val="003D4FDA"/>
    <w:rsid w:val="003E56FD"/>
    <w:rsid w:val="00404BE0"/>
    <w:rsid w:val="00434801"/>
    <w:rsid w:val="00446764"/>
    <w:rsid w:val="00461725"/>
    <w:rsid w:val="00483AD1"/>
    <w:rsid w:val="00494913"/>
    <w:rsid w:val="004A2A2D"/>
    <w:rsid w:val="004B740A"/>
    <w:rsid w:val="004C5F2F"/>
    <w:rsid w:val="004D2071"/>
    <w:rsid w:val="00500334"/>
    <w:rsid w:val="00580164"/>
    <w:rsid w:val="005A37F4"/>
    <w:rsid w:val="005A62D5"/>
    <w:rsid w:val="005E6AAF"/>
    <w:rsid w:val="005F6F32"/>
    <w:rsid w:val="006009DE"/>
    <w:rsid w:val="00653F6C"/>
    <w:rsid w:val="006575FF"/>
    <w:rsid w:val="00667412"/>
    <w:rsid w:val="00674DB5"/>
    <w:rsid w:val="00694D4D"/>
    <w:rsid w:val="00695D6E"/>
    <w:rsid w:val="006A279E"/>
    <w:rsid w:val="006B7567"/>
    <w:rsid w:val="006F6CC5"/>
    <w:rsid w:val="0071740C"/>
    <w:rsid w:val="007240B9"/>
    <w:rsid w:val="00725C83"/>
    <w:rsid w:val="00744C60"/>
    <w:rsid w:val="00755A0B"/>
    <w:rsid w:val="00761DB4"/>
    <w:rsid w:val="0076783C"/>
    <w:rsid w:val="00771FA1"/>
    <w:rsid w:val="00795C72"/>
    <w:rsid w:val="0079734C"/>
    <w:rsid w:val="007A2CCD"/>
    <w:rsid w:val="007E5B38"/>
    <w:rsid w:val="00806EE8"/>
    <w:rsid w:val="00841C32"/>
    <w:rsid w:val="00851865"/>
    <w:rsid w:val="008951F5"/>
    <w:rsid w:val="008B511C"/>
    <w:rsid w:val="008B5E67"/>
    <w:rsid w:val="008D7E3E"/>
    <w:rsid w:val="00907074"/>
    <w:rsid w:val="009126D4"/>
    <w:rsid w:val="00914A97"/>
    <w:rsid w:val="00914D5C"/>
    <w:rsid w:val="00923D63"/>
    <w:rsid w:val="009A08A8"/>
    <w:rsid w:val="009A2F83"/>
    <w:rsid w:val="009A6575"/>
    <w:rsid w:val="009B4FE1"/>
    <w:rsid w:val="009C26A5"/>
    <w:rsid w:val="009D0F6C"/>
    <w:rsid w:val="009E789D"/>
    <w:rsid w:val="00A327BC"/>
    <w:rsid w:val="00A46849"/>
    <w:rsid w:val="00A6449D"/>
    <w:rsid w:val="00A72947"/>
    <w:rsid w:val="00AC3433"/>
    <w:rsid w:val="00AC457C"/>
    <w:rsid w:val="00AE3843"/>
    <w:rsid w:val="00B07DDD"/>
    <w:rsid w:val="00B102BC"/>
    <w:rsid w:val="00B31E4A"/>
    <w:rsid w:val="00B52402"/>
    <w:rsid w:val="00BA41CB"/>
    <w:rsid w:val="00BB1C6D"/>
    <w:rsid w:val="00BD0AEF"/>
    <w:rsid w:val="00BE50EB"/>
    <w:rsid w:val="00BF5EA8"/>
    <w:rsid w:val="00C038CA"/>
    <w:rsid w:val="00C17270"/>
    <w:rsid w:val="00C41682"/>
    <w:rsid w:val="00C45AC8"/>
    <w:rsid w:val="00C476E8"/>
    <w:rsid w:val="00C82246"/>
    <w:rsid w:val="00C847F5"/>
    <w:rsid w:val="00C91A5F"/>
    <w:rsid w:val="00C96471"/>
    <w:rsid w:val="00CB097E"/>
    <w:rsid w:val="00CB249F"/>
    <w:rsid w:val="00CC4725"/>
    <w:rsid w:val="00CF498F"/>
    <w:rsid w:val="00D17A1B"/>
    <w:rsid w:val="00D34698"/>
    <w:rsid w:val="00D41F3A"/>
    <w:rsid w:val="00D70700"/>
    <w:rsid w:val="00D93B45"/>
    <w:rsid w:val="00DE48B5"/>
    <w:rsid w:val="00E16A61"/>
    <w:rsid w:val="00E8798F"/>
    <w:rsid w:val="00E948A4"/>
    <w:rsid w:val="00EA179D"/>
    <w:rsid w:val="00EC295D"/>
    <w:rsid w:val="00EC3F2C"/>
    <w:rsid w:val="00EC6495"/>
    <w:rsid w:val="00F4113F"/>
    <w:rsid w:val="00F464FC"/>
    <w:rsid w:val="00F5074E"/>
    <w:rsid w:val="00FF7AF6"/>
  </w:rsids>
  <w:docVars>
    <w:docVar w:name="Avdeling" w:val="lab_avdeling"/>
    <w:docVar w:name="Avsnitt" w:val="lab_avsnitt"/>
    <w:docVar w:name="Bedriftsnavn" w:val="Haukeland Universitetssykehus - Lab. for klinisk biokjemi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Mæland, Hilde Myhre"/>
    <w:docVar w:name="ek_dbfields" w:val="EK_Avdeling¤2#4¤2# ¤3#EK_Avsnitt¤2#4¤2# ¤3#EK_Bedriftsnavn¤2#1¤2#Helse Bergen¤3#EK_GjelderFra¤2#0¤2#03.02.2023¤3#EK_KlGjelderFra¤2#0¤2#¤3#EK_Opprettet¤2#0¤2#23.10.2012¤3#EK_Utgitt¤2#0¤2#03.02.2014¤3#EK_IBrukDato¤2#0¤2#03.02.2023¤3#EK_DokumentID¤2#0¤2#D26662¤3#EK_DokTittel¤2#0¤2#Prøvetaking og forsendelse av beinmarg og perifert blod til cancercytogenetisk undersøkelse¤3#EK_DokType¤2#0¤2#Informasjon¤3#EK_DocLvlShort¤2#0¤2# ¤3#EK_DocLevel¤2#0¤2# ¤3#EK_EksRef¤2#2¤2# 2_x0009_6.6.5.7.1_x0009_Norsk portal for medisinsk-genetiske analyser_x0009_03198_x0009_http://www.genetikkportalen.no_x0009_¤1#6.6.5.37_x0009_Analyseoversikten_x0009_03716_x0009_http://analyseoversikten.no/#/fagomrader/23_x0009_¤1#¤3#EK_Erstatter¤2#0¤2#4.00¤3#EK_ErstatterD¤2#0¤2#17.01.2023¤3#EK_Signatur¤2#0¤2#Marta Vorland¤3#EK_Verifisert¤2#0¤2# ¤3#EK_Hørt¤2#0¤2# ¤3#EK_AuditReview¤2#2¤2# ¤3#EK_AuditApprove¤2#2¤2# ¤3#EK_Gradering¤2#0¤2#Åpen¤3#EK_Gradnr¤2#4¤2#0¤3#EK_Kapittel¤2#4¤2# ¤3#EK_Referanse¤2#2¤2# 3_x0009_02.13.1.13-07_x0009_Prøvetakingsinstruksjoner og oppbevaring, PAXgene blod RNA rør_x0009_27456_x0009_dok27456.docx_x0009_¤1#02.13.8.12-02_x0009_Prøvetakingsinstruksjoner, PAXgene beinmarg RNA rør_x0009_42409_x0009_dok42409.docx_x0009_¤1#02.13.8.12.9.2-04_x0009_Produksjon_Transportmedium for beinmarg_x0009_23332_x0009_dok23332.docx_x0009_¤1#¤3#EK_RefNr¤2#0¤2#02.13.8.12-01¤3#EK_Revisjon¤2#0¤2#5.00¤3#EK_Ansvarlig¤2#0¤2#Mæland, Hilde Myhre¤3#EK_SkrevetAv¤2#0¤2#Helle Lybæk/Kjetil Solland¤3#EK_UText1¤2#0¤2#Fagbioingeniør¤3#EK_UText2¤2#0¤2# ¤3#EK_UText3¤2#0¤2# ¤3#EK_UText4¤2#0¤2# ¤3#EK_Status¤2#0¤2#I bruk¤3#EK_Stikkord¤2#0¤2#SKGPRE, cancercytogenetikk forsendelse prøvetaking leukemi¤3#EK_SuperStikkord¤2#0¤2#¤3#EK_Rapport¤2#3¤2#¤3#EK_EKPrintMerke¤2#0¤2#Uoffisiell utskrift er kun gyldig på utskriftsdato¤3#EK_Watermark¤2#0¤2#¤3#EK_Utgave¤2#0¤2#5.00¤3#EK_Merknad¤2#7¤2#hlyb, 02.02.2023. Nå er leukemivakt mobil-nr lagt inn.¤3#EK_VerLogg¤2#2¤2#Ver. 5.00 - 03.02.2023|hlyb, 02.02.2023. Nå er leukemivakt mobil-nr lagt inn.¤1#Ver. 4.00 - 17.01.2023|hlyb, 16.01.2023: Har lagt inn vakttelefon nummer på vakthavende molekylærbiolog.¤1#Ver. 3.00 - 22.04.2022|hlyb; 19.04.2022: Oppdatert dokumentet ifb. med revisjon av Analyseoversikten for &quot;leukemidiagnostikk og oppfølgning&quot; (synergi sak ifb. med NA-besøk mars´22).¤1#Ver. 2.00 - 24.11.2020|hlyb 23.11.2020: Generell revisjon av dokumentet etter intern revisjon 04.11.2020.¤1#Ver. 1.04 - 20.04.2020|200420 hmma: Rettelse pkt 5.2:  5000 IE/ml rettet til 5000 IE&#13;_x000a_Forlenget gyldighet til 20.04.2022¤1#Ver. 1.03 - 02.01.2020|Forlenget gyldighet til 02.01.2022 uten endringer i dokumentet.¤1#Ver. 1.02 - 17.01.2018|Lagt inn lenke/referanse til genetikkportalen, oppdatert avdelingsnavn og lagt inn utfyllende informasjon om prøvetakingen&#13;_x000a_Forlenget gyldighet til 17.01.2020¤1#Ver. 1.01 - 20.01.2016|Forlenget gyldighet til 20.01.2018¤1#Ver. 1.00 - 03.02.2014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3.02.2025¤3#EK_Vedlegg¤2#2¤2# 0_x0009_¤3#EK_AvdelingOver¤2#4¤2# ¤3#EK_HRefNr¤2#0¤2# ¤3#EK_HbNavn¤2#0¤2# ¤3#EK_DokRefnr¤2#4¤2#000302130812¤3#EK_Dokendrdato¤2#4¤2#17.01.2023 10:59:13¤3#EK_HbType¤2#4¤2# ¤3#EK_Offisiell¤2#4¤2# ¤3#EK_VedleggRef¤2#4¤2#02.13.8.12-01¤3#EK_Strukt00¤2#5¤2#¤5#¤5#HVRHF¤5#1¤5#-1¤4#¤5#02¤5#Helse Bergen HF¤5#1¤5#0¤4#.¤5#13¤5#Laboratorieklinikken¤5#1¤5#0¤4#.¤5#8¤5#Seksjon for kreftgenomikk¤5#1¤5#0¤4#.¤5#12¤5#Preanalytiske prosesser¤5#0¤5#0¤4# - 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3¤5#Laboratorieklinikken¤5#1¤5#0¤4#.¤5#8¤5#Seksjon for kreftgenomikk¤5#1¤5#0¤4#.¤5#12¤5#Preanalytiske prosesser¤5#0¤5#0¤4# - ¤3#"/>
    <w:docVar w:name="ek_dl" w:val="1"/>
    <w:docVar w:name="ek_doclevel" w:val=" "/>
    <w:docVar w:name="ek_doclvlshort" w:val=" "/>
    <w:docVar w:name="ek_doktittel" w:val="Prøvetaking og forsendelse av beinmarg og perifert blod til cancercytogenetisk undersøkelse"/>
    <w:docVar w:name="ek_doktype" w:val="Informasjon"/>
    <w:docVar w:name="ek_dokumentid" w:val="D26662"/>
    <w:docVar w:name="ek_erstatter" w:val="4.00"/>
    <w:docVar w:name="ek_erstatterd" w:val="17.01.2023"/>
    <w:docVar w:name="ek_format" w:val="-10"/>
    <w:docVar w:name="ek_gjelderfra" w:val="03.02.2023"/>
    <w:docVar w:name="ek_gjeldertil" w:val="03.02.2025"/>
    <w:docVar w:name="ek_gradering" w:val="Åpen"/>
    <w:docVar w:name="ek_hbnavn" w:val=" "/>
    <w:docVar w:name="ek_hrefnr" w:val=" "/>
    <w:docVar w:name="ek_hørt" w:val=" "/>
    <w:docVar w:name="ek_ibrukdato" w:val="03.02.2023"/>
    <w:docVar w:name="ek_klgjelderfra" w:val="[]"/>
    <w:docVar w:name="ek_merknad" w:val="hlyb, 02.02.2023. Nå er leukemivakt mobil-nr lagt inn."/>
    <w:docVar w:name="ek_opprettet" w:val="23.10.2012"/>
    <w:docVar w:name="ek_rapport" w:val="[]"/>
    <w:docVar w:name="ek_refnr" w:val="02.13.6.15.6-05"/>
    <w:docVar w:name="ek_revisjon" w:val="5.00"/>
    <w:docVar w:name="ek_s01mt1" w:val="[ ]"/>
    <w:docVar w:name="ek_signatur" w:val="Marta Vorland"/>
    <w:docVar w:name="ek_skrevetav" w:val="Helle Lybæk/Kjetil Solland"/>
    <w:docVar w:name="ek_status" w:val="I bruk"/>
    <w:docVar w:name="ek_stikkord" w:val="SKGPRE, cancercytogenetikk forsendelse prøvetaking leukemi"/>
    <w:docVar w:name="ek_superstikkord" w:val="[]"/>
    <w:docVar w:name="EK_TYPE" w:val="DOK"/>
    <w:docVar w:name="ek_utext1" w:val="Fagbioingeniør"/>
    <w:docVar w:name="ek_utext2" w:val=" "/>
    <w:docVar w:name="ek_utext3" w:val=" "/>
    <w:docVar w:name="ek_utext4" w:val=" "/>
    <w:docVar w:name="ek_utgave" w:val="5.00"/>
    <w:docVar w:name="ek_utgitt" w:val="03.02.2014"/>
    <w:docVar w:name="ek_verifisert" w:val=" "/>
    <w:docVar w:name="ek_watermark" w:val=" "/>
    <w:docVar w:name="Erstatter" w:val="lab_erstatter"/>
    <w:docVar w:name="idek_eksref" w:val=";03198;03716;"/>
    <w:docVar w:name="idek_referanse" w:val=";27456;42409;23332;"/>
    <w:docVar w:name="idxd" w:val=";27456;42409;23332;"/>
    <w:docVar w:name="idxr" w:val=";03198;03716;"/>
    <w:docVar w:name="KHB" w:val="UB"/>
    <w:docVar w:name="skitten" w:val="0"/>
    <w:docVar w:name="tidek_eksref" w:val=";03198;03716;"/>
    <w:docVar w:name="tidek_referanse" w:val=";27456;42409;23332;"/>
    <w:docVar w:name="tidek_vedlegg" w:val="--"/>
    <w:docVar w:name="Tittel" w:val="Dette er en Test tittel."/>
    <w:docVar w:name="xd23332" w:val="02.13.6.15.3.2-04"/>
    <w:docVar w:name="xd27456" w:val="02.13.6.15.6-12"/>
    <w:docVar w:name="xd42409" w:val="02.13.6.15.6-11"/>
    <w:docVar w:name="xdf23332" w:val="dok23332.docx"/>
    <w:docVar w:name="xdf27456" w:val="dok27456.docx"/>
    <w:docVar w:name="xdf42409" w:val="dok42409.docx"/>
    <w:docVar w:name="xdl23332" w:val="02.13.6.15.3.2-04 Produksjon_Transportmedium for beinmarg"/>
    <w:docVar w:name="xdl27456" w:val="02.13.6.15.6-12 Prøvetakingsinstruksjoner og oppbevaring, PAXgene blod RNA rør"/>
    <w:docVar w:name="xdl42409" w:val="02.13.6.15.6-11 Prøvetakingsinstruksjoner, PAXgene beinmarg RNA rør"/>
    <w:docVar w:name="xdt23332" w:val="Produksjon_Transportmedium for beinmarg"/>
    <w:docVar w:name="xdt27456" w:val="Prøvetakingsinstruksjoner og oppbevaring, PAXgene blod RNA rør"/>
    <w:docVar w:name="xdt42409" w:val="Prøvetakingsinstruksjoner, PAXgene beinmarg RNA rør"/>
    <w:docVar w:name="xr03198" w:val="05.6.7.1"/>
    <w:docVar w:name="xr03716" w:val="05.6.36"/>
    <w:docVar w:name="xrf03198" w:val="http://www.genetikkportalen.no"/>
    <w:docVar w:name="xrf03716" w:val="http://analyseoversikten.no/#/fagomrader/23"/>
    <w:docVar w:name="xrl03198" w:val="05.6.7.1 Norsk portal for medisinsk-genetiske analyser"/>
    <w:docVar w:name="xrl03716" w:val="05.6.36 Analyseoversikten"/>
    <w:docVar w:name="xrt03198" w:val="Norsk portal for medisinsk-genetiske analyser"/>
    <w:docVar w:name="xrt03716" w:val="Analyseoversikte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FAE22D9-1AB2-4553-BFAA-0D473DBD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674DB5"/>
    <w:pPr>
      <w:numPr>
        <w:numId w:val="7"/>
      </w:numPr>
      <w:tabs>
        <w:tab w:val="left" w:pos="567"/>
      </w:tabs>
      <w:spacing w:before="240" w:after="120"/>
      <w:outlineLvl w:val="0"/>
    </w:pPr>
    <w:rPr>
      <w:rFonts w:asciiTheme="minorHAnsi" w:hAnsiTheme="minorHAnsi" w:cstheme="minorHAnsi"/>
      <w:b/>
      <w:sz w:val="28"/>
    </w:rPr>
  </w:style>
  <w:style w:type="paragraph" w:styleId="Heading2">
    <w:name w:val="heading 2"/>
    <w:basedOn w:val="Normal"/>
    <w:next w:val="BodyText"/>
    <w:autoRedefine/>
    <w:qFormat/>
    <w:pPr>
      <w:numPr>
        <w:ilvl w:val="1"/>
        <w:numId w:val="7"/>
      </w:numPr>
      <w:spacing w:before="120" w:after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BodyText"/>
    <w:autoRedefine/>
    <w:qFormat/>
    <w:pPr>
      <w:numPr>
        <w:ilvl w:val="2"/>
        <w:numId w:val="7"/>
      </w:numPr>
      <w:spacing w:before="120" w:after="120"/>
      <w:outlineLvl w:val="2"/>
    </w:pPr>
    <w:rPr>
      <w:rFonts w:ascii="Arial" w:hAnsi="Arial"/>
      <w:b/>
    </w:rPr>
  </w:style>
  <w:style w:type="paragraph" w:styleId="Heading4">
    <w:name w:val="heading 4"/>
    <w:basedOn w:val="Heading3"/>
    <w:next w:val="BodyText"/>
    <w:qFormat/>
    <w:pPr>
      <w:numPr>
        <w:ilvl w:val="3"/>
      </w:numPr>
      <w:tabs>
        <w:tab w:val="num" w:pos="360"/>
        <w:tab w:val="clear" w:pos="864"/>
      </w:tabs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rsid w:val="00674DB5"/>
    <w:rPr>
      <w:rFonts w:asciiTheme="minorHAnsi" w:hAnsiTheme="minorHAnsi" w:cstheme="minorHAnsi"/>
      <w:szCs w:val="22"/>
    </w:rPr>
  </w:style>
  <w:style w:type="paragraph" w:customStyle="1" w:styleId="Brdtekst11pkt">
    <w:name w:val="Brødtekst 11 pkt."/>
    <w:basedOn w:val="BodyText"/>
  </w:style>
  <w:style w:type="paragraph" w:customStyle="1" w:styleId="DBFelt">
    <w:name w:val="DBFelt"/>
    <w:basedOn w:val="Normal"/>
    <w:rPr>
      <w:color w:val="808080"/>
    </w:rPr>
  </w:style>
  <w:style w:type="paragraph" w:styleId="TOC1">
    <w:name w:val="toc 1"/>
    <w:basedOn w:val="Normal"/>
    <w:autoRedefine/>
    <w:uiPriority w:val="39"/>
    <w:pPr>
      <w:spacing w:before="120" w:after="120"/>
    </w:pPr>
    <w:rPr>
      <w:rFonts w:ascii="Arial" w:hAnsi="Arial"/>
      <w:b/>
      <w:caps/>
      <w:noProof/>
    </w:rPr>
  </w:style>
  <w:style w:type="paragraph" w:styleId="ListNumber">
    <w:name w:val="List Number"/>
    <w:basedOn w:val="Normal"/>
    <w:pPr>
      <w:spacing w:after="120"/>
      <w:ind w:left="284" w:hanging="284"/>
    </w:pPr>
  </w:style>
  <w:style w:type="paragraph" w:styleId="ListNumber2">
    <w:name w:val="List Number 2"/>
    <w:basedOn w:val="Normal"/>
    <w:pPr>
      <w:ind w:left="566" w:hanging="283"/>
    </w:pPr>
  </w:style>
  <w:style w:type="character" w:styleId="Hyperlink">
    <w:name w:val="Hyperlink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paragraph" w:styleId="TOC2">
    <w:name w:val="toc 2"/>
    <w:basedOn w:val="Normal"/>
    <w:autoRedefine/>
    <w:uiPriority w:val="39"/>
    <w:pPr>
      <w:tabs>
        <w:tab w:val="left" w:pos="960"/>
        <w:tab w:val="right" w:leader="dot" w:pos="9061"/>
      </w:tabs>
      <w:ind w:left="220"/>
    </w:pPr>
    <w:rPr>
      <w:rFonts w:ascii="Arial" w:hAnsi="Arial"/>
      <w:noProof/>
      <w:color w:val="000000"/>
    </w:rPr>
  </w:style>
  <w:style w:type="paragraph" w:styleId="TOC3">
    <w:name w:val="toc 3"/>
    <w:basedOn w:val="Normal"/>
    <w:autoRedefine/>
    <w:semiHidden/>
    <w:pPr>
      <w:tabs>
        <w:tab w:val="left" w:pos="958"/>
        <w:tab w:val="left" w:pos="1200"/>
        <w:tab w:val="right" w:leader="dot" w:pos="9061"/>
      </w:tabs>
      <w:ind w:left="221"/>
    </w:pPr>
    <w:rPr>
      <w:color w:val="00000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Overskrift1Svart">
    <w:name w:val="Stil Overskrift 1 + Svart"/>
    <w:basedOn w:val="Heading1"/>
    <w:autoRedefine/>
    <w:rPr>
      <w:bCs/>
      <w:color w:val="000000"/>
    </w:rPr>
  </w:style>
  <w:style w:type="paragraph" w:customStyle="1" w:styleId="StilOverskrift3Svart">
    <w:name w:val="Stil Overskrift 3 + Svart"/>
    <w:basedOn w:val="Heading3"/>
    <w:autoRedefine/>
    <w:rPr>
      <w:b w:val="0"/>
      <w:bCs/>
      <w:color w:val="000000"/>
    </w:rPr>
  </w:style>
  <w:style w:type="paragraph" w:customStyle="1" w:styleId="Stil1">
    <w:name w:val="Stil1"/>
    <w:basedOn w:val="TOC1"/>
    <w:autoRedefine/>
    <w:pPr>
      <w:tabs>
        <w:tab w:val="left" w:pos="440"/>
      </w:tabs>
    </w:pPr>
    <w:rPr>
      <w:b w:val="0"/>
    </w:rPr>
  </w:style>
  <w:style w:type="character" w:customStyle="1" w:styleId="StilArialFet">
    <w:name w:val="Stil Arial Fet"/>
    <w:rPr>
      <w:rFonts w:ascii="Arial" w:hAnsi="Arial"/>
      <w:b/>
      <w:bCs/>
      <w:sz w:val="24"/>
    </w:rPr>
  </w:style>
  <w:style w:type="character" w:customStyle="1" w:styleId="StilBrdtekstArial12ptFet">
    <w:name w:val="Stil Brødtekst + Arial 12 pt Fet"/>
    <w:rPr>
      <w:rFonts w:ascii="Arial" w:hAnsi="Arial"/>
      <w:b/>
      <w:bCs/>
      <w:sz w:val="24"/>
    </w:rPr>
  </w:style>
  <w:style w:type="paragraph" w:customStyle="1" w:styleId="Stil2">
    <w:name w:val="Stil2"/>
    <w:basedOn w:val="TOC1"/>
    <w:autoRedefine/>
    <w:pPr>
      <w:tabs>
        <w:tab w:val="left" w:pos="720"/>
        <w:tab w:val="right" w:leader="dot" w:pos="9061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Uthev2">
    <w:name w:val="Uthev2"/>
    <w:basedOn w:val="Normal"/>
    <w:rPr>
      <w:b/>
    </w:rPr>
  </w:style>
  <w:style w:type="paragraph" w:customStyle="1" w:styleId="punktmerket">
    <w:name w:val="punktmerket"/>
    <w:basedOn w:val="Normal"/>
    <w:rsid w:val="009D0F6C"/>
    <w:pPr>
      <w:numPr>
        <w:numId w:val="30"/>
      </w:numPr>
    </w:pPr>
    <w:rPr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9D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andbok.helse-bergen.no/eknet/GetDoc.aspx?id=27456" TargetMode="External" /><Relationship Id="rId11" Type="http://schemas.openxmlformats.org/officeDocument/2006/relationships/hyperlink" Target="https://kvalitet.helse-bergen.no/docs/pub/dok27456.htm" TargetMode="External" /><Relationship Id="rId12" Type="http://schemas.openxmlformats.org/officeDocument/2006/relationships/hyperlink" Target="https://kvalitet.helse-bergen.no/docs/pub/dok42409.htm" TargetMode="External" /><Relationship Id="rId13" Type="http://schemas.openxmlformats.org/officeDocument/2006/relationships/hyperlink" Target="http://analyseoversikten.no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genetikkportalen.no" TargetMode="External" /><Relationship Id="rId5" Type="http://schemas.openxmlformats.org/officeDocument/2006/relationships/hyperlink" Target="http://www.genetikkportalen.no/" TargetMode="External" /><Relationship Id="rId6" Type="http://schemas.openxmlformats.org/officeDocument/2006/relationships/hyperlink" Target="https://kvalitet.helse-bergen.no/docs/pub/dok23332.htm" TargetMode="External" /><Relationship Id="rId7" Type="http://schemas.openxmlformats.org/officeDocument/2006/relationships/hyperlink" Target="https://helse-bergen.no/seksjon/MGM/Documents/Rekvisisjonskjema_MGM.pdf" TargetMode="External" /><Relationship Id="rId8" Type="http://schemas.openxmlformats.org/officeDocument/2006/relationships/hyperlink" Target="mailto:sb_hbe_skgleu@ihelse.net" TargetMode="External" /><Relationship Id="rId9" Type="http://schemas.openxmlformats.org/officeDocument/2006/relationships/hyperlink" Target="https://handbok.helse-bergen.no/eknet/GetDoc.aspx?id=42409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lyb.HS.006\AppData\Local\Microsoft\Windows\Temporary%20Internet%20Files\Content.MSO\3F367681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3F367681.dot</Template>
  <TotalTime>0</TotalTime>
  <Pages>4</Pages>
  <Words>905</Words>
  <Characters>5563</Characters>
  <Application>Microsoft Office Word</Application>
  <DocSecurity>0</DocSecurity>
  <Lines>139</Lines>
  <Paragraphs>74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Prøvetaking og forsendelse av beinmarg og perifert blod til cancercytogenetisk undersøkelse</vt:lpstr>
      <vt:lpstr>MGM generell mal</vt:lpstr>
    </vt:vector>
  </TitlesOfParts>
  <Company>Datakvalitet AS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Prøvetaking og forsendelse av beinmarg og perifert blod til cancercytogenetisk undersøkelse</dc:title>
  <dc:subject>000302130812|02.13.8.12-01|</dc:subject>
  <dc:creator>Handbok</dc:creator>
  <dc:description>EK_Avdeling_x0002_4_x0002_ _x0003_EK_Avsnitt_x0002_4_x0002_ _x0003_EK_Bedriftsnavn_x0002_1_x0002_Helse Bergen_x0003_EK_GjelderFra_x0002_0_x0002_03.02.2023_x0003_EK_KlGjelderFra_x0002_0_x0002__x0003_EK_Opprettet_x0002_0_x0002_23.10.2012_x0003_EK_Utgitt_x0002_0_x0002_03.02.2014_x0003_EK_IBrukDato_x0002_0_x0002_03.02.2023_x0003_EK_DokumentID_x0002_0_x0002_D26662_x0003_EK_DokTittel_x0002_0_x0002_Prøvetaking og forsendelse av beinmarg og perifert blod til cancercytogenetisk undersøkelse_x0003_EK_DokType_x0002_0_x0002_Informasjon_x0003_EK_DocLvlShort_x0002_0_x0002_ _x0003_EK_DocLevel_x0002_0_x0002_ _x0003_EK_EksRef_x0002_2_x0002_ 2	6.6.5.7.1	Norsk portal for medisinsk-genetiske analyser	03198	http://www.genetikkportalen.no	_x0001_6.6.5.37	Analyseoversikten	03716	http://analyseoversikten.no/#/fagomrader/23	_x0001__x0003_EK_Erstatter_x0002_0_x0002_4.00_x0003_EK_ErstatterD_x0002_0_x0002_17.01.2023_x0003_EK_Signatur_x0002_0_x0002_Marta Vorland_x0003_EK_Verifisert_x0002_0_x0002_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3	02.13.1.13-07	Prøvetakingsinstruksjoner og oppbevaring, PAXgene blod RNA rør	27456	dok27456.docx	_x0001_02.13.8.12-02	Prøvetakingsinstruksjoner, PAXgene beinmarg RNA rør	42409	dok42409.docx	_x0001_02.13.8.12.9.2-04	Produksjon_Transportmedium for beinmarg	23332	dok23332.docx	_x0001__x0003_EK_RefNr_x0002_0_x0002_02.13.8.12-01_x0003_EK_Revisjon_x0002_0_x0002_5.00_x0003_EK_Ansvarlig_x0002_0_x0002_Mæland, Hilde Myhre_x0003_EK_SkrevetAv_x0002_0_x0002_Helle Lybæk/Kjetil Solland_x0003_EK_UText1_x0002_0_x0002_Fagbioingeniør_x0003_EK_UText2_x0002_0_x0002_ _x0003_EK_UText3_x0002_0_x0002_ _x0003_EK_UText4_x0002_0_x0002_ _x0003_EK_Status_x0002_0_x0002_I bruk_x0003_EK_Stikkord_x0002_0_x0002_SKGPRE, cancercytogenetikk forsendelse prøvetaking leukemi_x0003_EK_SuperStikkord_x0002_0_x0002__x0003_EK_Rapport_x0002_3_x0002__x0003_EK_EKPrintMerke_x0002_0_x0002_Uoffisiell utskrift er kun gyldig på utskriftsdato_x0003_EK_Watermark_x0002_0_x0002__x0003_EK_Utgave_x0002_0_x0002_5.00_x0003_EK_Merknad_x0002_7_x0002_hlyb, 02.02.2023. Nå er leukemivakt mobil-nr lagt inn._x0003_EK_VerLogg_x0002_2_x0002_Ver. 5.00 - 03.02.2023|hlyb, 02.02.2023. Nå er leukemivakt mobil-nr lagt inn._x0001_Ver. 4.00 - 17.01.2023|hlyb, 16.01.2023: Har lagt inn vakttelefon nummer på vakthavende molekylærbiolog._x0001_Ver. 3.00 - 22.04.2022|hlyb; 19.04.2022: Oppdatert dokumentet ifb. med revisjon av Analyseoversikten for "leukemidiagnostikk og oppfølgning" (synergi sak ifb. med NA-besøk mars´22)._x0001_Ver. 2.00 - 24.11.2020|hlyb 23.11.2020: Generell revisjon av dokumentet etter intern revisjon 04.11.2020._x0001_Ver. 1.04 - 20.04.2020|200420 hmma: Rettelse pkt 5.2:  5000 IE/ml rettet til 5000 IE_x000D_
Forlenget gyldighet til 20.04.2022_x0001_Ver. 1.03 - 02.01.2020|Forlenget gyldighet til 02.01.2022 uten endringer i dokumentet._x0001_Ver. 1.02 - 17.01.2018|Lagt inn lenke/referanse til genetikkportalen, oppdatert avdelingsnavn og lagt inn utfyllende informasjon om prøvetakingen_x000D_
Forlenget gyldighet til 17.01.2020_x0001_Ver. 1.01 - 20.01.2016|Forlenget gyldighet til 20.01.2018_x0001_Ver. 1.00 - 03.02.2014|_x0003_EK_RF1_x0002_4_x0002_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_x0003_EK_DL_x0002_0_x0002_1_x0003_EK_GjelderTil_x0002_0_x0002_03.02.2025_x0003_EK_Vedlegg_x0002_2_x0002_ 0	_x0003_EK_AvdelingOver_x0002_4_x0002_ _x0003_EK_HRefNr_x0002_0_x0002_ _x0003_EK_HbNavn_x0002_0_x0002_ _x0003_EK_DokRefnr_x0002_4_x0002_000302130812_x0003_EK_Dokendrdato_x0002_4_x0002_17.01.2023 10:59:13_x0003_EK_HbType_x0002_4_x0002_ _x0003_EK_Offisiell_x0002_4_x0002_ _x0003_EK_VedleggRef_x0002_4_x0002_02.13.8.12-01_x0003_EK_Strukt00_x0002_5_x0002__x0005__x0005_HVRHF_x0005_1_x0005_-1_x0004__x0005_02_x0005_Helse Bergen HF_x0005_1_x0005_0_x0004_._x0005_13_x0005_Laboratorieklinikken_x0005_1_x0005_0_x0004_._x0005_8_x0005_Seksjon for kreftgenomikk_x0005_1_x0005_0_x0004_._x0005_12_x0005_Preanalytiske prosesser_x0005_0_x0005_0_x0004_ - _x0003_EK_Strukt01_x0002_5_x0002__x0003_EK_Pub_x0002_6_x0002_;15;18;_x0003_EKR_DokType_x0002_0_x0002_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HF_x0005_1_x0005_0_x0004_._x0005_13_x0005_Laboratorieklinikken_x0005_1_x0005_0_x0004_._x0005_8_x0005_Seksjon for kreftgenomikk_x0005_1_x0005_0_x0004_._x0005_12_x0005_Preanalytiske prosesser_x0005_0_x0005_0_x0004_ - _x0003_</dc:description>
  <cp:lastModifiedBy>Vorland, Marta</cp:lastModifiedBy>
  <cp:revision>2</cp:revision>
  <cp:lastPrinted>2011-04-05T09:23:00Z</cp:lastPrinted>
  <dcterms:created xsi:type="dcterms:W3CDTF">2023-02-03T13:48:00Z</dcterms:created>
  <dcterms:modified xsi:type="dcterms:W3CDTF">2023-02-03T13:48:00Z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Prøvetaking og forsendelse av beinmarg og perifert blod til cancercytogenetisk undersøkelse</vt:lpwstr>
  </property>
  <property fmtid="{D5CDD505-2E9C-101B-9397-08002B2CF9AE}" pid="4" name="EK_DokType">
    <vt:lpwstr>Informasjon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03.02.2023</vt:lpwstr>
  </property>
  <property fmtid="{D5CDD505-2E9C-101B-9397-08002B2CF9AE}" pid="7" name="EK_GjelderTil">
    <vt:lpwstr>03.02.2025</vt:lpwstr>
  </property>
  <property fmtid="{D5CDD505-2E9C-101B-9397-08002B2CF9AE}" pid="8" name="EK_Merknad">
    <vt:lpwstr>hlyb, 02.02.2023. Nå er leukemivakt mobil-nr lagt inn.</vt:lpwstr>
  </property>
  <property fmtid="{D5CDD505-2E9C-101B-9397-08002B2CF9AE}" pid="9" name="EK_RefNr">
    <vt:lpwstr>13.8.12-01</vt:lpwstr>
  </property>
  <property fmtid="{D5CDD505-2E9C-101B-9397-08002B2CF9AE}" pid="10" name="EK_Revisjon">
    <vt:lpwstr>5.00</vt:lpwstr>
  </property>
  <property fmtid="{D5CDD505-2E9C-101B-9397-08002B2CF9AE}" pid="11" name="EK_S01MT1">
    <vt:lpwstr>[]</vt:lpwstr>
  </property>
  <property fmtid="{D5CDD505-2E9C-101B-9397-08002B2CF9AE}" pid="12" name="EK_Signatur">
    <vt:lpwstr>Marta Vorland</vt:lpwstr>
  </property>
  <property fmtid="{D5CDD505-2E9C-101B-9397-08002B2CF9AE}" pid="13" name="EK_UText1">
    <vt:lpwstr>Fagbioingeniør</vt:lpwstr>
  </property>
  <property fmtid="{D5CDD505-2E9C-101B-9397-08002B2CF9AE}" pid="14" name="EK_Utgave">
    <vt:lpwstr>5.00</vt:lpwstr>
  </property>
  <property fmtid="{D5CDD505-2E9C-101B-9397-08002B2CF9AE}" pid="15" name="EK_Watermark">
    <vt:lpwstr> </vt:lpwstr>
  </property>
  <property fmtid="{D5CDD505-2E9C-101B-9397-08002B2CF9AE}" pid="16" name="XD23332">
    <vt:lpwstr>13.8.12.9.2-04</vt:lpwstr>
  </property>
  <property fmtid="{D5CDD505-2E9C-101B-9397-08002B2CF9AE}" pid="17" name="XD27456">
    <vt:lpwstr>13.1.12.3-04</vt:lpwstr>
  </property>
  <property fmtid="{D5CDD505-2E9C-101B-9397-08002B2CF9AE}" pid="18" name="XD42409">
    <vt:lpwstr>13.8.12-02</vt:lpwstr>
  </property>
  <property fmtid="{D5CDD505-2E9C-101B-9397-08002B2CF9AE}" pid="19" name="XDF23332">
    <vt:lpwstr>SKG-B_Produksjon_Transportmedium for beinmarg</vt:lpwstr>
  </property>
  <property fmtid="{D5CDD505-2E9C-101B-9397-08002B2CF9AE}" pid="20" name="XDF27456">
    <vt:lpwstr>Prøvetakingsinstruksjoner og oppbevaring, PAXgene blod RNA rør</vt:lpwstr>
  </property>
  <property fmtid="{D5CDD505-2E9C-101B-9397-08002B2CF9AE}" pid="21" name="XDF42409">
    <vt:lpwstr>Prøvetakingsinstruksjoner, PAXgene beinmarg RNA rør</vt:lpwstr>
  </property>
  <property fmtid="{D5CDD505-2E9C-101B-9397-08002B2CF9AE}" pid="22" name="XDL23332">
    <vt:lpwstr>13.8.12.9.2-04 SKG-B_Produksjon_Transportmedium for beinmarg</vt:lpwstr>
  </property>
  <property fmtid="{D5CDD505-2E9C-101B-9397-08002B2CF9AE}" pid="23" name="XDL27456">
    <vt:lpwstr>13.1.12.3-04 Prøvetakingsinstruksjoner og oppbevaring, PAXgene blod RNA rør</vt:lpwstr>
  </property>
  <property fmtid="{D5CDD505-2E9C-101B-9397-08002B2CF9AE}" pid="24" name="XDL42409">
    <vt:lpwstr>13.8.12-02 Prøvetakingsinstruksjoner, PAXgene beinmarg RNA rør</vt:lpwstr>
  </property>
  <property fmtid="{D5CDD505-2E9C-101B-9397-08002B2CF9AE}" pid="25" name="XDT23332">
    <vt:lpwstr>SKG-B_Produksjon_Transportmedium for beinmarg</vt:lpwstr>
  </property>
  <property fmtid="{D5CDD505-2E9C-101B-9397-08002B2CF9AE}" pid="26" name="XDT27456">
    <vt:lpwstr>Prøvetakingsinstruksjoner og oppbevaring, PAXgene blod RNA rør</vt:lpwstr>
  </property>
  <property fmtid="{D5CDD505-2E9C-101B-9397-08002B2CF9AE}" pid="27" name="XDT42409">
    <vt:lpwstr>Prøvetakingsinstruksjoner, PAXgene beinmarg RNA rør</vt:lpwstr>
  </property>
  <property fmtid="{D5CDD505-2E9C-101B-9397-08002B2CF9AE}" pid="28" name="XR03198">
    <vt:lpwstr>6.6.5.7.1</vt:lpwstr>
  </property>
  <property fmtid="{D5CDD505-2E9C-101B-9397-08002B2CF9AE}" pid="29" name="XR03716">
    <vt:lpwstr>6.6.5.37</vt:lpwstr>
  </property>
  <property fmtid="{D5CDD505-2E9C-101B-9397-08002B2CF9AE}" pid="30" name="XRF03198">
    <vt:lpwstr>Norsk portal for medisinsk-genetiske analyser</vt:lpwstr>
  </property>
  <property fmtid="{D5CDD505-2E9C-101B-9397-08002B2CF9AE}" pid="31" name="XRF03716">
    <vt:lpwstr>Analyseoversikten</vt:lpwstr>
  </property>
  <property fmtid="{D5CDD505-2E9C-101B-9397-08002B2CF9AE}" pid="32" name="XRL03198">
    <vt:lpwstr>6.6.5.7.1 Norsk portal for medisinsk-genetiske analyser</vt:lpwstr>
  </property>
  <property fmtid="{D5CDD505-2E9C-101B-9397-08002B2CF9AE}" pid="33" name="XRL03716">
    <vt:lpwstr>6.6.5.37 Analyseoversikten</vt:lpwstr>
  </property>
  <property fmtid="{D5CDD505-2E9C-101B-9397-08002B2CF9AE}" pid="34" name="XRT03198">
    <vt:lpwstr>Norsk portal for medisinsk-genetiske analyser</vt:lpwstr>
  </property>
  <property fmtid="{D5CDD505-2E9C-101B-9397-08002B2CF9AE}" pid="35" name="XRT03716">
    <vt:lpwstr>Analyseoversikten</vt:lpwstr>
  </property>
</Properties>
</file>