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20942" w:rsidP="003A401D"/>
    <w:p w:rsidR="004E4627" w:rsidP="004E4627">
      <w:pPr>
        <w:pStyle w:val="Heading2"/>
      </w:pPr>
      <w:bookmarkStart w:id="0" w:name="tempHer"/>
      <w:bookmarkStart w:id="1" w:name="_GoBack"/>
      <w:bookmarkEnd w:id="0"/>
      <w:bookmarkEnd w:id="1"/>
      <w:r>
        <w:t>Utlån</w:t>
      </w:r>
    </w:p>
    <w:p w:rsidR="004E4627" w:rsidP="004E4627">
      <w:pPr>
        <w:autoSpaceDE w:val="0"/>
        <w:autoSpaceDN w:val="0"/>
        <w:adjustRightInd w:val="0"/>
      </w:pPr>
      <w:r>
        <w:t>Seksjon for behandlingshjelpemidler (BHM) er utlånssentral for sprøytepumper (smertepumper). Pumpene lånes ut til brukere i Helse Bergen som har startet opp sin behandling i spesialisthelsetjenesten. Pasienter som overflyttes til andre helseforetak, kan låne sprøytepumpe under transport, og returnere den til BHM etter ankomst.</w:t>
      </w:r>
    </w:p>
    <w:p w:rsidR="004E4627" w:rsidP="004E4627">
      <w:pPr>
        <w:autoSpaceDE w:val="0"/>
        <w:autoSpaceDN w:val="0"/>
        <w:adjustRightInd w:val="0"/>
      </w:pPr>
    </w:p>
    <w:p w:rsidR="004E4627" w:rsidP="004E4627">
      <w:pPr>
        <w:autoSpaceDE w:val="0"/>
        <w:autoSpaceDN w:val="0"/>
        <w:adjustRightInd w:val="0"/>
      </w:pPr>
      <w:r>
        <w:t>For at pasient skal få utlevert utstyr (pumpe) og tilhørende forbruksmateriell, kreves det fra Helse Bergen HF at tiltaket skal være igangsatt i spesialisthelsetjenesten eller fra lege som har avtale med Helse Vest. Ved utlån av pumpe skal det foreligge sekundærhenvisning</w:t>
      </w:r>
      <w:r w:rsidR="00DF3803">
        <w:t>/henvisning</w:t>
      </w:r>
      <w:r>
        <w:t xml:space="preserve"> i DIPS.  </w:t>
      </w:r>
    </w:p>
    <w:p w:rsidR="004E4627" w:rsidP="004E4627">
      <w:pPr>
        <w:autoSpaceDE w:val="0"/>
        <w:autoSpaceDN w:val="0"/>
        <w:adjustRightInd w:val="0"/>
      </w:pPr>
    </w:p>
    <w:p w:rsidR="004E4627" w:rsidP="004E4627">
      <w:pPr>
        <w:autoSpaceDE w:val="0"/>
        <w:autoSpaceDN w:val="0"/>
        <w:adjustRightInd w:val="0"/>
      </w:pPr>
      <w:r>
        <w:t>Ved utlevering av sprøytepumpe blir pumpens registrering</w:t>
      </w:r>
      <w:r w:rsidR="00DF3803">
        <w:t xml:space="preserve">snummer registrert på bruker i </w:t>
      </w:r>
      <w:r>
        <w:t>BH</w:t>
      </w:r>
      <w:r w:rsidR="00DF3803">
        <w:t>M</w:t>
      </w:r>
      <w:r>
        <w:t xml:space="preserve"> sitt registreringssystem.</w:t>
      </w:r>
    </w:p>
    <w:p w:rsidR="004E4627" w:rsidP="004E4627">
      <w:pPr>
        <w:autoSpaceDE w:val="0"/>
        <w:autoSpaceDN w:val="0"/>
        <w:adjustRightInd w:val="0"/>
      </w:pPr>
      <w:r>
        <w:t xml:space="preserve">Dersom behandlingen starter i hjemmet eller i institusjon, må fastlege eller sykehjemslege kontakte pasientens lege i spesialisthelsetjenesten for rekvirering av pumpe. </w:t>
      </w:r>
    </w:p>
    <w:p w:rsidR="004E4627" w:rsidP="004E4627">
      <w:pPr>
        <w:autoSpaceDE w:val="0"/>
        <w:autoSpaceDN w:val="0"/>
        <w:adjustRightInd w:val="0"/>
      </w:pPr>
      <w:r>
        <w:t xml:space="preserve">Alternativt kan Sunniva senter for lindrende behandling (55 97 94 00) kontaktes. Sunniva senter kan også gi råd om dosering og medikamentblandinger ved behov. </w:t>
      </w:r>
    </w:p>
    <w:p w:rsidR="004E4627" w:rsidP="004E4627">
      <w:pPr>
        <w:pStyle w:val="Heading2"/>
      </w:pPr>
      <w:r>
        <w:t xml:space="preserve">Pumpe utleveres fra </w:t>
      </w:r>
    </w:p>
    <w:p w:rsidR="004E4627" w:rsidP="004E4627">
      <w:pPr>
        <w:autoSpaceDE w:val="0"/>
        <w:autoSpaceDN w:val="0"/>
        <w:adjustRightInd w:val="0"/>
      </w:pPr>
      <w:r>
        <w:t>Seksjon for behandlingshjelpemidler, Solheimsgaten 13, Motorhallen inngang A, 6..etasje fra kl. 08.00 til kl.15.00.</w:t>
      </w:r>
    </w:p>
    <w:p w:rsidR="004E4627" w:rsidP="004E4627">
      <w:pPr>
        <w:pStyle w:val="Heading2"/>
      </w:pPr>
      <w:r>
        <w:t>Bruk og vedlikehold</w:t>
      </w:r>
    </w:p>
    <w:p w:rsidR="004E4627" w:rsidRPr="00544F11" w:rsidP="004E4627">
      <w:pPr>
        <w:autoSpaceDE w:val="0"/>
        <w:autoSpaceDN w:val="0"/>
        <w:adjustRightInd w:val="0"/>
      </w:pPr>
      <w:r>
        <w:t>Det vises til pumpens brukermanual og tilhørende prosedyrer for bruk, vedlikehold og renhold av pumpen.</w:t>
      </w:r>
    </w:p>
    <w:p w:rsidR="004E4627" w:rsidP="004E4627">
      <w:pPr>
        <w:pStyle w:val="Heading2"/>
      </w:pPr>
      <w:r>
        <w:t>Innlevering/service</w:t>
      </w:r>
    </w:p>
    <w:p w:rsidR="004E4627" w:rsidRPr="00544F11" w:rsidP="004E4627">
      <w:pPr>
        <w:autoSpaceDE w:val="0"/>
        <w:autoSpaceDN w:val="0"/>
        <w:adjustRightInd w:val="0"/>
      </w:pPr>
      <w:r>
        <w:t>Etter avsluttet be</w:t>
      </w:r>
      <w:r w:rsidR="00DF3803">
        <w:t xml:space="preserve">handling returneres pumpen til </w:t>
      </w:r>
      <w:r>
        <w:t>BH</w:t>
      </w:r>
      <w:r w:rsidR="00DF3803">
        <w:t>M</w:t>
      </w:r>
      <w:r>
        <w:t>. Pumpen skal da være rengjort og alt engangsmateriell skal være fjernet.</w:t>
      </w:r>
    </w:p>
    <w:p w:rsidR="004E4627" w:rsidP="004E4627">
      <w:pPr>
        <w:autoSpaceDE w:val="0"/>
        <w:autoSpaceDN w:val="0"/>
        <w:adjustRightInd w:val="0"/>
      </w:pPr>
      <w:r w:rsidRPr="00544F11">
        <w:t>Pumpe</w:t>
      </w:r>
      <w:r>
        <w:t>r</w:t>
      </w:r>
      <w:r w:rsidRPr="00544F11">
        <w:t xml:space="preserve"> </w:t>
      </w:r>
      <w:r>
        <w:t>som</w:t>
      </w:r>
      <w:r w:rsidR="00DF3803">
        <w:t xml:space="preserve"> kommer inn til sykehusene med </w:t>
      </w:r>
      <w:r>
        <w:t>BH</w:t>
      </w:r>
      <w:r w:rsidR="00DF3803">
        <w:t>M</w:t>
      </w:r>
      <w:r>
        <w:t xml:space="preserve"> sitt</w:t>
      </w:r>
      <w:r w:rsidRPr="00544F11">
        <w:t xml:space="preserve"> regist</w:t>
      </w:r>
      <w:r>
        <w:t>rer</w:t>
      </w:r>
      <w:r w:rsidR="00DF3803">
        <w:t xml:space="preserve">ingsmerke, skal returneres til </w:t>
      </w:r>
      <w:r>
        <w:t>BH</w:t>
      </w:r>
      <w:r w:rsidR="00DF3803">
        <w:t>M</w:t>
      </w:r>
      <w:r>
        <w:t xml:space="preserve">, for kontroll og rengjøring og klargjøres for neste utlevering. </w:t>
      </w:r>
    </w:p>
    <w:p w:rsidR="004E4627" w:rsidP="004E4627">
      <w:pPr>
        <w:autoSpaceDE w:val="0"/>
        <w:autoSpaceDN w:val="0"/>
        <w:adjustRightInd w:val="0"/>
      </w:pPr>
      <w:r>
        <w:t>Dersom det er feil på pumpe, ber vi om at merknad om feil legg</w:t>
      </w:r>
      <w:r w:rsidR="00DF3803">
        <w:t xml:space="preserve">es ved, før den returneres til </w:t>
      </w:r>
      <w:r>
        <w:t>BH</w:t>
      </w:r>
      <w:r w:rsidR="00DF3803">
        <w:t>M</w:t>
      </w:r>
      <w:r>
        <w:t>.</w:t>
      </w:r>
    </w:p>
    <w:p w:rsidR="004E4627" w:rsidP="004E4627">
      <w:pPr>
        <w:autoSpaceDE w:val="0"/>
        <w:autoSpaceDN w:val="0"/>
        <w:adjustRightInd w:val="0"/>
      </w:pPr>
    </w:p>
    <w:p w:rsidR="004E4627" w:rsidRPr="00544F11" w:rsidP="004E4627">
      <w:pPr>
        <w:autoSpaceDE w:val="0"/>
        <w:autoSpaceDN w:val="0"/>
        <w:adjustRightInd w:val="0"/>
      </w:pPr>
      <w:r>
        <w:t xml:space="preserve">Seksjon for Behandlingshjelpemidler, Solheimsgaten 13, Motorhallen 6 et. inngang A, 5058 Bergen. </w:t>
      </w:r>
      <w:r w:rsidRPr="00544F11">
        <w:t>Tlf. 55 97 41 77</w:t>
      </w:r>
    </w:p>
    <w:p w:rsidR="004E4627" w:rsidP="004E4627">
      <w:pPr>
        <w:autoSpaceDE w:val="0"/>
        <w:autoSpaceDN w:val="0"/>
        <w:adjustRightInd w:val="0"/>
      </w:pPr>
    </w:p>
    <w:p w:rsidR="004E4627" w:rsidP="004E4627">
      <w:pPr>
        <w:autoSpaceDE w:val="0"/>
        <w:autoSpaceDN w:val="0"/>
        <w:adjustRightInd w:val="0"/>
        <w:rPr>
          <w:b/>
          <w:bCs/>
        </w:rPr>
      </w:pPr>
      <w:r>
        <w:t>S</w:t>
      </w:r>
      <w:r w:rsidRPr="00544F11">
        <w:rPr>
          <w:b/>
          <w:bCs/>
        </w:rPr>
        <w:t>e prosedyre for utfyllende</w:t>
      </w:r>
      <w:r>
        <w:t xml:space="preserve"> </w:t>
      </w:r>
      <w:r w:rsidRPr="00544F11">
        <w:rPr>
          <w:b/>
          <w:bCs/>
        </w:rPr>
        <w:t xml:space="preserve">informasjon om kontinuerlig subkutan infusjon: </w:t>
      </w:r>
    </w:p>
    <w:p w:rsidR="004E4627" w:rsidP="004E4627">
      <w:pPr>
        <w:autoSpaceDE w:val="0"/>
        <w:autoSpaceDN w:val="0"/>
        <w:adjustRightInd w:val="0"/>
      </w:pPr>
      <w:hyperlink r:id="rId4" w:history="1">
        <w:r w:rsidRPr="009D74BC" w:rsidR="00A239A4">
          <w:rPr>
            <w:rStyle w:val="Hyperlink"/>
            <w:b/>
            <w:bCs/>
          </w:rPr>
          <w:t>www.helse-bergen.no/palliasjon</w:t>
        </w:r>
      </w:hyperlink>
      <w:r w:rsidR="00A239A4">
        <w:rPr>
          <w:b/>
          <w:bCs/>
        </w:rPr>
        <w:t xml:space="preserve"> me</w:t>
      </w:r>
      <w:r w:rsidRPr="00544F11" w:rsidR="00A239A4">
        <w:rPr>
          <w:b/>
          <w:bCs/>
        </w:rPr>
        <w:t>nypunkt praktisk</w:t>
      </w:r>
      <w:r w:rsidR="00A239A4">
        <w:rPr>
          <w:b/>
          <w:bCs/>
        </w:rPr>
        <w:t xml:space="preserve"> </w:t>
      </w:r>
      <w:r w:rsidRPr="00544F11" w:rsidR="00A239A4">
        <w:rPr>
          <w:b/>
          <w:bCs/>
        </w:rPr>
        <w:t>informasjon om palliasjon.</w:t>
      </w:r>
    </w:p>
    <w:p w:rsidR="004E4627" w:rsidP="004E4627">
      <w:pPr>
        <w:autoSpaceDE w:val="0"/>
        <w:autoSpaceDN w:val="0"/>
        <w:adjustRightInd w:val="0"/>
      </w:pPr>
    </w:p>
    <w:p w:rsidR="004E4627" w:rsidP="004E4627">
      <w:pPr>
        <w:autoSpaceDE w:val="0"/>
        <w:autoSpaceDN w:val="0"/>
        <w:adjustRightInd w:val="0"/>
      </w:pPr>
    </w:p>
    <w:p w:rsidR="004E4627" w:rsidRPr="00544F11" w:rsidP="004E4627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Bruksanvisningen er utarbeidet i samråd med KLB</w:t>
      </w:r>
      <w:r>
        <w:rPr>
          <w:sz w:val="20"/>
        </w:rPr>
        <w:br/>
        <w:t xml:space="preserve"> (Kompetansesenter i</w:t>
      </w:r>
      <w:r w:rsidRPr="00544F11">
        <w:rPr>
          <w:sz w:val="20"/>
        </w:rPr>
        <w:t xml:space="preserve"> </w:t>
      </w:r>
      <w:r>
        <w:rPr>
          <w:sz w:val="20"/>
        </w:rPr>
        <w:t>lindrende behandling) Helseregion</w:t>
      </w:r>
      <w:r>
        <w:rPr>
          <w:sz w:val="20"/>
        </w:rPr>
        <w:br/>
        <w:t xml:space="preserve"> Vest og Seksjon for</w:t>
      </w:r>
      <w:r w:rsidRPr="00544F11">
        <w:rPr>
          <w:sz w:val="20"/>
        </w:rPr>
        <w:t xml:space="preserve"> </w:t>
      </w:r>
      <w:r>
        <w:rPr>
          <w:sz w:val="20"/>
        </w:rPr>
        <w:t>behandlingshjelpemidler Helse Bergen</w:t>
      </w:r>
      <w:r w:rsidRPr="00544F11">
        <w:rPr>
          <w:sz w:val="20"/>
        </w:rPr>
        <w:t>.</w:t>
      </w:r>
    </w:p>
    <w:sectPr w:rsidSect="00A838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2269" w:right="1418" w:bottom="1560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A15386" w:rsidRPr="004568C8" w:rsidP="00A1538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D26570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A15386" w:rsidRPr="009B041D" w:rsidP="00A1538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1.7.6-06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A15386" w:rsidRPr="00D320CC" w:rsidP="00A1538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A15386" w:rsidP="00A1538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0306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0306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C40124" w:rsidP="00A15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A15386" w:rsidRPr="004568C8" w:rsidP="00A1538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D26570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A15386" w:rsidRPr="009B041D" w:rsidP="00A1538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1.7.6-06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A15386" w:rsidRPr="00D320CC" w:rsidP="00A1538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A15386" w:rsidP="00A1538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0306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0306B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C40124" w:rsidRPr="009E0D59" w:rsidP="00A15386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A15386" w:rsidRPr="009B041D" w:rsidP="00A1538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1.7.6-06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A15386" w:rsidRPr="00D320CC" w:rsidP="00A1538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A15386" w:rsidP="00A1538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C40124" w:rsidP="00A15386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A15386" w:rsidP="00A1538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Prosedyre for eksternt utlån av pumpe til kontinuerlig subkutan infusjon (sprøytepumpe, smertepumpe)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A15386" w:rsidP="00A15386">
          <w:pPr>
            <w:pStyle w:val="Header"/>
            <w:jc w:val="left"/>
            <w:rPr>
              <w:sz w:val="12"/>
            </w:rPr>
          </w:pPr>
        </w:p>
        <w:p w:rsidR="00A15386" w:rsidP="00A1538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</w:tbl>
  <w:p w:rsidR="00C40124" w:rsidP="00A15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A15386" w:rsidP="00A1538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Prosedyre for eksternt utlån av pumpe til kontinuerlig subkutan infusjon (sprøytepumpe, smertepumpe)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A15386" w:rsidP="00A15386">
          <w:pPr>
            <w:pStyle w:val="Header"/>
            <w:jc w:val="left"/>
            <w:rPr>
              <w:sz w:val="12"/>
            </w:rPr>
          </w:pPr>
        </w:p>
        <w:p w:rsidR="00A15386" w:rsidP="00A1538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</w:tbl>
  <w:p w:rsidR="00C40124" w:rsidP="00A15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A15386" w:rsidP="00A15386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Prosedyre for eksternt utlån av pumpe til kontinuerlig subkutan infusjon (sprøytepumpe, smertepumpe)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A15386" w:rsidP="00A1538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A15386" w:rsidRPr="005F0E8F" w:rsidP="00A15386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01.08.2026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A15386" w:rsidP="00A15386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A15386" w:rsidP="00A1538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A15386" w:rsidP="00A1538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Larsen, Gunn M Krogenes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A15386" w:rsidP="00A15386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A15386" w:rsidP="00A15386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Gunn Krogenes Larsen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A15386" w:rsidP="00A15386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D26570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C40124" w:rsidP="00A1538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FF060D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5E747A1"/>
    <w:multiLevelType w:val="hybridMultilevel"/>
    <w:tmpl w:val="E38280F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20754"/>
    <w:rsid w:val="000354A8"/>
    <w:rsid w:val="00042992"/>
    <w:rsid w:val="0005214E"/>
    <w:rsid w:val="00053E1D"/>
    <w:rsid w:val="00056D52"/>
    <w:rsid w:val="00076677"/>
    <w:rsid w:val="00081F27"/>
    <w:rsid w:val="00083284"/>
    <w:rsid w:val="000A1D6A"/>
    <w:rsid w:val="000C6A9B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7C37"/>
    <w:rsid w:val="001669B7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05EA"/>
    <w:rsid w:val="00227AF8"/>
    <w:rsid w:val="00241F65"/>
    <w:rsid w:val="00281B8D"/>
    <w:rsid w:val="00284EBB"/>
    <w:rsid w:val="002A4A07"/>
    <w:rsid w:val="002B1F3C"/>
    <w:rsid w:val="002F0127"/>
    <w:rsid w:val="002F5A32"/>
    <w:rsid w:val="00304B15"/>
    <w:rsid w:val="00316414"/>
    <w:rsid w:val="00362B96"/>
    <w:rsid w:val="00393223"/>
    <w:rsid w:val="003A401D"/>
    <w:rsid w:val="003A669E"/>
    <w:rsid w:val="003A6B8A"/>
    <w:rsid w:val="003C5594"/>
    <w:rsid w:val="003D3C2E"/>
    <w:rsid w:val="003E25C1"/>
    <w:rsid w:val="003E4741"/>
    <w:rsid w:val="00400AAF"/>
    <w:rsid w:val="00407B78"/>
    <w:rsid w:val="00411E8A"/>
    <w:rsid w:val="00433F58"/>
    <w:rsid w:val="00437DED"/>
    <w:rsid w:val="00445302"/>
    <w:rsid w:val="004568C8"/>
    <w:rsid w:val="004611B5"/>
    <w:rsid w:val="004719A0"/>
    <w:rsid w:val="00474C2F"/>
    <w:rsid w:val="00482CE0"/>
    <w:rsid w:val="00485214"/>
    <w:rsid w:val="004B1EF5"/>
    <w:rsid w:val="004C563C"/>
    <w:rsid w:val="004D0DCE"/>
    <w:rsid w:val="004E0461"/>
    <w:rsid w:val="004E1A3C"/>
    <w:rsid w:val="004E4627"/>
    <w:rsid w:val="004F26A5"/>
    <w:rsid w:val="00507D96"/>
    <w:rsid w:val="005103B6"/>
    <w:rsid w:val="00520D11"/>
    <w:rsid w:val="0053273E"/>
    <w:rsid w:val="005370F4"/>
    <w:rsid w:val="0054461F"/>
    <w:rsid w:val="00544F11"/>
    <w:rsid w:val="00547EEF"/>
    <w:rsid w:val="00556838"/>
    <w:rsid w:val="00557C81"/>
    <w:rsid w:val="00577FEE"/>
    <w:rsid w:val="005810F3"/>
    <w:rsid w:val="005B0B7E"/>
    <w:rsid w:val="005B308D"/>
    <w:rsid w:val="005B4C45"/>
    <w:rsid w:val="005B5411"/>
    <w:rsid w:val="005D5416"/>
    <w:rsid w:val="005F0E8F"/>
    <w:rsid w:val="006479E1"/>
    <w:rsid w:val="00650773"/>
    <w:rsid w:val="0065459A"/>
    <w:rsid w:val="006720B2"/>
    <w:rsid w:val="00693B1B"/>
    <w:rsid w:val="006B1529"/>
    <w:rsid w:val="006B2158"/>
    <w:rsid w:val="006C17D9"/>
    <w:rsid w:val="006C735A"/>
    <w:rsid w:val="006D2D97"/>
    <w:rsid w:val="006D3A08"/>
    <w:rsid w:val="006D57BF"/>
    <w:rsid w:val="006E2A16"/>
    <w:rsid w:val="006E5645"/>
    <w:rsid w:val="00713D7C"/>
    <w:rsid w:val="00727E6C"/>
    <w:rsid w:val="007367F2"/>
    <w:rsid w:val="007E4125"/>
    <w:rsid w:val="0080306B"/>
    <w:rsid w:val="00806640"/>
    <w:rsid w:val="00820B61"/>
    <w:rsid w:val="008361CD"/>
    <w:rsid w:val="00843ADC"/>
    <w:rsid w:val="00845551"/>
    <w:rsid w:val="00850B9C"/>
    <w:rsid w:val="00855382"/>
    <w:rsid w:val="008564CD"/>
    <w:rsid w:val="00871F9E"/>
    <w:rsid w:val="00877221"/>
    <w:rsid w:val="0088008E"/>
    <w:rsid w:val="008B41C0"/>
    <w:rsid w:val="008B7340"/>
    <w:rsid w:val="008C41EB"/>
    <w:rsid w:val="008C797A"/>
    <w:rsid w:val="008D33F1"/>
    <w:rsid w:val="008E0C8A"/>
    <w:rsid w:val="008F30D5"/>
    <w:rsid w:val="00903623"/>
    <w:rsid w:val="009039EB"/>
    <w:rsid w:val="00905B0B"/>
    <w:rsid w:val="00907122"/>
    <w:rsid w:val="00907ABE"/>
    <w:rsid w:val="0091692D"/>
    <w:rsid w:val="00923A78"/>
    <w:rsid w:val="0092691D"/>
    <w:rsid w:val="00934E06"/>
    <w:rsid w:val="009506D3"/>
    <w:rsid w:val="00970B24"/>
    <w:rsid w:val="00982CF3"/>
    <w:rsid w:val="009A2EB0"/>
    <w:rsid w:val="009B041D"/>
    <w:rsid w:val="009C6E05"/>
    <w:rsid w:val="009D072D"/>
    <w:rsid w:val="009D4154"/>
    <w:rsid w:val="009D74BC"/>
    <w:rsid w:val="009E0D59"/>
    <w:rsid w:val="009F7668"/>
    <w:rsid w:val="00A10F98"/>
    <w:rsid w:val="00A15386"/>
    <w:rsid w:val="00A239A4"/>
    <w:rsid w:val="00A4531A"/>
    <w:rsid w:val="00A550F7"/>
    <w:rsid w:val="00A577D4"/>
    <w:rsid w:val="00A83873"/>
    <w:rsid w:val="00AB08E0"/>
    <w:rsid w:val="00AB0EB2"/>
    <w:rsid w:val="00AC0D84"/>
    <w:rsid w:val="00AC35FB"/>
    <w:rsid w:val="00AD10E0"/>
    <w:rsid w:val="00AD1EC8"/>
    <w:rsid w:val="00AD296B"/>
    <w:rsid w:val="00AD3BC6"/>
    <w:rsid w:val="00AD6B34"/>
    <w:rsid w:val="00AF6F98"/>
    <w:rsid w:val="00B02D46"/>
    <w:rsid w:val="00B110B6"/>
    <w:rsid w:val="00B15DC8"/>
    <w:rsid w:val="00B21CB1"/>
    <w:rsid w:val="00B24A00"/>
    <w:rsid w:val="00B46418"/>
    <w:rsid w:val="00B46D3D"/>
    <w:rsid w:val="00B5509A"/>
    <w:rsid w:val="00B55A8A"/>
    <w:rsid w:val="00BC5853"/>
    <w:rsid w:val="00BD454E"/>
    <w:rsid w:val="00BD6D72"/>
    <w:rsid w:val="00BE48E2"/>
    <w:rsid w:val="00C071DF"/>
    <w:rsid w:val="00C201C0"/>
    <w:rsid w:val="00C40124"/>
    <w:rsid w:val="00C4283A"/>
    <w:rsid w:val="00C47D6B"/>
    <w:rsid w:val="00C47DB6"/>
    <w:rsid w:val="00C5222B"/>
    <w:rsid w:val="00C61086"/>
    <w:rsid w:val="00C72834"/>
    <w:rsid w:val="00C836EE"/>
    <w:rsid w:val="00C84942"/>
    <w:rsid w:val="00C92670"/>
    <w:rsid w:val="00C97AFA"/>
    <w:rsid w:val="00CA0ECF"/>
    <w:rsid w:val="00CD233B"/>
    <w:rsid w:val="00CF050F"/>
    <w:rsid w:val="00CF2E4A"/>
    <w:rsid w:val="00D3093E"/>
    <w:rsid w:val="00D320CC"/>
    <w:rsid w:val="00D36983"/>
    <w:rsid w:val="00D36A2D"/>
    <w:rsid w:val="00D40E94"/>
    <w:rsid w:val="00D7283E"/>
    <w:rsid w:val="00D8507D"/>
    <w:rsid w:val="00D87F0B"/>
    <w:rsid w:val="00D948F4"/>
    <w:rsid w:val="00D95FB8"/>
    <w:rsid w:val="00DA0D76"/>
    <w:rsid w:val="00DB372D"/>
    <w:rsid w:val="00DD1C72"/>
    <w:rsid w:val="00DD7CFF"/>
    <w:rsid w:val="00DF1C3C"/>
    <w:rsid w:val="00DF3803"/>
    <w:rsid w:val="00E023CD"/>
    <w:rsid w:val="00E033C9"/>
    <w:rsid w:val="00E23716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80759"/>
    <w:rsid w:val="00E8424E"/>
    <w:rsid w:val="00E8679E"/>
    <w:rsid w:val="00E86FAE"/>
    <w:rsid w:val="00E8758E"/>
    <w:rsid w:val="00E96F17"/>
    <w:rsid w:val="00EA5771"/>
    <w:rsid w:val="00EB3357"/>
    <w:rsid w:val="00EC1A89"/>
    <w:rsid w:val="00ED1AA9"/>
    <w:rsid w:val="00ED248C"/>
    <w:rsid w:val="00F166F5"/>
    <w:rsid w:val="00F20942"/>
    <w:rsid w:val="00F24469"/>
    <w:rsid w:val="00F43A32"/>
    <w:rsid w:val="00F46524"/>
    <w:rsid w:val="00F712A2"/>
    <w:rsid w:val="00F732CF"/>
    <w:rsid w:val="00F958D6"/>
    <w:rsid w:val="00F97934"/>
    <w:rsid w:val="00FB090D"/>
    <w:rsid w:val="00FB2EC4"/>
    <w:rsid w:val="00FB3861"/>
    <w:rsid w:val="00FD0B94"/>
    <w:rsid w:val="00FD64C1"/>
    <w:rsid w:val="00FF5B51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Larsen, Gunn Margareth Krogenes"/>
    <w:docVar w:name="ek_dbfields" w:val="EK_Avdeling¤2#4¤2# ¤3#EK_Avsnitt¤2#4¤2# ¤3#EK_Bedriftsnavn¤2#1¤2#Helse Bergen¤3#EK_GjelderFra¤2#0¤2#19.12.2016¤3#EK_Opprettet¤2#0¤2#10.10.2012¤3#EK_Utgitt¤2#0¤2#10.10.2012¤3#EK_IBrukDato¤2#0¤2#19.12.2016¤3#EK_DokumentID¤2#0¤2#D26570¤3#EK_DokTittel¤2#0¤2#Prosedyre for eksternt utlån av pumpe til kontinuerlig subkutan infusjon (sprøytepumpe, smertepumpe)¤3#EK_DokType¤2#0¤2#Prosedyre¤3#EK_EksRef¤2#2¤2# 0_x0009_¤3#EK_Erstatter¤2#0¤2#2.01¤3#EK_ErstatterD¤2#0¤2#06.10.2014¤3#EK_Signatur¤2#0¤2#Larsen, Gunn M Krogenes¤3#EK_Verifisert¤2#0¤2# ¤3#EK_Hørt¤2#0¤2# ¤3#EK_AuditReview¤2#2¤2# ¤3#EK_AuditApprove¤2#2¤2# ¤3#EK_Gradering¤2#0¤2#Åpen¤3#EK_Gradnr¤2#4¤2#0¤3#EK_Kapittel¤2#4¤2# ¤3#EK_Referanse¤2#2¤2# 0_x0009_¤3#EK_RefNr¤2#0¤2#02.1.6.6-06¤3#EK_Revisjon¤2#0¤2#3.00¤3#EK_Ansvarlig¤2#0¤2#Larsen, Gunn Margareth Krogenes¤3#EK_SkrevetAv¤2#0¤2#Inger Johanne Salomon¤3#EK_UText1¤2#0¤2#Gunn Krogenes Larsen¤3#EK_UText2¤2#0¤2# ¤3#EK_UText3¤2#0¤2# ¤3#EK_UText4¤2#0¤2# ¤3#EK_Status¤2#0¤2#I bruk¤3#EK_Stikkord¤2#0¤2#Sprøytepumpe Smertepumpe MPDaily MP Daily subcutan smertebehandling micrel mlh¤3#EK_SuperStikkord¤2#0¤2#¤3#EK_Rapport¤2#3¤2#¤3#EK_EKPrintMerke¤2#0¤2#Uoffisiell utskrift er kun gyldig på utskriftsdato¤3#EK_Watermark¤2#0¤2#¤3#EK_Utgave¤2#0¤2#3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9.12.2018¤3#EK_Vedlegg¤2#2¤2# 0_x0009_¤3#EK_AvdelingOver¤2#4¤2# ¤3#EK_HRefNr¤2#0¤2# ¤3#EK_HbNavn¤2#0¤2# ¤3#EK_DokRefnr¤2#4¤2#000302010606¤3#EK_Dokendrdato¤2#4¤2#15.05.2020 09:13:14¤3#EK_HbType¤2#4¤2# ¤3#EK_Offisiell¤2#4¤2# ¤3#EK_VedleggRef¤2#4¤2#02.1.6.6-06¤3#EK_Strukt00¤2#5¤2#¤5#¤5#HVRHF¤5#1¤5#-1¤4#¤5#02¤5#Helse Bergen HF¤5#1¤5#0¤4#.¤5#1¤5#Fellesdokumenter¤5#0¤5#0¤4#.¤5#6¤5#Kliniske støttefunksjoner¤5#0¤5#0¤4#.¤5#6¤5#Behandlingshjelpemidler¤5#0¤5#0¤4# - ¤3#EK_Strukt01¤2#5¤2#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0¤5#0¤4#.¤5#6¤5#Kliniske støttefunksjoner¤5#0¤5#0¤4#.¤5#6¤5#Behandlingshjelpemidler¤5#0¤5#0¤4# - ¤3#"/>
    <w:docVar w:name="ek_dl" w:val="6"/>
    <w:docVar w:name="ek_doktittel" w:val="Prosedyre for eksternt utlån av pumpe til kontinuerlig subkutan infusjon (sprøytepumpe, smertepumpe)"/>
    <w:docVar w:name="ek_dokumentid" w:val="D26570"/>
    <w:docVar w:name="ek_erstatter" w:val="2.01"/>
    <w:docVar w:name="ek_erstatterd" w:val="06.10.2014"/>
    <w:docVar w:name="ek_format" w:val="-10"/>
    <w:docVar w:name="ek_gjelderfra" w:val="19.12.2016"/>
    <w:docVar w:name="ek_gjeldertil" w:val="19.12.2018"/>
    <w:docVar w:name="ek_hbnavn" w:val=" "/>
    <w:docVar w:name="ek_hrefnr" w:val=" "/>
    <w:docVar w:name="ek_hørt" w:val=" "/>
    <w:docVar w:name="ek_ibrukdato" w:val="19.12.2016"/>
    <w:docVar w:name="ek_protection" w:val="0"/>
    <w:docVar w:name="ek_refnr" w:val="02.1.6.6-06"/>
    <w:docVar w:name="ek_revisjon" w:val="3.00"/>
    <w:docVar w:name="ek_s00mt1" w:val="HVRHF - Helse Bergen HF"/>
    <w:docVar w:name="ek_signatur" w:val="Larsen, Gunn M Krogenes"/>
    <w:docVar w:name="ek_skrevetav" w:val="Inger Johanne Salomon"/>
    <w:docVar w:name="ek_status" w:val="I bruk"/>
    <w:docVar w:name="ek_stikkord" w:val="Sprøytepumpe Smertepumpe MPDaily MP Daily subcutan smertebehandling micrel mlh"/>
    <w:docVar w:name="ek_type" w:val="DOK"/>
    <w:docVar w:name="ek_utext1" w:val="Gunn Krogenes Larsen"/>
    <w:docVar w:name="ek_utext2" w:val=" "/>
    <w:docVar w:name="ek_utext3" w:val=" "/>
    <w:docVar w:name="ek_utext4" w:val=" "/>
    <w:docVar w:name="ek_utgave" w:val="3.00"/>
    <w:docVar w:name="ek_utgitt" w:val="10.10.2012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6A38914-7BF0-44DB-8A64-A6C9E3C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3A401D"/>
    <w:pPr>
      <w:spacing w:before="240"/>
      <w:outlineLvl w:val="0"/>
    </w:pPr>
    <w:rPr>
      <w:rFonts w:ascii="Verdana" w:hAnsi="Verdana"/>
      <w:sz w:val="36"/>
      <w:szCs w:val="36"/>
    </w:rPr>
  </w:style>
  <w:style w:type="paragraph" w:styleId="Heading2">
    <w:name w:val="heading 2"/>
    <w:basedOn w:val="Normal"/>
    <w:next w:val="Normal"/>
    <w:qFormat/>
    <w:rsid w:val="003A401D"/>
    <w:pPr>
      <w:numPr>
        <w:ilvl w:val="1"/>
        <w:numId w:val="1"/>
      </w:numPr>
      <w:spacing w:before="120"/>
      <w:outlineLvl w:val="1"/>
    </w:pPr>
    <w:rPr>
      <w:rFonts w:ascii="Verdana" w:hAnsi="Verdana"/>
      <w:b/>
      <w:sz w:val="24"/>
      <w:szCs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helse-bergen.no/palliasjon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298</Words>
  <Characters>1874</Characters>
  <Application>Microsoft Office Word</Application>
  <DocSecurity>0</DocSecurity>
  <Lines>42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Prosedyre for utlån av pumpe til kontinuerlig subkutan infusjon</vt:lpstr>
      <vt:lpstr>Prosedyre for utlån av pumpe til kontinuerlig subkutan infusjon</vt:lpstr>
    </vt:vector>
  </TitlesOfParts>
  <Company>Datakvalitet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eksternt utlån av pumpe til kontinuerlig subkutan infusjon (sprøytepumpe, smertepumpe)</dc:title>
  <dc:subject>000302010606|02.1.6.6-06|</dc:subject>
  <dc:creator>Handbok</dc:creator>
  <dc:description>EK_Avdeling_x0002_4_x0002_ _x0003_EK_Avsnitt_x0002_4_x0002_ _x0003_EK_Bedriftsnavn_x0002_1_x0002_Helse Bergen_x0003_EK_GjelderFra_x0002_0_x0002_19.12.2016_x0003_EK_Opprettet_x0002_0_x0002_10.10.2012_x0003_EK_Utgitt_x0002_0_x0002_10.10.2012_x0003_EK_IBrukDato_x0002_0_x0002_19.12.2016_x0003_EK_DokumentID_x0002_0_x0002_D26570_x0003_EK_DokTittel_x0002_0_x0002_Prosedyre for eksternt utlån av pumpe til kontinuerlig subkutan infusjon (sprøytepumpe, smertepumpe)_x0003_EK_DokType_x0002_0_x0002_Prosedyre_x0003_EK_EksRef_x0002_2_x0002_ 0	_x0003_EK_Erstatter_x0002_0_x0002_2.01_x0003_EK_ErstatterD_x0002_0_x0002_06.10.2014_x0003_EK_Signatur_x0002_0_x0002_Larsen, Gunn M Krogenes_x0003_EK_Verifisert_x0002_0_x0002_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_x0003_EK_RefNr_x0002_0_x0002_02.1.6.6-06_x0003_EK_Revisjon_x0002_0_x0002_3.00_x0003_EK_Ansvarlig_x0002_0_x0002_Larsen, Gunn Margareth Krogenes_x0003_EK_SkrevetAv_x0002_0_x0002_Inger Johanne Salomon_x0003_EK_UText1_x0002_0_x0002_Gunn Krogenes Larsen_x0003_EK_UText2_x0002_0_x0002_ _x0003_EK_UText3_x0002_0_x0002_ _x0003_EK_UText4_x0002_0_x0002_ _x0003_EK_Status_x0002_0_x0002_I bruk_x0003_EK_Stikkord_x0002_0_x0002_Sprøytepumpe Smertepumpe MPDaily MP Daily subcutan smertebehandling micrel mlh_x0003_EK_SuperStikkord_x0002_0_x0002__x0003_EK_Rapport_x0002_3_x0002__x0003_EK_EKPrintMerke_x0002_0_x0002_Uoffisiell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_x0003_EK_DL_x0002_0_x0002_6_x0003_EK_GjelderTil_x0002_0_x0002_19.12.2018_x0003_EK_Vedlegg_x0002_2_x0002_ 0	_x0003_EK_AvdelingOver_x0002_4_x0002_ _x0003_EK_HRefNr_x0002_0_x0002_ _x0003_EK_HbNavn_x0002_0_x0002_ _x0003_EK_DokRefnr_x0002_4_x0002_000302010606_x0003_EK_Dokendrdato_x0002_4_x0002_15.05.2020 09:13:14_x0003_EK_HbType_x0002_4_x0002_ _x0003_EK_Offisiell_x0002_4_x0002_ _x0003_EK_VedleggRef_x0002_4_x0002_02.1.6.6-06_x0003_EK_Strukt00_x0002_5_x0002__x0005__x0005_HVRHF_x0005_1_x0005_-1_x0004__x0005_02_x0005_Helse Bergen HF_x0005_1_x0005_0_x0004_._x0005_1_x0005_Fellesdokumenter_x0005_0_x0005_0_x0004_._x0005_6_x0005_Kliniske støttefunksjoner_x0005_0_x0005_0_x0004_._x0005_6_x0005_Behandlingshjelpemidler_x0005_0_x0005_0_x0004_ - _x0003_EK_Strukt01_x0002_5_x0002__x0003_EK_Pub_x0002_6_x0002_;18;15;_x0003_EKR_DokType_x0002_0_x0002_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HF_x0005_1_x0005_0_x0004_._x0005_1_x0005_Fellesdokumenter_x0005_0_x0005_0_x0004_._x0005_6_x0005_Kliniske støttefunksjoner_x0005_0_x0005_0_x0004_._x0005_6_x0005_Behandlingshjelpemidler_x0005_0_x0005_0_x0004_ - _x0003_</dc:description>
  <cp:lastModifiedBy>Amundsen, Gørill Karin</cp:lastModifiedBy>
  <cp:revision>2</cp:revision>
  <cp:lastPrinted>2006-09-07T08:52:00Z</cp:lastPrinted>
  <dcterms:created xsi:type="dcterms:W3CDTF">2020-05-15T07:27:00Z</dcterms:created>
  <dcterms:modified xsi:type="dcterms:W3CDTF">2020-05-15T07:27:00Z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Prosedyre for eksternt utlån av pumpe til kontinuerlig subkutan infusjon (sprøytepumpe, smertepumpe)</vt:lpwstr>
  </property>
  <property fmtid="{D5CDD505-2E9C-101B-9397-08002B2CF9AE}" pid="4" name="EK_DokType">
    <vt:lpwstr>Prosedyre</vt:lpwstr>
  </property>
  <property fmtid="{D5CDD505-2E9C-101B-9397-08002B2CF9AE}" pid="5" name="EK_DokumentID">
    <vt:lpwstr>D26570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01.08.2024</vt:lpwstr>
  </property>
  <property fmtid="{D5CDD505-2E9C-101B-9397-08002B2CF9AE}" pid="8" name="EK_GjelderTil">
    <vt:lpwstr>01.08.2026</vt:lpwstr>
  </property>
  <property fmtid="{D5CDD505-2E9C-101B-9397-08002B2CF9AE}" pid="9" name="EK_RefNr">
    <vt:lpwstr>1.7.6-06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[]</vt:lpwstr>
  </property>
  <property fmtid="{D5CDD505-2E9C-101B-9397-08002B2CF9AE}" pid="12" name="EK_Signatur">
    <vt:lpwstr>Larsen, Gunn M Krogenes</vt:lpwstr>
  </property>
  <property fmtid="{D5CDD505-2E9C-101B-9397-08002B2CF9AE}" pid="13" name="EK_UText1">
    <vt:lpwstr>Gunn Krogenes Larsen</vt:lpwstr>
  </property>
  <property fmtid="{D5CDD505-2E9C-101B-9397-08002B2CF9AE}" pid="14" name="EK_Utgave">
    <vt:lpwstr>3.01</vt:lpwstr>
  </property>
  <property fmtid="{D5CDD505-2E9C-101B-9397-08002B2CF9AE}" pid="15" name="EK_Watermark">
    <vt:lpwstr/>
  </property>
</Properties>
</file>