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sdt>
      <w:sdtPr>
        <w:rPr>
          <w:rFonts w:eastAsia="Times New Roman" w:asciiTheme="minorHAnsi" w:hAnsiTheme="minorHAnsi" w:cs="Times New Roman"/>
          <w:color w:val="auto"/>
          <w:sz w:val="24"/>
          <w:szCs w:val="20"/>
        </w:rPr>
        <w:id w:val="1182017375"/>
        <w:docPartObj>
          <w:docPartGallery w:val="Table of Contents"/>
          <w:docPartUnique/>
        </w:docPartObj>
      </w:sdtPr>
      <w:sdtEndPr>
        <w:rPr>
          <w:rFonts w:ascii="Arial" w:hAnsi="Arial"/>
          <w:b/>
          <w:bCs/>
          <w:sz w:val="22"/>
        </w:rPr>
      </w:sdtEndPr>
      <w:sdtContent>
        <w:p w:rsidR="002207A6" w:rsidRPr="007B4468" w:rsidP="002207A6" w14:paraId="1F4671EA" w14:textId="77777777">
          <w:pPr>
            <w:pStyle w:val="TOCHeading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 w:rsidRPr="007B4468">
            <w:rPr>
              <w:rFonts w:asciiTheme="minorHAnsi" w:hAnsiTheme="minorHAnsi" w:cstheme="minorHAnsi"/>
              <w:color w:val="auto"/>
              <w:sz w:val="24"/>
              <w:szCs w:val="24"/>
            </w:rPr>
            <w:t>Innholdsfortegnelse</w:t>
          </w:r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 w:rsidRPr="007B4468">
            <w:rPr>
              <w:rFonts w:cstheme="minorHAnsi"/>
              <w:szCs w:val="24"/>
            </w:rPr>
            <w:fldChar w:fldCharType="begin"/>
          </w:r>
          <w:r w:rsidRPr="007B4468">
            <w:rPr>
              <w:rFonts w:cstheme="minorHAnsi"/>
              <w:szCs w:val="24"/>
            </w:rPr>
            <w:instrText xml:space="preserve"> TOC \o "1-3" \h \z \u </w:instrText>
          </w:r>
          <w:r w:rsidRPr="007B4468">
            <w:rPr>
              <w:rFonts w:cstheme="minorHAnsi"/>
              <w:szCs w:val="24"/>
            </w:rPr>
            <w:fldChar w:fldCharType="separate"/>
          </w:r>
          <w:hyperlink w:anchor="_Toc256000000" w:history="1">
            <w:r>
              <w:rPr>
                <w:rStyle w:val="Hyperlink"/>
                <w:rFonts w:cstheme="minorHAnsi"/>
              </w:rPr>
              <w:t>1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Prosedyrens formål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  <w:rFonts w:cstheme="minorHAnsi"/>
              </w:rPr>
              <w:t>2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Pasienter 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  <w:rFonts w:cstheme="minorHAnsi"/>
              </w:rPr>
              <w:t>3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Ansvar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  <w:rFonts w:cstheme="minorHAnsi"/>
              </w:rPr>
              <w:t>4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Fremgangsmåte</w:t>
            </w:r>
            <w:r w:rsidR="0065724B">
              <w:rPr>
                <w:rStyle w:val="Hyperlink"/>
                <w:rFonts w:cstheme="minorHAnsi"/>
              </w:rPr>
              <w:t xml:space="preserve"> – Praktisk gjennomføring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  <w:rFonts w:cstheme="minorHAnsi"/>
                <w:bCs/>
              </w:rPr>
              <w:t>4.1</w:t>
            </w:r>
            <w:r>
              <w:rPr>
                <w:rFonts w:asciiTheme="minorHAnsi" w:hAnsiTheme="minorHAnsi" w:cstheme="minorHAnsi"/>
                <w:bCs/>
                <w:noProof/>
                <w:sz w:val="22"/>
              </w:rPr>
              <w:tab/>
            </w:r>
            <w:r w:rsidRPr="00E26853">
              <w:rPr>
                <w:rStyle w:val="Hyperlink"/>
                <w:rFonts w:cstheme="minorHAnsi"/>
                <w:bCs/>
              </w:rPr>
              <w:t>Fremgangsmåte CMV- testing barn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  <w:rFonts w:cstheme="minorHAnsi"/>
                <w:bCs/>
              </w:rPr>
              <w:t>4.2</w:t>
            </w:r>
            <w:r>
              <w:rPr>
                <w:rFonts w:asciiTheme="minorHAnsi" w:hAnsiTheme="minorHAnsi" w:cstheme="minorHAnsi"/>
                <w:bCs/>
                <w:noProof/>
                <w:sz w:val="22"/>
              </w:rPr>
              <w:tab/>
            </w:r>
            <w:r>
              <w:rPr>
                <w:rStyle w:val="Hyperlink"/>
                <w:rFonts w:cstheme="minorHAnsi"/>
                <w:bCs/>
              </w:rPr>
              <w:t>F</w:t>
            </w:r>
            <w:r>
              <w:rPr>
                <w:rStyle w:val="Hyperlink"/>
                <w:rFonts w:cstheme="minorHAnsi"/>
                <w:bCs/>
              </w:rPr>
              <w:t>remgangsmåte h</w:t>
            </w:r>
            <w:r w:rsidRPr="00E26853">
              <w:rPr>
                <w:rStyle w:val="Hyperlink"/>
                <w:rFonts w:cstheme="minorHAnsi"/>
                <w:bCs/>
              </w:rPr>
              <w:t>ørselstest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  <w:rFonts w:cstheme="minorHAnsi"/>
              </w:rPr>
              <w:t>5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Definisjoner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7" w:history="1">
            <w:r>
              <w:rPr>
                <w:rStyle w:val="Hyperlink"/>
                <w:rFonts w:cstheme="minorHAnsi"/>
              </w:rPr>
              <w:t>6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Pasientinformasjon</w:t>
            </w:r>
            <w:r>
              <w:tab/>
            </w:r>
            <w:r>
              <w:fldChar w:fldCharType="begin"/>
            </w:r>
            <w:r>
              <w:instrText xml:space="preserve"> PAGEREF _Toc256000007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8" w:history="1">
            <w:r>
              <w:rPr>
                <w:rStyle w:val="Hyperlink"/>
                <w:rFonts w:cstheme="minorHAnsi"/>
              </w:rPr>
              <w:t>7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_Toc256000008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9" w:history="1">
            <w:r>
              <w:rPr>
                <w:rStyle w:val="Hyperlink"/>
                <w:rFonts w:cstheme="minorHAnsi"/>
              </w:rPr>
              <w:t>8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Vedlegg</w:t>
            </w:r>
            <w:r>
              <w:tab/>
            </w:r>
            <w:r>
              <w:fldChar w:fldCharType="begin"/>
            </w:r>
            <w:r>
              <w:instrText xml:space="preserve"> PAGEREF _Toc256000009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0" w:history="1">
            <w:r>
              <w:rPr>
                <w:rStyle w:val="Hyperlink"/>
                <w:rFonts w:cstheme="minorHAnsi"/>
              </w:rPr>
              <w:t>9</w:t>
            </w:r>
            <w:r>
              <w:rPr>
                <w:rFonts w:asciiTheme="minorHAnsi" w:hAnsiTheme="minorHAnsi" w:cstheme="minorHAnsi"/>
                <w:noProof/>
                <w:sz w:val="22"/>
              </w:rPr>
              <w:tab/>
            </w:r>
            <w:r w:rsidRPr="0098797C">
              <w:rPr>
                <w:rStyle w:val="Hyperlink"/>
                <w:rFonts w:cstheme="minorHAnsi"/>
              </w:rPr>
              <w:t>Endringer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_Toc256000010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:rsidR="002207A6" w:rsidP="002207A6">
          <w:r w:rsidRPr="007B4468">
            <w:rPr>
              <w:rFonts w:asciiTheme="minorHAnsi" w:hAnsiTheme="minorHAnsi" w:cstheme="minorHAnsi"/>
              <w:b/>
              <w:bCs/>
              <w:sz w:val="24"/>
              <w:szCs w:val="24"/>
            </w:rPr>
            <w:fldChar w:fldCharType="end"/>
          </w:r>
        </w:p>
      </w:sdtContent>
    </w:sdt>
    <w:p w:rsidR="002207A6" w:rsidRPr="0098797C" w:rsidP="002207A6" w14:paraId="1F4671F5" w14:textId="7BCF8BAC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1" w:name="_Toc256000000"/>
      <w:r w:rsidRPr="0098797C">
        <w:rPr>
          <w:rFonts w:asciiTheme="minorHAnsi" w:hAnsiTheme="minorHAnsi" w:cstheme="minorHAnsi"/>
        </w:rPr>
        <w:t>Prosedyrens formål</w:t>
      </w:r>
      <w:bookmarkEnd w:id="1"/>
      <w:r>
        <w:rPr>
          <w:rFonts w:asciiTheme="minorHAnsi" w:hAnsiTheme="minorHAnsi" w:cstheme="minorHAnsi"/>
        </w:rPr>
        <w:t xml:space="preserve"> </w:t>
      </w:r>
    </w:p>
    <w:p w:rsidR="0098797C" w:rsidRPr="00BE3CAA" w:rsidP="0098797C" w14:paraId="1F4671F6" w14:textId="77777777">
      <w:pPr>
        <w:jc w:val="both"/>
        <w:rPr>
          <w:rFonts w:asciiTheme="minorHAnsi" w:hAnsiTheme="minorHAnsi" w:cstheme="minorHAnsi"/>
          <w:sz w:val="20"/>
        </w:rPr>
      </w:pPr>
      <w:r w:rsidRPr="00D70FDC">
        <w:rPr>
          <w:rFonts w:asciiTheme="minorHAnsi" w:hAnsiTheme="minorHAnsi" w:cstheme="minorHAnsi"/>
          <w:szCs w:val="22"/>
        </w:rPr>
        <w:t>Det foreligger en nasjonal anbefaling for hørselsscreening av nyfødte, se helsedirektoratet:</w:t>
      </w:r>
      <w:r w:rsidR="00BE3CAA">
        <w:rPr>
          <w:rFonts w:asciiTheme="minorHAnsi" w:hAnsiTheme="minorHAnsi" w:cstheme="minorHAnsi"/>
          <w:szCs w:val="22"/>
        </w:rPr>
        <w:t xml:space="preserve"> </w:t>
      </w:r>
      <w:hyperlink r:id="rId5" w:history="1">
        <w:r w:rsidRPr="00BE3CAA" w:rsidR="00BE3CAA">
          <w:rPr>
            <w:rStyle w:val="Hyperlink"/>
            <w:sz w:val="20"/>
          </w:rPr>
          <w:t>Metoder for å gjennomføre hørselsscreening av nyfødte - Helsedirektoratet</w:t>
        </w:r>
      </w:hyperlink>
    </w:p>
    <w:p w:rsidR="0009284B" w:rsidRPr="00D70FDC" w:rsidP="0098797C" w14:paraId="0152929F" w14:textId="1DD9A226">
      <w:pPr>
        <w:jc w:val="both"/>
        <w:rPr>
          <w:rFonts w:asciiTheme="minorHAnsi" w:hAnsiTheme="minorHAnsi" w:cstheme="minorHAnsi"/>
          <w:szCs w:val="22"/>
        </w:rPr>
      </w:pPr>
      <w:r w:rsidRPr="00D70FDC">
        <w:rPr>
          <w:rFonts w:asciiTheme="minorHAnsi" w:hAnsiTheme="minorHAnsi" w:cstheme="minorHAnsi"/>
          <w:szCs w:val="22"/>
        </w:rPr>
        <w:t>Alle nyfødte barn i Norge skal tilbys hørsels</w:t>
      </w:r>
      <w:r w:rsidRPr="00D70FDC" w:rsidR="00D70FDC">
        <w:rPr>
          <w:rFonts w:asciiTheme="minorHAnsi" w:hAnsiTheme="minorHAnsi" w:cstheme="minorHAnsi"/>
          <w:szCs w:val="22"/>
        </w:rPr>
        <w:t>-s</w:t>
      </w:r>
      <w:r w:rsidRPr="00D70FDC">
        <w:rPr>
          <w:rFonts w:asciiTheme="minorHAnsi" w:hAnsiTheme="minorHAnsi" w:cstheme="minorHAnsi"/>
          <w:szCs w:val="22"/>
        </w:rPr>
        <w:t>creening. Begrunnelsen for hørsels</w:t>
      </w:r>
      <w:r w:rsidRPr="00D70FDC" w:rsidR="00D70FDC">
        <w:rPr>
          <w:rFonts w:asciiTheme="minorHAnsi" w:hAnsiTheme="minorHAnsi" w:cstheme="minorHAnsi"/>
          <w:szCs w:val="22"/>
        </w:rPr>
        <w:t>-s</w:t>
      </w:r>
      <w:r w:rsidRPr="00D70FDC">
        <w:rPr>
          <w:rFonts w:asciiTheme="minorHAnsi" w:hAnsiTheme="minorHAnsi" w:cstheme="minorHAnsi"/>
          <w:szCs w:val="22"/>
        </w:rPr>
        <w:t xml:space="preserve">creening er at tidlig diagnostikk og intervensjon for moderat - alvorlig hørselstap i løpet av de 6 første levemåneder gir barnet mulighet til </w:t>
      </w:r>
      <w:r w:rsidRPr="00D70FDC">
        <w:rPr>
          <w:rFonts w:asciiTheme="minorHAnsi" w:hAnsiTheme="minorHAnsi" w:cstheme="minorHAnsi"/>
          <w:szCs w:val="22"/>
        </w:rPr>
        <w:t>optimal</w:t>
      </w:r>
      <w:r w:rsidRPr="00D70FDC">
        <w:rPr>
          <w:rFonts w:asciiTheme="minorHAnsi" w:hAnsiTheme="minorHAnsi" w:cstheme="minorHAnsi"/>
          <w:szCs w:val="22"/>
        </w:rPr>
        <w:t xml:space="preserve"> stimulering av tale og språk, kognitiv funksjon og sosial og emosjonell utvikling</w:t>
      </w:r>
    </w:p>
    <w:p w:rsidR="002207A6" w:rsidRPr="0098797C" w:rsidP="002207A6" w14:paraId="1F4671F8" w14:textId="77777777">
      <w:pPr>
        <w:rPr>
          <w:rFonts w:asciiTheme="minorHAnsi" w:hAnsiTheme="minorHAnsi" w:cstheme="minorHAnsi"/>
          <w:sz w:val="24"/>
          <w:szCs w:val="24"/>
        </w:rPr>
      </w:pPr>
    </w:p>
    <w:p w:rsidR="002207A6" w:rsidRPr="0098797C" w:rsidP="002207A6" w14:paraId="1F4671F9" w14:textId="77777777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2" w:name="_Toc256000001"/>
      <w:r w:rsidRPr="0098797C">
        <w:rPr>
          <w:rFonts w:asciiTheme="minorHAnsi" w:hAnsiTheme="minorHAnsi" w:cstheme="minorHAnsi"/>
        </w:rPr>
        <w:t>Pasienter prosedyren gjelder for</w:t>
      </w:r>
      <w:bookmarkEnd w:id="2"/>
    </w:p>
    <w:p w:rsidR="002207A6" w:rsidRPr="00D70FDC" w:rsidP="002207A6" w14:paraId="1F4671FA" w14:textId="77777777">
      <w:pPr>
        <w:rPr>
          <w:rFonts w:asciiTheme="minorHAnsi" w:hAnsiTheme="minorHAnsi" w:cstheme="minorHAnsi"/>
          <w:szCs w:val="22"/>
        </w:rPr>
      </w:pPr>
      <w:r w:rsidRPr="00D70FDC">
        <w:rPr>
          <w:rFonts w:asciiTheme="minorHAnsi" w:hAnsiTheme="minorHAnsi" w:cstheme="minorHAnsi"/>
          <w:szCs w:val="22"/>
        </w:rPr>
        <w:t>Denne prosedyren gjelder for innlagte barn på Nyfødtintensiv, HUS etter anbefaling i nasjonal veileder</w:t>
      </w:r>
      <w:r w:rsidRPr="00D70FDC" w:rsidR="00B07811">
        <w:rPr>
          <w:rFonts w:asciiTheme="minorHAnsi" w:hAnsiTheme="minorHAnsi" w:cstheme="minorHAnsi"/>
          <w:szCs w:val="22"/>
        </w:rPr>
        <w:t xml:space="preserve"> og u</w:t>
      </w:r>
      <w:r w:rsidRPr="00D70FDC">
        <w:rPr>
          <w:rFonts w:asciiTheme="minorHAnsi" w:hAnsiTheme="minorHAnsi" w:cstheme="minorHAnsi"/>
          <w:szCs w:val="22"/>
        </w:rPr>
        <w:t>tarbeid for helsepersonell ansatt på Nyfødtintensiv.</w:t>
      </w:r>
    </w:p>
    <w:p w:rsidR="002207A6" w:rsidRPr="0098797C" w:rsidP="002207A6" w14:paraId="1F4671FB" w14:textId="77777777">
      <w:pPr>
        <w:rPr>
          <w:rFonts w:asciiTheme="minorHAnsi" w:hAnsiTheme="minorHAnsi" w:cstheme="minorHAnsi"/>
        </w:rPr>
      </w:pPr>
    </w:p>
    <w:p w:rsidR="002207A6" w:rsidRPr="0098797C" w:rsidP="002207A6" w14:paraId="1F4671FC" w14:textId="77777777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3" w:name="_Toc256000002"/>
      <w:r w:rsidRPr="0098797C">
        <w:rPr>
          <w:rFonts w:asciiTheme="minorHAnsi" w:hAnsiTheme="minorHAnsi" w:cstheme="minorHAnsi"/>
        </w:rPr>
        <w:t>Ansvar</w:t>
      </w:r>
      <w:bookmarkEnd w:id="3"/>
    </w:p>
    <w:p w:rsidR="00B22AA2" w:rsidP="002207A6" w14:paraId="1F4671FD" w14:textId="777777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Helsepersonell ansvarlig for barnet har ansvar for å påse at hørsels</w:t>
      </w:r>
      <w:r w:rsidR="00D70FDC">
        <w:rPr>
          <w:rFonts w:asciiTheme="minorHAnsi" w:hAnsiTheme="minorHAnsi" w:cstheme="minorHAnsi"/>
        </w:rPr>
        <w:t>-s</w:t>
      </w:r>
      <w:r>
        <w:rPr>
          <w:rFonts w:asciiTheme="minorHAnsi" w:hAnsiTheme="minorHAnsi" w:cstheme="minorHAnsi"/>
        </w:rPr>
        <w:t xml:space="preserve">creening er utført før barnet utskrives fra sykehus. </w:t>
      </w:r>
      <w:r w:rsidR="004127D3">
        <w:rPr>
          <w:rFonts w:asciiTheme="minorHAnsi" w:hAnsiTheme="minorHAnsi" w:cstheme="minorHAnsi"/>
        </w:rPr>
        <w:t xml:space="preserve">Dersom barnet overføres til barselavdelingen innen 48 timer, utføres hørselsscreening </w:t>
      </w:r>
      <w:r>
        <w:rPr>
          <w:rFonts w:asciiTheme="minorHAnsi" w:hAnsiTheme="minorHAnsi" w:cstheme="minorHAnsi"/>
        </w:rPr>
        <w:t xml:space="preserve">der. </w:t>
      </w:r>
    </w:p>
    <w:p w:rsidR="00B22AA2" w:rsidP="002207A6" w14:paraId="1F4671FE" w14:textId="34ED0DA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</w:t>
      </w:r>
      <w:r w:rsidR="00B07811">
        <w:rPr>
          <w:rFonts w:asciiTheme="minorHAnsi" w:hAnsiTheme="minorHAnsi" w:cstheme="minorHAnsi"/>
        </w:rPr>
        <w:t xml:space="preserve">idere </w:t>
      </w:r>
      <w:r>
        <w:rPr>
          <w:rFonts w:asciiTheme="minorHAnsi" w:hAnsiTheme="minorHAnsi" w:cstheme="minorHAnsi"/>
        </w:rPr>
        <w:t xml:space="preserve">har personalet på Nyfødtintensiv </w:t>
      </w:r>
      <w:r w:rsidR="00B07811">
        <w:rPr>
          <w:rFonts w:asciiTheme="minorHAnsi" w:hAnsiTheme="minorHAnsi" w:cstheme="minorHAnsi"/>
        </w:rPr>
        <w:t>ansvar for å påse at det tas CMV test av barnet når det ikke er mulig å utføre hørselstest innen</w:t>
      </w:r>
      <w:r w:rsidR="00326019">
        <w:rPr>
          <w:rFonts w:asciiTheme="minorHAnsi" w:hAnsiTheme="minorHAnsi" w:cstheme="minorHAnsi"/>
        </w:rPr>
        <w:t xml:space="preserve"> anbefalt tidsramme</w:t>
      </w:r>
      <w:r w:rsidR="00E26853">
        <w:rPr>
          <w:rFonts w:asciiTheme="minorHAnsi" w:hAnsiTheme="minorHAnsi" w:cstheme="minorHAnsi"/>
        </w:rPr>
        <w:t xml:space="preserve"> (kap. 4.1)</w:t>
      </w:r>
      <w:r w:rsidR="00326019">
        <w:rPr>
          <w:rFonts w:asciiTheme="minorHAnsi" w:hAnsiTheme="minorHAnsi" w:cstheme="minorHAnsi"/>
        </w:rPr>
        <w:t>.</w:t>
      </w:r>
      <w:r w:rsidR="004127D3">
        <w:rPr>
          <w:rFonts w:asciiTheme="minorHAnsi" w:hAnsiTheme="minorHAnsi" w:cstheme="minorHAnsi"/>
        </w:rPr>
        <w:t xml:space="preserve"> </w:t>
      </w:r>
      <w:r w:rsidR="00B07811">
        <w:rPr>
          <w:rFonts w:asciiTheme="minorHAnsi" w:hAnsiTheme="minorHAnsi" w:cstheme="minorHAnsi"/>
        </w:rPr>
        <w:t xml:space="preserve">Sykepleiere og helsefagarbeidere ansatt på enheten som har fått opplæring </w:t>
      </w:r>
      <w:r w:rsidR="004127D3">
        <w:rPr>
          <w:rFonts w:asciiTheme="minorHAnsi" w:hAnsiTheme="minorHAnsi" w:cstheme="minorHAnsi"/>
        </w:rPr>
        <w:t xml:space="preserve">har ansvar for </w:t>
      </w:r>
      <w:r w:rsidR="00326019">
        <w:rPr>
          <w:rFonts w:asciiTheme="minorHAnsi" w:hAnsiTheme="minorHAnsi" w:cstheme="minorHAnsi"/>
        </w:rPr>
        <w:t xml:space="preserve">å </w:t>
      </w:r>
      <w:r w:rsidR="004127D3">
        <w:rPr>
          <w:rFonts w:asciiTheme="minorHAnsi" w:hAnsiTheme="minorHAnsi" w:cstheme="minorHAnsi"/>
        </w:rPr>
        <w:t>utføre hørselstesten.</w:t>
      </w:r>
      <w:r>
        <w:rPr>
          <w:rFonts w:asciiTheme="minorHAnsi" w:hAnsiTheme="minorHAnsi" w:cstheme="minorHAnsi"/>
        </w:rPr>
        <w:t xml:space="preserve"> </w:t>
      </w:r>
    </w:p>
    <w:p w:rsidR="00B81166" w:rsidP="00E26853" w14:paraId="1F467200" w14:textId="26C827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Ved behov for audiologisk utredning og oppfølging ved høresentralen er </w:t>
      </w:r>
      <w:r w:rsidR="00326019">
        <w:rPr>
          <w:rFonts w:asciiTheme="minorHAnsi" w:hAnsiTheme="minorHAnsi" w:cstheme="minorHAnsi"/>
        </w:rPr>
        <w:t xml:space="preserve">utskrivende </w:t>
      </w:r>
      <w:r>
        <w:rPr>
          <w:rFonts w:asciiTheme="minorHAnsi" w:hAnsiTheme="minorHAnsi" w:cstheme="minorHAnsi"/>
        </w:rPr>
        <w:t xml:space="preserve">lege ansvarlig for henvisning </w:t>
      </w:r>
      <w:r w:rsidR="00326019">
        <w:rPr>
          <w:rFonts w:asciiTheme="minorHAnsi" w:hAnsiTheme="minorHAnsi" w:cstheme="minorHAnsi"/>
        </w:rPr>
        <w:t xml:space="preserve">av </w:t>
      </w:r>
      <w:r>
        <w:rPr>
          <w:rFonts w:asciiTheme="minorHAnsi" w:hAnsiTheme="minorHAnsi" w:cstheme="minorHAnsi"/>
        </w:rPr>
        <w:t>barnet.</w:t>
      </w:r>
    </w:p>
    <w:p w:rsidR="002207A6" w:rsidP="002207A6" w14:paraId="1F467201" w14:textId="77777777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4" w:name="_Toc256000003"/>
      <w:r w:rsidRPr="0098797C">
        <w:rPr>
          <w:rFonts w:asciiTheme="minorHAnsi" w:hAnsiTheme="minorHAnsi" w:cstheme="minorHAnsi"/>
        </w:rPr>
        <w:t>Fremgangsmåte</w:t>
      </w:r>
      <w:r w:rsidR="0065724B">
        <w:rPr>
          <w:rFonts w:asciiTheme="minorHAnsi" w:hAnsiTheme="minorHAnsi" w:cstheme="minorHAnsi"/>
        </w:rPr>
        <w:t xml:space="preserve"> – Praktisk gjennomføring</w:t>
      </w:r>
      <w:bookmarkEnd w:id="4"/>
    </w:p>
    <w:p w:rsidR="0009284B" w:rsidP="0009284B" w14:paraId="50E50B82" w14:textId="77777777">
      <w:pPr>
        <w:jc w:val="both"/>
        <w:rPr>
          <w:szCs w:val="22"/>
        </w:rPr>
      </w:pPr>
      <w:r>
        <w:rPr>
          <w:rFonts w:asciiTheme="minorHAnsi" w:hAnsiTheme="minorHAnsi" w:cstheme="minorHAnsi"/>
          <w:szCs w:val="22"/>
        </w:rPr>
        <w:t xml:space="preserve">Anbefaling i Nyfødtveileder følges </w:t>
      </w:r>
      <w:hyperlink r:id="rId6" w:history="1">
        <w:r w:rsidRPr="00164721">
          <w:rPr>
            <w:rStyle w:val="Hyperlink"/>
            <w:rFonts w:asciiTheme="minorHAnsi" w:hAnsiTheme="minorHAnsi" w:cstheme="minorHAnsi"/>
            <w:sz w:val="22"/>
            <w:szCs w:val="22"/>
          </w:rPr>
          <w:t>9.13 Hørselsundersøkelser/hørselsscreening - Helsebiblioteket</w:t>
        </w:r>
      </w:hyperlink>
      <w:r>
        <w:rPr>
          <w:rFonts w:asciiTheme="minorHAnsi" w:hAnsiTheme="minorHAnsi" w:cstheme="minorHAnsi"/>
          <w:szCs w:val="22"/>
        </w:rPr>
        <w:t xml:space="preserve"> og lokal praktisering </w:t>
      </w:r>
      <w:hyperlink r:id="rId7" w:tooltip="XDF54089" w:history="1">
        <w:r w:rsidRP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begin" w:fldLock="1"/>
        </w:r>
        <w:r w:rsidRPr="0009284B">
          <w:rPr>
            <w:rStyle w:val="Hyperlink"/>
            <w:rFonts w:asciiTheme="minorHAnsi" w:hAnsiTheme="minorHAnsi" w:cstheme="minorHAnsi"/>
            <w:sz w:val="22"/>
            <w:szCs w:val="22"/>
          </w:rPr>
          <w:instrText xml:space="preserve"> DOCPROPERTY XDT54089 *charformat * MERGEFORMAT </w:instrText>
        </w:r>
        <w:r w:rsidRP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separate"/>
        </w:r>
        <w:r w:rsidRPr="0009284B">
          <w:rPr>
            <w:rStyle w:val="Hyperlink"/>
            <w:rFonts w:asciiTheme="minorHAnsi" w:hAnsiTheme="minorHAnsi" w:cstheme="minorHAnsi"/>
            <w:sz w:val="22"/>
            <w:szCs w:val="22"/>
          </w:rPr>
          <w:t>Forslag til protokoll for utredning og oppfølging av medfødt CMV (cCMV) infeksjon hos barn som ikke passerer eller lar seg teste med hørselsscreening i nyfødtperioden</w:t>
        </w:r>
        <w:r w:rsidRP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end"/>
        </w:r>
      </w:hyperlink>
      <w:r w:rsidRPr="0009284B">
        <w:rPr>
          <w:szCs w:val="22"/>
        </w:rPr>
        <w:t xml:space="preserve"> </w:t>
      </w:r>
    </w:p>
    <w:p w:rsidR="002207A6" w:rsidP="002207A6" w14:paraId="1F467203" w14:textId="777777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Det anbefalte metoden for hørselsscreening av friske nyfødte er ved automatisk transient fremkalte otoakustiske emisjoner (TEOAE). Denne metoden benyttes ved barselavdelingene. </w:t>
      </w:r>
    </w:p>
    <w:p w:rsidR="00B22AA2" w:rsidP="002207A6" w14:paraId="1F467204" w14:textId="777777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 barn innlagt ˃48 timer </w:t>
      </w:r>
      <w:r w:rsidR="006C1CD5">
        <w:rPr>
          <w:rFonts w:asciiTheme="minorHAnsi" w:hAnsiTheme="minorHAnsi" w:cstheme="minorHAnsi"/>
        </w:rPr>
        <w:t xml:space="preserve">på Nyfødtintensiv </w:t>
      </w:r>
      <w:r>
        <w:rPr>
          <w:rFonts w:asciiTheme="minorHAnsi" w:hAnsiTheme="minorHAnsi" w:cstheme="minorHAnsi"/>
        </w:rPr>
        <w:t xml:space="preserve">er det anbefalt å utføre </w:t>
      </w:r>
      <w:r w:rsidRPr="006C1CD5">
        <w:rPr>
          <w:rFonts w:asciiTheme="minorHAnsi" w:hAnsiTheme="minorHAnsi" w:cstheme="minorHAnsi"/>
          <w:b/>
        </w:rPr>
        <w:t>ABR</w:t>
      </w:r>
      <w:r>
        <w:rPr>
          <w:rFonts w:asciiTheme="minorHAnsi" w:hAnsiTheme="minorHAnsi" w:cstheme="minorHAnsi"/>
        </w:rPr>
        <w:t>.</w:t>
      </w:r>
    </w:p>
    <w:p w:rsidR="0065724B" w:rsidP="0065724B" w14:paraId="1F467205" w14:textId="777777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ABR uføres på Nyfødte ˃34 uker. Premature mindre enn 34 uker kan ha mer umodne hørselsbaner og metoden er ikke validert for denne gruppen.</w:t>
      </w:r>
    </w:p>
    <w:p w:rsidR="00E26853" w:rsidP="002207A6" w14:paraId="2C38756C" w14:textId="77777777">
      <w:pPr>
        <w:rPr>
          <w:rFonts w:asciiTheme="minorHAnsi" w:hAnsiTheme="minorHAnsi"/>
          <w:szCs w:val="22"/>
        </w:rPr>
      </w:pPr>
    </w:p>
    <w:p w:rsidR="006C1CD5" w:rsidP="002207A6" w14:paraId="1F467209" w14:textId="1B94882A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Perinatale risikofaktorer for AN er:</w:t>
      </w:r>
    </w:p>
    <w:p w:rsidR="00164721" w:rsidRPr="00164721" w:rsidP="00164721" w14:paraId="1BE86C56" w14:textId="77777777">
      <w:pPr>
        <w:numPr>
          <w:ilvl w:val="0"/>
          <w:numId w:val="25"/>
        </w:numPr>
        <w:rPr>
          <w:rFonts w:asciiTheme="minorHAnsi" w:hAnsiTheme="minorHAnsi" w:cstheme="minorHAnsi"/>
          <w:szCs w:val="22"/>
        </w:rPr>
      </w:pPr>
      <w:r w:rsidRPr="00164721">
        <w:rPr>
          <w:rFonts w:asciiTheme="minorHAnsi" w:hAnsiTheme="minorHAnsi" w:cstheme="minorHAnsi"/>
          <w:szCs w:val="22"/>
        </w:rPr>
        <w:t>Premature &lt; 32 uker/FV &lt; 1500 g</w:t>
      </w:r>
    </w:p>
    <w:p w:rsidR="00164721" w:rsidRPr="00164721" w:rsidP="00164721" w14:paraId="3E90EE71" w14:textId="77777777">
      <w:pPr>
        <w:numPr>
          <w:ilvl w:val="0"/>
          <w:numId w:val="25"/>
        </w:numPr>
        <w:rPr>
          <w:rFonts w:asciiTheme="minorHAnsi" w:hAnsiTheme="minorHAnsi" w:cstheme="minorHAnsi"/>
          <w:szCs w:val="22"/>
        </w:rPr>
      </w:pPr>
      <w:r w:rsidRPr="00164721">
        <w:rPr>
          <w:rFonts w:asciiTheme="minorHAnsi" w:hAnsiTheme="minorHAnsi" w:cstheme="minorHAnsi"/>
          <w:szCs w:val="22"/>
        </w:rPr>
        <w:t>Hypotermibehandling pga. alvorlig fødselsasfyksi</w:t>
      </w:r>
    </w:p>
    <w:p w:rsidR="00164721" w:rsidRPr="00164721" w:rsidP="00164721" w14:paraId="59183EAA" w14:textId="77777777">
      <w:pPr>
        <w:numPr>
          <w:ilvl w:val="0"/>
          <w:numId w:val="25"/>
        </w:numPr>
        <w:rPr>
          <w:rFonts w:asciiTheme="minorHAnsi" w:hAnsiTheme="minorHAnsi" w:cstheme="minorHAnsi"/>
          <w:szCs w:val="22"/>
        </w:rPr>
      </w:pPr>
      <w:r w:rsidRPr="00164721">
        <w:rPr>
          <w:rFonts w:asciiTheme="minorHAnsi" w:hAnsiTheme="minorHAnsi" w:cstheme="minorHAnsi"/>
          <w:szCs w:val="22"/>
        </w:rPr>
        <w:t>Minst én bilirubinverdi i blod &gt; 500 mikromol/L</w:t>
      </w:r>
    </w:p>
    <w:p w:rsidR="00164721" w:rsidRPr="00164721" w:rsidP="00164721" w14:paraId="1228E2E4" w14:textId="77777777">
      <w:pPr>
        <w:numPr>
          <w:ilvl w:val="0"/>
          <w:numId w:val="25"/>
        </w:numPr>
        <w:rPr>
          <w:rFonts w:asciiTheme="minorHAnsi" w:hAnsiTheme="minorHAnsi" w:cstheme="minorHAnsi"/>
          <w:szCs w:val="22"/>
        </w:rPr>
      </w:pPr>
      <w:r w:rsidRPr="00164721">
        <w:rPr>
          <w:rFonts w:asciiTheme="minorHAnsi" w:hAnsiTheme="minorHAnsi" w:cstheme="minorHAnsi"/>
          <w:szCs w:val="22"/>
        </w:rPr>
        <w:t>Gjennomgått alvorlig hjerneblødning (IVH grad III–IV eller annen parenkymatøs hjerneblødning), cystisk PVL, hjerneinfarkt/slag.</w:t>
      </w:r>
    </w:p>
    <w:p w:rsidR="00164721" w:rsidRPr="00164721" w:rsidP="00164721" w14:paraId="45950438" w14:textId="77777777">
      <w:pPr>
        <w:numPr>
          <w:ilvl w:val="0"/>
          <w:numId w:val="25"/>
        </w:numPr>
        <w:rPr>
          <w:rFonts w:asciiTheme="minorHAnsi" w:hAnsiTheme="minorHAnsi" w:cstheme="minorHAnsi"/>
          <w:szCs w:val="22"/>
        </w:rPr>
      </w:pPr>
      <w:r w:rsidRPr="00164721">
        <w:rPr>
          <w:rFonts w:asciiTheme="minorHAnsi" w:hAnsiTheme="minorHAnsi" w:cstheme="minorHAnsi"/>
          <w:szCs w:val="22"/>
        </w:rPr>
        <w:t>Cerebrale misdannelser</w:t>
      </w:r>
    </w:p>
    <w:p w:rsidR="00164721" w:rsidRPr="00164721" w:rsidP="00164721" w14:paraId="00CFA573" w14:textId="77777777">
      <w:pPr>
        <w:numPr>
          <w:ilvl w:val="0"/>
          <w:numId w:val="25"/>
        </w:numPr>
        <w:rPr>
          <w:rFonts w:asciiTheme="minorHAnsi" w:hAnsiTheme="minorHAnsi" w:cstheme="minorHAnsi"/>
          <w:szCs w:val="22"/>
        </w:rPr>
      </w:pPr>
      <w:r w:rsidRPr="00164721">
        <w:rPr>
          <w:rFonts w:asciiTheme="minorHAnsi" w:hAnsiTheme="minorHAnsi" w:cstheme="minorHAnsi"/>
          <w:szCs w:val="22"/>
        </w:rPr>
        <w:t>Ototoksiske medikamenter (furosemid, aminoglykosider, glykopeptidantibiotika) brukt samtidig med alvorlig nyresvikt </w:t>
      </w:r>
    </w:p>
    <w:p w:rsidR="00164721" w:rsidRPr="00164721" w:rsidP="00164721" w14:paraId="390ADCBB" w14:textId="77777777">
      <w:pPr>
        <w:numPr>
          <w:ilvl w:val="0"/>
          <w:numId w:val="25"/>
        </w:numPr>
        <w:rPr>
          <w:rFonts w:asciiTheme="minorHAnsi" w:hAnsiTheme="minorHAnsi" w:cstheme="minorHAnsi"/>
          <w:szCs w:val="22"/>
        </w:rPr>
      </w:pPr>
      <w:r w:rsidRPr="00164721">
        <w:rPr>
          <w:rFonts w:asciiTheme="minorHAnsi" w:hAnsiTheme="minorHAnsi" w:cstheme="minorHAnsi"/>
          <w:szCs w:val="22"/>
        </w:rPr>
        <w:t>Medfødt infeksjon med CMV eller toxoplasmose</w:t>
      </w:r>
    </w:p>
    <w:p w:rsidR="00164721" w:rsidRPr="00164721" w:rsidP="00164721" w14:paraId="70C2D55D" w14:textId="77777777">
      <w:pPr>
        <w:numPr>
          <w:ilvl w:val="0"/>
          <w:numId w:val="25"/>
        </w:numPr>
        <w:rPr>
          <w:rFonts w:asciiTheme="minorHAnsi" w:hAnsiTheme="minorHAnsi" w:cstheme="minorHAnsi"/>
          <w:szCs w:val="22"/>
        </w:rPr>
      </w:pPr>
      <w:r w:rsidRPr="00164721">
        <w:rPr>
          <w:rFonts w:asciiTheme="minorHAnsi" w:hAnsiTheme="minorHAnsi" w:cstheme="minorHAnsi"/>
          <w:szCs w:val="22"/>
        </w:rPr>
        <w:t>Gjennomgått CNS infeksjon (meningitt/encefalitt)</w:t>
      </w:r>
    </w:p>
    <w:p w:rsidR="00B22AA2" w:rsidP="002207A6" w14:paraId="1F467211" w14:textId="77777777">
      <w:pPr>
        <w:rPr>
          <w:rFonts w:asciiTheme="minorHAnsi" w:hAnsiTheme="minorHAnsi" w:cstheme="minorHAnsi"/>
        </w:rPr>
      </w:pPr>
    </w:p>
    <w:p w:rsidR="00B22AA2" w:rsidP="002207A6" w14:paraId="1F467212" w14:textId="77777777">
      <w:pPr>
        <w:rPr>
          <w:rFonts w:asciiTheme="minorHAnsi" w:hAnsiTheme="minorHAnsi" w:cstheme="minorHAnsi"/>
          <w:b/>
          <w:i/>
        </w:rPr>
      </w:pPr>
      <w:r w:rsidRPr="005C3081">
        <w:rPr>
          <w:rFonts w:asciiTheme="minorHAnsi" w:hAnsiTheme="minorHAnsi" w:cstheme="minorHAnsi"/>
          <w:b/>
          <w:i/>
        </w:rPr>
        <w:t>Praktisk gjennomføring:</w:t>
      </w:r>
    </w:p>
    <w:p w:rsidR="0069794E" w:rsidP="0069794E" w14:paraId="1F467213" w14:textId="77777777">
      <w:pPr>
        <w:pStyle w:val="Caution"/>
        <w:numPr>
          <w:ilvl w:val="0"/>
          <w:numId w:val="20"/>
        </w:numPr>
        <w:rPr>
          <w:i w:val="0"/>
          <w:sz w:val="22"/>
          <w:szCs w:val="22"/>
        </w:rPr>
      </w:pPr>
      <w:r w:rsidRPr="0069794E">
        <w:rPr>
          <w:i w:val="0"/>
          <w:sz w:val="22"/>
          <w:szCs w:val="22"/>
        </w:rPr>
        <w:t xml:space="preserve">Hørselscreening skal utføres innen 7 (10 dager) dager etter fødsel. </w:t>
      </w:r>
    </w:p>
    <w:p w:rsidR="0069794E" w:rsidRPr="0069794E" w:rsidP="0069794E" w14:paraId="1F467214" w14:textId="77777777">
      <w:pPr>
        <w:pStyle w:val="Caution"/>
        <w:numPr>
          <w:ilvl w:val="0"/>
          <w:numId w:val="20"/>
        </w:num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Barn </w:t>
      </w:r>
      <w:r>
        <w:rPr>
          <w:rFonts w:cs="Calibri"/>
          <w:i w:val="0"/>
          <w:sz w:val="22"/>
          <w:szCs w:val="22"/>
        </w:rPr>
        <w:t>˃</w:t>
      </w:r>
      <w:r>
        <w:rPr>
          <w:i w:val="0"/>
          <w:sz w:val="22"/>
          <w:szCs w:val="22"/>
        </w:rPr>
        <w:t xml:space="preserve">34 uker innlagt på Nyfødt Intensiv </w:t>
      </w:r>
      <w:r>
        <w:rPr>
          <w:rFonts w:cs="Calibri"/>
          <w:i w:val="0"/>
          <w:sz w:val="22"/>
          <w:szCs w:val="22"/>
        </w:rPr>
        <w:t>˃48 timer skal testes med ABR.</w:t>
      </w:r>
    </w:p>
    <w:p w:rsidR="0069794E" w:rsidRPr="0069794E" w:rsidP="0069794E" w14:paraId="1F467215" w14:textId="73DFA0CB">
      <w:pPr>
        <w:pStyle w:val="Caution"/>
        <w:numPr>
          <w:ilvl w:val="0"/>
          <w:numId w:val="20"/>
        </w:numPr>
        <w:rPr>
          <w:i w:val="0"/>
          <w:sz w:val="22"/>
          <w:szCs w:val="22"/>
        </w:rPr>
      </w:pPr>
      <w:r>
        <w:rPr>
          <w:rFonts w:cs="Calibri"/>
          <w:i w:val="0"/>
          <w:sz w:val="22"/>
          <w:szCs w:val="22"/>
        </w:rPr>
        <w:t>Dersom dette ikke er mulig, skal det utføres CMV spytt prøve, så tidlig som mulig og senes innen 10 dager</w:t>
      </w:r>
      <w:r w:rsidR="00E26853">
        <w:rPr>
          <w:rFonts w:cs="Calibri"/>
          <w:i w:val="0"/>
          <w:sz w:val="22"/>
          <w:szCs w:val="22"/>
        </w:rPr>
        <w:t xml:space="preserve"> (kap. 4.1)</w:t>
      </w:r>
      <w:r>
        <w:rPr>
          <w:rFonts w:cs="Calibri"/>
          <w:i w:val="0"/>
          <w:sz w:val="22"/>
          <w:szCs w:val="22"/>
        </w:rPr>
        <w:t>.</w:t>
      </w:r>
    </w:p>
    <w:p w:rsidR="0069794E" w:rsidP="002207A6" w14:paraId="1F467216" w14:textId="77777777">
      <w:pPr>
        <w:rPr>
          <w:rFonts w:asciiTheme="minorHAnsi" w:hAnsiTheme="minorHAnsi" w:cstheme="minorHAnsi"/>
          <w:b/>
          <w:i/>
        </w:rPr>
      </w:pPr>
    </w:p>
    <w:p w:rsidR="00E26853" w:rsidRPr="00E26853" w:rsidP="00E26853" w14:paraId="1697103F" w14:textId="0D127C10">
      <w:pPr>
        <w:pStyle w:val="Heading2"/>
        <w:rPr>
          <w:rFonts w:asciiTheme="minorHAnsi" w:hAnsiTheme="minorHAnsi" w:cstheme="minorHAnsi"/>
          <w:bCs/>
          <w:szCs w:val="22"/>
        </w:rPr>
      </w:pPr>
      <w:bookmarkStart w:id="5" w:name="_Toc256000020"/>
      <w:bookmarkStart w:id="6" w:name="_Toc183351726"/>
      <w:bookmarkStart w:id="7" w:name="_Toc256000004"/>
      <w:r w:rsidRPr="00E26853">
        <w:rPr>
          <w:rFonts w:asciiTheme="minorHAnsi" w:hAnsiTheme="minorHAnsi" w:cstheme="minorHAnsi"/>
          <w:bCs/>
          <w:szCs w:val="22"/>
        </w:rPr>
        <w:t>Fremgangsmåte CMV- testing barn</w:t>
      </w:r>
      <w:bookmarkEnd w:id="7"/>
      <w:bookmarkEnd w:id="5"/>
      <w:bookmarkEnd w:id="6"/>
    </w:p>
    <w:p w:rsidR="00E26853" w:rsidRPr="00E61B8B" w:rsidP="00E61B8B" w14:paraId="3C56F350" w14:textId="77777777">
      <w:pPr>
        <w:pStyle w:val="ListParagraph"/>
        <w:numPr>
          <w:ilvl w:val="0"/>
          <w:numId w:val="26"/>
        </w:numPr>
        <w:rPr>
          <w:rFonts w:asciiTheme="minorHAnsi" w:hAnsiTheme="minorHAnsi" w:cstheme="minorHAnsi"/>
        </w:rPr>
      </w:pPr>
      <w:r w:rsidRPr="00E61B8B">
        <w:rPr>
          <w:rFonts w:asciiTheme="minorHAnsi" w:hAnsiTheme="minorHAnsi" w:cstheme="minorHAnsi"/>
        </w:rPr>
        <w:t xml:space="preserve">Fødsel ved GA &lt; 26 + 0 uker eller FV &lt; 1000 gram </w:t>
      </w:r>
    </w:p>
    <w:p w:rsidR="00E26853" w:rsidRPr="00E61B8B" w:rsidP="00E61B8B" w14:paraId="6EC12744" w14:textId="77777777">
      <w:pPr>
        <w:pStyle w:val="ListParagraph"/>
        <w:numPr>
          <w:ilvl w:val="0"/>
          <w:numId w:val="26"/>
        </w:numPr>
        <w:rPr>
          <w:rFonts w:asciiTheme="minorHAnsi" w:hAnsiTheme="minorHAnsi" w:cstheme="minorHAnsi"/>
        </w:rPr>
      </w:pPr>
      <w:r w:rsidRPr="00E61B8B">
        <w:rPr>
          <w:rFonts w:asciiTheme="minorHAnsi" w:hAnsiTheme="minorHAnsi" w:cstheme="minorHAnsi"/>
        </w:rPr>
        <w:t xml:space="preserve">Spyttprøve CMV-PCR tas av barnet første leveuke for å utelukke medfødt infeksjon </w:t>
      </w:r>
    </w:p>
    <w:p w:rsidR="00E26853" w:rsidRPr="00E61B8B" w:rsidP="00E61B8B" w14:paraId="030C486E" w14:textId="77777777">
      <w:pPr>
        <w:pStyle w:val="ListParagraph"/>
        <w:numPr>
          <w:ilvl w:val="0"/>
          <w:numId w:val="26"/>
        </w:numPr>
        <w:rPr>
          <w:rFonts w:asciiTheme="minorHAnsi" w:hAnsiTheme="minorHAnsi" w:cstheme="minorHAnsi"/>
        </w:rPr>
      </w:pPr>
      <w:r w:rsidRPr="00E61B8B">
        <w:rPr>
          <w:rFonts w:asciiTheme="minorHAnsi" w:hAnsiTheme="minorHAnsi" w:cstheme="minorHAnsi"/>
        </w:rPr>
        <w:t>Sykepleier utfører dette uten spesiell forordning</w:t>
      </w:r>
    </w:p>
    <w:p w:rsidR="00E26853" w:rsidRPr="00E61B8B" w:rsidP="00E61B8B" w14:paraId="094346A8" w14:textId="77777777">
      <w:pPr>
        <w:pStyle w:val="ListParagraph"/>
        <w:numPr>
          <w:ilvl w:val="0"/>
          <w:numId w:val="26"/>
        </w:numPr>
        <w:rPr>
          <w:rFonts w:asciiTheme="minorHAnsi" w:hAnsiTheme="minorHAnsi" w:cstheme="minorHAnsi"/>
        </w:rPr>
      </w:pPr>
      <w:r w:rsidRPr="00E61B8B">
        <w:rPr>
          <w:rFonts w:asciiTheme="minorHAnsi" w:hAnsiTheme="minorHAnsi" w:cstheme="minorHAnsi"/>
        </w:rPr>
        <w:t>Bestilles i DIPS</w:t>
      </w:r>
    </w:p>
    <w:p w:rsidR="00E26853" w:rsidRPr="00E26853" w:rsidP="00E26853" w14:paraId="74FA5254" w14:textId="77777777">
      <w:pPr>
        <w:shd w:val="clear" w:color="auto" w:fill="FFFFFF"/>
        <w:rPr>
          <w:rFonts w:asciiTheme="minorHAnsi" w:hAnsiTheme="minorHAnsi" w:cstheme="minorHAnsi"/>
          <w:b/>
          <w:bCs/>
          <w:szCs w:val="22"/>
        </w:rPr>
      </w:pPr>
      <w:r w:rsidRPr="00E26853">
        <w:rPr>
          <w:rFonts w:asciiTheme="minorHAnsi" w:hAnsiTheme="minorHAnsi" w:cstheme="minorHAnsi"/>
          <w:b/>
          <w:bCs/>
          <w:szCs w:val="22"/>
        </w:rPr>
        <w:t>Utstyr:</w:t>
      </w:r>
    </w:p>
    <w:p w:rsidR="00E26853" w:rsidRPr="00E26853" w:rsidP="00E26853" w14:paraId="4235534C" w14:textId="77777777">
      <w:pPr>
        <w:shd w:val="clear" w:color="auto" w:fill="FFFFFF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szCs w:val="22"/>
        </w:rPr>
        <w:t>Spatel, virustransportmedium (VCM), pensel som følger med transportmediet</w:t>
      </w:r>
    </w:p>
    <w:p w:rsidR="00E26853" w:rsidRPr="00E26853" w:rsidP="00E26853" w14:paraId="12C95FCE" w14:textId="77777777">
      <w:pPr>
        <w:shd w:val="clear" w:color="auto" w:fill="FFFFFF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szCs w:val="22"/>
        </w:rPr>
        <w:t> </w:t>
      </w:r>
    </w:p>
    <w:p w:rsidR="00E26853" w:rsidRPr="00E26853" w:rsidP="00E26853" w14:paraId="526D2977" w14:textId="77777777">
      <w:pPr>
        <w:shd w:val="clear" w:color="auto" w:fill="FFFFFF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noProof/>
          <w:szCs w:val="22"/>
        </w:rPr>
        <w:drawing>
          <wp:inline distT="0" distB="0" distL="0" distR="0">
            <wp:extent cx="1371600" cy="1371600"/>
            <wp:effectExtent l="0" t="0" r="0" b="0"/>
            <wp:docPr id="1436691162" name="Bilde 19" descr="Et bilde som inneholder Medisinsk utstyr, Laboratorieutstyr, sprøyte, nål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691162" name="Bilde 19" descr="Et bilde som inneholder Medisinsk utstyr, Laboratorieutstyr, sprøyte, nål&#10;&#10;KI-generert innhold kan væ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7" cy="137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853" w:rsidRPr="00E26853" w:rsidP="00E26853" w14:paraId="6CE39D46" w14:textId="14F0732F">
      <w:pPr>
        <w:shd w:val="clear" w:color="auto" w:fill="FFFFFF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szCs w:val="22"/>
        </w:rPr>
        <w:t> Medium til prøvetaking oppbevares i skap på skyllerom.</w:t>
      </w:r>
    </w:p>
    <w:p w:rsidR="00E26853" w:rsidRPr="00E26853" w:rsidP="00E26853" w14:paraId="73156CB4" w14:textId="77777777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szCs w:val="22"/>
        </w:rPr>
        <w:t>Med spatel trekkes kinnet til side slik at pensel kan plasseres mellom kinn-slimhinne og gummen i overkjeven.</w:t>
      </w:r>
    </w:p>
    <w:p w:rsidR="00E26853" w:rsidRPr="00E26853" w:rsidP="00E26853" w14:paraId="17F83359" w14:textId="77777777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szCs w:val="22"/>
        </w:rPr>
        <w:t>La penselen ligge i ro og suge spytt i ett minutt.</w:t>
      </w:r>
    </w:p>
    <w:p w:rsidR="00E26853" w:rsidRPr="00E26853" w:rsidP="00E26853" w14:paraId="27D69DD9" w14:textId="77777777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szCs w:val="22"/>
        </w:rPr>
        <w:t>Plasser deretter penselen i virustransportmediet, brekk av penselskaftet og skru igjen korken.</w:t>
      </w:r>
    </w:p>
    <w:p w:rsidR="00E26853" w:rsidRPr="00E26853" w:rsidP="00E26853" w14:paraId="6F72505E" w14:textId="77777777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szCs w:val="22"/>
        </w:rPr>
        <w:t>Skriv ut prøvelapp fra dips</w:t>
      </w:r>
    </w:p>
    <w:p w:rsidR="00E26853" w:rsidP="00E26853" w14:paraId="0F820B61" w14:textId="77777777">
      <w:pPr>
        <w:pStyle w:val="ListParagraph"/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Cs w:val="22"/>
        </w:rPr>
      </w:pPr>
      <w:r w:rsidRPr="00E26853">
        <w:rPr>
          <w:rFonts w:asciiTheme="minorHAnsi" w:hAnsiTheme="minorHAnsi" w:cstheme="minorHAnsi"/>
          <w:szCs w:val="22"/>
        </w:rPr>
        <w:t>Prøven leveres umiddelbart mikrobiologisk avdeling via rørpost 222.</w:t>
      </w:r>
    </w:p>
    <w:p w:rsidR="00A652B2" w:rsidRPr="00A652B2" w:rsidP="00A652B2" w14:paraId="5B48E44F" w14:textId="77777777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Cs w:val="22"/>
        </w:rPr>
      </w:pPr>
    </w:p>
    <w:p w:rsidR="00E26853" w:rsidRPr="00E26853" w:rsidP="00E26853" w14:paraId="3EC9B976" w14:textId="6214316F">
      <w:pPr>
        <w:pStyle w:val="Heading2"/>
        <w:rPr>
          <w:rFonts w:asciiTheme="minorHAnsi" w:hAnsiTheme="minorHAnsi" w:cstheme="minorHAnsi"/>
          <w:bCs/>
          <w:szCs w:val="22"/>
        </w:rPr>
      </w:pPr>
      <w:bookmarkStart w:id="8" w:name="_Toc256000005"/>
      <w:r>
        <w:rPr>
          <w:rFonts w:asciiTheme="minorHAnsi" w:hAnsiTheme="minorHAnsi" w:cstheme="minorHAnsi"/>
          <w:bCs/>
          <w:szCs w:val="22"/>
        </w:rPr>
        <w:t>F</w:t>
      </w:r>
      <w:r>
        <w:rPr>
          <w:rFonts w:asciiTheme="minorHAnsi" w:hAnsiTheme="minorHAnsi" w:cstheme="minorHAnsi"/>
          <w:bCs/>
          <w:szCs w:val="22"/>
        </w:rPr>
        <w:t>remgangsmåte h</w:t>
      </w:r>
      <w:r w:rsidRPr="00E26853">
        <w:rPr>
          <w:rFonts w:asciiTheme="minorHAnsi" w:hAnsiTheme="minorHAnsi" w:cstheme="minorHAnsi"/>
          <w:bCs/>
          <w:szCs w:val="22"/>
        </w:rPr>
        <w:t>ørselstest</w:t>
      </w:r>
      <w:bookmarkEnd w:id="8"/>
    </w:p>
    <w:p w:rsidR="003366FA" w:rsidRPr="0009284B" w:rsidP="0009284B" w14:paraId="1F467219" w14:textId="4D7CC215">
      <w:pPr>
        <w:rPr>
          <w:rFonts w:asciiTheme="minorHAnsi" w:hAnsiTheme="minorHAnsi" w:cstheme="minorHAnsi"/>
        </w:rPr>
      </w:pPr>
      <w:r w:rsidRPr="0069794E">
        <w:rPr>
          <w:rFonts w:asciiTheme="minorHAnsi" w:hAnsiTheme="minorHAnsi" w:cstheme="minorHAnsi"/>
        </w:rPr>
        <w:t xml:space="preserve">Det betyr i praksis at alle barn innlagt </w:t>
      </w:r>
      <w:r>
        <w:rPr>
          <w:rFonts w:asciiTheme="minorHAnsi" w:hAnsiTheme="minorHAnsi" w:cstheme="minorHAnsi"/>
        </w:rPr>
        <w:t xml:space="preserve">på Nyfødt Intensiv </w:t>
      </w:r>
      <w:r w:rsidRPr="0069794E">
        <w:rPr>
          <w:rFonts w:asciiTheme="minorHAnsi" w:hAnsiTheme="minorHAnsi" w:cstheme="minorHAnsi"/>
        </w:rPr>
        <w:t>som ikke overfør</w:t>
      </w:r>
      <w:r>
        <w:rPr>
          <w:rFonts w:asciiTheme="minorHAnsi" w:hAnsiTheme="minorHAnsi" w:cstheme="minorHAnsi"/>
        </w:rPr>
        <w:t>e</w:t>
      </w:r>
      <w:r w:rsidRPr="0069794E">
        <w:rPr>
          <w:rFonts w:asciiTheme="minorHAnsi" w:hAnsiTheme="minorHAnsi" w:cstheme="minorHAnsi"/>
        </w:rPr>
        <w:t>s til barsel skal nå testes med ABR.</w:t>
      </w:r>
      <w:r w:rsidRPr="00AD14F9">
        <w:rPr>
          <w:rFonts w:asciiTheme="minorHAnsi" w:hAnsiTheme="minorHAnsi"/>
          <w:sz w:val="20"/>
        </w:rPr>
        <w:t xml:space="preserve"> </w:t>
      </w:r>
      <w:r w:rsidR="0009284B">
        <w:rPr>
          <w:rFonts w:asciiTheme="minorHAnsi" w:hAnsiTheme="minorHAnsi"/>
          <w:sz w:val="20"/>
        </w:rPr>
        <w:t xml:space="preserve">Vi praktiserer </w:t>
      </w:r>
    </w:p>
    <w:p w:rsidR="003366FA" w:rsidP="003366FA" w14:paraId="1F46721A" w14:textId="77777777">
      <w:pPr>
        <w:rPr>
          <w:rFonts w:asciiTheme="minorHAnsi" w:hAnsiTheme="minorHAnsi"/>
        </w:rPr>
      </w:pPr>
    </w:p>
    <w:p w:rsidR="005C3081" w:rsidP="005C3081" w14:paraId="1F46721B" w14:textId="77777777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For </w:t>
      </w:r>
      <w:r>
        <w:rPr>
          <w:rFonts w:asciiTheme="minorHAnsi" w:hAnsiTheme="minorHAnsi"/>
        </w:rPr>
        <w:t>optimale</w:t>
      </w:r>
      <w:r>
        <w:rPr>
          <w:rFonts w:asciiTheme="minorHAnsi" w:hAnsiTheme="minorHAnsi"/>
        </w:rPr>
        <w:t xml:space="preserve"> testforhold </w:t>
      </w:r>
      <w:r w:rsidRPr="00976B81">
        <w:rPr>
          <w:rFonts w:asciiTheme="minorHAnsi" w:hAnsiTheme="minorHAnsi"/>
        </w:rPr>
        <w:t xml:space="preserve">er det ønskelig at barnet sover eller hviler, og at forstyrrende støy i rommet reduseres. </w:t>
      </w:r>
    </w:p>
    <w:p w:rsidR="005C3081" w:rsidRPr="00976B81" w:rsidP="005C3081" w14:paraId="1F46721C" w14:textId="77777777">
      <w:pPr>
        <w:rPr>
          <w:rFonts w:asciiTheme="minorHAnsi" w:hAnsiTheme="minorHAnsi"/>
        </w:rPr>
      </w:pPr>
      <w:r w:rsidRPr="00976B81">
        <w:rPr>
          <w:rFonts w:asciiTheme="minorHAnsi" w:hAnsiTheme="minorHAnsi"/>
        </w:rPr>
        <w:t>Påse at barnet har fått utført godt nesestell i forveien for å unngå mulige forstyrelser.</w:t>
      </w:r>
    </w:p>
    <w:p w:rsidR="005C3081" w:rsidRPr="0009284B" w:rsidP="005C3081" w14:paraId="1F46721D" w14:textId="41E892B1">
      <w:pPr>
        <w:rPr>
          <w:rFonts w:asciiTheme="minorHAnsi" w:hAnsiTheme="minorHAnsi" w:cstheme="minorHAnsi"/>
          <w:szCs w:val="22"/>
        </w:rPr>
      </w:pPr>
      <w:r w:rsidRPr="00976B81">
        <w:rPr>
          <w:rFonts w:asciiTheme="minorHAnsi" w:hAnsiTheme="minorHAnsi"/>
        </w:rPr>
        <w:t xml:space="preserve">Følg brukerveiledning for hørselscreen apparat </w:t>
      </w:r>
      <w:r w:rsidRPr="00976B81">
        <w:rPr>
          <w:rFonts w:asciiTheme="minorHAnsi" w:hAnsiTheme="minorHAnsi"/>
        </w:rPr>
        <w:t>Accu</w:t>
      </w:r>
      <w:r w:rsidRPr="00976B81">
        <w:rPr>
          <w:rFonts w:asciiTheme="minorHAnsi" w:hAnsiTheme="minorHAnsi"/>
        </w:rPr>
        <w:t xml:space="preserve"> Screen</w:t>
      </w:r>
      <w:r>
        <w:rPr>
          <w:rFonts w:asciiTheme="minorHAnsi" w:hAnsiTheme="minorHAnsi"/>
        </w:rPr>
        <w:t>, kort</w:t>
      </w:r>
      <w:r w:rsidR="0009284B">
        <w:rPr>
          <w:rFonts w:asciiTheme="minorHAnsi" w:hAnsiTheme="minorHAnsi"/>
        </w:rPr>
        <w:t xml:space="preserve"> </w:t>
      </w:r>
      <w:hyperlink r:id="rId9" w:tooltip="XDF59428" w:history="1"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begin" w:fldLock="1"/>
        </w:r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instrText xml:space="preserve"> DOCPROPERTY XDT59428 *charformat * MERGEFORMAT </w:instrText>
        </w:r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separate"/>
        </w:r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t>Hørselsapparat Accu Screen - kort</w:t>
        </w:r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end"/>
        </w:r>
      </w:hyperlink>
      <w:r w:rsidRPr="0009284B" w:rsidR="0009284B">
        <w:rPr>
          <w:rFonts w:asciiTheme="minorHAnsi" w:hAnsiTheme="minorHAnsi" w:cstheme="minorHAnsi"/>
          <w:szCs w:val="22"/>
        </w:rPr>
        <w:t xml:space="preserve"> </w:t>
      </w:r>
      <w:r w:rsidRPr="0009284B" w:rsidR="00AD14F9">
        <w:rPr>
          <w:rFonts w:asciiTheme="minorHAnsi" w:hAnsiTheme="minorHAnsi" w:cstheme="minorHAnsi"/>
          <w:szCs w:val="22"/>
        </w:rPr>
        <w:t xml:space="preserve"> </w:t>
      </w:r>
      <w:hyperlink r:id="rId10" w:history="1">
        <w:r w:rsidRPr="0009284B" w:rsidR="00AD14F9">
          <w:rPr>
            <w:rStyle w:val="Hyperlink"/>
            <w:rFonts w:asciiTheme="minorHAnsi" w:hAnsiTheme="minorHAnsi" w:cstheme="minorHAnsi"/>
            <w:sz w:val="22"/>
            <w:szCs w:val="22"/>
          </w:rPr>
          <w:t>dok59428.pdf (helse-bergen.no)</w:t>
        </w:r>
      </w:hyperlink>
      <w:r w:rsidRPr="0009284B" w:rsidR="00AD14F9">
        <w:rPr>
          <w:rFonts w:asciiTheme="minorHAnsi" w:hAnsiTheme="minorHAnsi" w:cstheme="minorHAnsi"/>
          <w:szCs w:val="22"/>
        </w:rPr>
        <w:t xml:space="preserve"> </w:t>
      </w:r>
      <w:r w:rsidRPr="0009284B">
        <w:rPr>
          <w:rFonts w:asciiTheme="minorHAnsi" w:hAnsiTheme="minorHAnsi" w:cstheme="minorHAnsi"/>
          <w:szCs w:val="22"/>
        </w:rPr>
        <w:t xml:space="preserve"> </w:t>
      </w:r>
      <w:r w:rsidRPr="0009284B" w:rsidR="0009284B">
        <w:rPr>
          <w:rFonts w:asciiTheme="minorHAnsi" w:hAnsiTheme="minorHAnsi" w:cstheme="minorHAnsi"/>
          <w:szCs w:val="22"/>
        </w:rPr>
        <w:t xml:space="preserve">eller lang </w:t>
      </w:r>
      <w:hyperlink r:id="rId11" w:tooltip="XDF59391" w:history="1"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begin" w:fldLock="1"/>
        </w:r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instrText xml:space="preserve"> DOCPROPERTY XDT59391 *charformat * MERGEFORMAT </w:instrText>
        </w:r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separate"/>
        </w:r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t>Hørselapparat Accu Screen - lang</w:t>
        </w:r>
        <w:r w:rsidRPr="0009284B" w:rsidR="0009284B">
          <w:rPr>
            <w:rStyle w:val="Hyperlink"/>
            <w:rFonts w:asciiTheme="minorHAnsi" w:hAnsiTheme="minorHAnsi" w:cstheme="minorHAnsi"/>
            <w:sz w:val="22"/>
            <w:szCs w:val="22"/>
          </w:rPr>
          <w:fldChar w:fldCharType="end"/>
        </w:r>
      </w:hyperlink>
      <w:r w:rsidRPr="0009284B" w:rsidR="0009284B">
        <w:rPr>
          <w:rFonts w:asciiTheme="minorHAnsi" w:hAnsiTheme="minorHAnsi" w:cstheme="minorHAnsi"/>
          <w:szCs w:val="22"/>
        </w:rPr>
        <w:t xml:space="preserve"> </w:t>
      </w:r>
    </w:p>
    <w:p w:rsidR="005C3081" w:rsidRPr="00976B81" w:rsidP="005C3081" w14:paraId="1F46721E" w14:textId="77777777">
      <w:pPr>
        <w:rPr>
          <w:rFonts w:asciiTheme="minorHAnsi" w:hAnsiTheme="minorHAnsi"/>
        </w:rPr>
      </w:pPr>
    </w:p>
    <w:p w:rsidR="005C3081" w:rsidRPr="00976B81" w:rsidP="005C3081" w14:paraId="1F46721F" w14:textId="77777777">
      <w:pPr>
        <w:rPr>
          <w:rFonts w:asciiTheme="minorHAnsi" w:hAnsiTheme="minorHAnsi"/>
        </w:rPr>
      </w:pPr>
      <w:r w:rsidRPr="00976B81">
        <w:rPr>
          <w:rFonts w:asciiTheme="minorHAnsi" w:hAnsiTheme="minorHAnsi"/>
        </w:rPr>
        <w:t>Det kan være vanskelig å få en godkjent hørselstest dersom barnet har sonde, oksygen på nesekateter, mye lyd fra nese/svelg, Cpap/HF behandling</w:t>
      </w:r>
      <w:r>
        <w:rPr>
          <w:rFonts w:asciiTheme="minorHAnsi" w:hAnsiTheme="minorHAnsi"/>
        </w:rPr>
        <w:t>, suging på smukke, urolig barn</w:t>
      </w:r>
      <w:r w:rsidRPr="00976B81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– da dette </w:t>
      </w:r>
      <w:r w:rsidRPr="00976B81">
        <w:rPr>
          <w:rFonts w:asciiTheme="minorHAnsi" w:hAnsiTheme="minorHAnsi"/>
        </w:rPr>
        <w:t>kan forstyrre testen.</w:t>
      </w:r>
    </w:p>
    <w:p w:rsidR="005C3081" w:rsidP="005C3081" w14:paraId="1F467220" w14:textId="77777777">
      <w:pPr>
        <w:pStyle w:val="Note"/>
      </w:pPr>
      <w:r>
        <w:rPr>
          <w:rStyle w:val="Strong"/>
          <w:b/>
          <w:bCs/>
        </w:rPr>
        <w:t>Merk:</w:t>
      </w:r>
      <w:r>
        <w:tab/>
        <w:t xml:space="preserve">Det betyr nødvendigvis </w:t>
      </w:r>
      <w:r w:rsidRPr="00DA7196">
        <w:rPr>
          <w:i/>
        </w:rPr>
        <w:t>ikke</w:t>
      </w:r>
      <w:r>
        <w:t xml:space="preserve"> at barnet har et hørselstap selv om første test ikke godkjennes.</w:t>
      </w:r>
      <w:r w:rsidR="00326019">
        <w:t xml:space="preserve"> Test skal alltid gjentas før evt. henvisning til høressentralen</w:t>
      </w:r>
    </w:p>
    <w:p w:rsidR="005C3081" w:rsidP="005C3081" w14:paraId="1F467221" w14:textId="77777777">
      <w:pPr>
        <w:rPr>
          <w:rFonts w:asciiTheme="minorHAnsi" w:hAnsiTheme="minorHAnsi"/>
          <w:sz w:val="24"/>
        </w:rPr>
      </w:pPr>
    </w:p>
    <w:p w:rsidR="005C3081" w:rsidRPr="00326019" w:rsidP="005C3081" w14:paraId="1F467222" w14:textId="77777777">
      <w:pPr>
        <w:rPr>
          <w:rFonts w:asciiTheme="minorHAnsi" w:hAnsiTheme="minorHAnsi"/>
          <w:b/>
          <w:i/>
          <w:szCs w:val="22"/>
        </w:rPr>
      </w:pPr>
      <w:r w:rsidRPr="00326019">
        <w:rPr>
          <w:rFonts w:asciiTheme="minorHAnsi" w:hAnsiTheme="minorHAnsi"/>
          <w:b/>
          <w:i/>
          <w:szCs w:val="22"/>
        </w:rPr>
        <w:t>Dokumentasjon av t</w:t>
      </w:r>
      <w:r w:rsidRPr="00326019" w:rsidR="005747D8">
        <w:rPr>
          <w:rFonts w:asciiTheme="minorHAnsi" w:hAnsiTheme="minorHAnsi"/>
          <w:b/>
          <w:i/>
          <w:szCs w:val="22"/>
        </w:rPr>
        <w:t xml:space="preserve">estresultat </w:t>
      </w:r>
    </w:p>
    <w:p w:rsidR="005C3081" w:rsidRPr="00E61B8B" w:rsidP="00E61B8B" w14:paraId="1F467223" w14:textId="77777777">
      <w:pPr>
        <w:pStyle w:val="ListParagraph"/>
        <w:numPr>
          <w:ilvl w:val="0"/>
          <w:numId w:val="27"/>
        </w:numPr>
        <w:rPr>
          <w:rFonts w:asciiTheme="minorHAnsi" w:hAnsiTheme="minorHAnsi" w:cstheme="minorHAnsi"/>
        </w:rPr>
      </w:pPr>
      <w:r w:rsidRPr="00E61B8B">
        <w:rPr>
          <w:rFonts w:asciiTheme="minorHAnsi" w:hAnsiTheme="minorHAnsi" w:cstheme="minorHAnsi"/>
        </w:rPr>
        <w:t>Dokumenteres i Dips</w:t>
      </w:r>
      <w:r w:rsidRPr="00E61B8B" w:rsidR="00326019">
        <w:rPr>
          <w:rFonts w:asciiTheme="minorHAnsi" w:hAnsiTheme="minorHAnsi" w:cstheme="minorHAnsi"/>
        </w:rPr>
        <w:t xml:space="preserve"> Arena</w:t>
      </w:r>
      <w:r w:rsidRPr="00E61B8B">
        <w:rPr>
          <w:rFonts w:asciiTheme="minorHAnsi" w:hAnsiTheme="minorHAnsi" w:cstheme="minorHAnsi"/>
        </w:rPr>
        <w:t>: Den som utfører hørselstest skal dokumentere i dokument «Hørselstest HBE» –</w:t>
      </w:r>
      <w:r w:rsidRPr="00E61B8B" w:rsidR="00326019">
        <w:rPr>
          <w:rFonts w:asciiTheme="minorHAnsi" w:hAnsiTheme="minorHAnsi" w:cstheme="minorHAnsi"/>
        </w:rPr>
        <w:t xml:space="preserve"> hvilken test som er utført og </w:t>
      </w:r>
      <w:r w:rsidRPr="00E61B8B">
        <w:rPr>
          <w:rFonts w:asciiTheme="minorHAnsi" w:hAnsiTheme="minorHAnsi" w:cstheme="minorHAnsi"/>
        </w:rPr>
        <w:t xml:space="preserve">resultat. </w:t>
      </w:r>
    </w:p>
    <w:p w:rsidR="005C3081" w:rsidRPr="00E61B8B" w:rsidP="00E61B8B" w14:paraId="1F467225" w14:textId="77777777">
      <w:pPr>
        <w:pStyle w:val="ListParagraph"/>
        <w:numPr>
          <w:ilvl w:val="0"/>
          <w:numId w:val="27"/>
        </w:numPr>
        <w:rPr>
          <w:rFonts w:asciiTheme="minorHAnsi" w:hAnsiTheme="minorHAnsi" w:cstheme="minorHAnsi"/>
        </w:rPr>
      </w:pPr>
      <w:r w:rsidRPr="00E61B8B">
        <w:rPr>
          <w:rFonts w:asciiTheme="minorHAnsi" w:hAnsiTheme="minorHAnsi" w:cstheme="minorHAnsi"/>
        </w:rPr>
        <w:t>Legen dokumenterer i journal ved utreise resultat på hørselstest og evt. henvisninger.</w:t>
      </w:r>
    </w:p>
    <w:p w:rsidR="00E26853" w:rsidP="002207A6" w14:paraId="744AE781" w14:textId="77777777">
      <w:pPr>
        <w:rPr>
          <w:rFonts w:asciiTheme="minorHAnsi" w:hAnsiTheme="minorHAnsi" w:cstheme="minorHAnsi"/>
          <w:b/>
        </w:rPr>
      </w:pPr>
    </w:p>
    <w:p w:rsidR="00B22AA2" w:rsidP="002207A6" w14:paraId="1F467226" w14:textId="096B4BE3">
      <w:pPr>
        <w:rPr>
          <w:rFonts w:asciiTheme="minorHAnsi" w:hAnsiTheme="minorHAnsi" w:cstheme="minorHAnsi"/>
          <w:b/>
        </w:rPr>
      </w:pPr>
      <w:r w:rsidRPr="005C3081">
        <w:rPr>
          <w:rFonts w:asciiTheme="minorHAnsi" w:hAnsiTheme="minorHAnsi" w:cstheme="minorHAnsi"/>
          <w:b/>
        </w:rPr>
        <w:t>Nyfødte med behov for audiografisk utredning og oppfølging</w:t>
      </w:r>
      <w:r>
        <w:rPr>
          <w:rFonts w:asciiTheme="minorHAnsi" w:hAnsiTheme="minorHAnsi" w:cstheme="minorHAnsi"/>
          <w:b/>
        </w:rPr>
        <w:t xml:space="preserve"> ved Høresentralen:</w:t>
      </w:r>
    </w:p>
    <w:p w:rsidR="005C3081" w:rsidP="005C3081" w14:paraId="1F467227" w14:textId="77777777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5C3081">
        <w:rPr>
          <w:rFonts w:asciiTheme="minorHAnsi" w:hAnsiTheme="minorHAnsi" w:cstheme="minorHAnsi"/>
        </w:rPr>
        <w:t>Barn som ikke ha passert ABR før utreise</w:t>
      </w:r>
      <w:r>
        <w:rPr>
          <w:rFonts w:asciiTheme="minorHAnsi" w:hAnsiTheme="minorHAnsi" w:cstheme="minorHAnsi"/>
        </w:rPr>
        <w:t xml:space="preserve"> (etter minimum 2 forsøk)</w:t>
      </w:r>
    </w:p>
    <w:p w:rsidR="005C3081" w:rsidRPr="005C3081" w:rsidP="005C3081" w14:paraId="1F467228" w14:textId="77777777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Barn hvor de ikke er mulig å få utført testing før utreise</w:t>
      </w:r>
    </w:p>
    <w:p w:rsidR="005C3081" w:rsidRPr="00AD14F9" w:rsidP="005C3081" w14:paraId="1F467229" w14:textId="77777777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0"/>
        </w:rPr>
      </w:pPr>
      <w:r w:rsidRPr="005C3081">
        <w:rPr>
          <w:rFonts w:asciiTheme="minorHAnsi" w:hAnsiTheme="minorHAnsi" w:cstheme="minorHAnsi"/>
        </w:rPr>
        <w:t xml:space="preserve">Barn som har økt risiko som å utvikle hørselstap senere, se </w:t>
      </w:r>
      <w:r>
        <w:rPr>
          <w:rFonts w:asciiTheme="minorHAnsi" w:hAnsiTheme="minorHAnsi" w:cstheme="minorHAnsi"/>
        </w:rPr>
        <w:t>veileder</w:t>
      </w:r>
      <w:r w:rsidRPr="005C3081">
        <w:t xml:space="preserve"> </w:t>
      </w:r>
      <w:hyperlink r:id="rId12" w:history="1">
        <w:r w:rsidRPr="00AD14F9">
          <w:rPr>
            <w:rStyle w:val="Hyperlink"/>
            <w:sz w:val="20"/>
          </w:rPr>
          <w:t>Nyfødte med behov for audiologisk utredning og oppfølging - Helsedirektoratet</w:t>
        </w:r>
      </w:hyperlink>
      <w:r w:rsidRPr="00AD14F9">
        <w:rPr>
          <w:sz w:val="20"/>
        </w:rPr>
        <w:t xml:space="preserve"> </w:t>
      </w:r>
    </w:p>
    <w:p w:rsidR="002207A6" w:rsidRPr="00AD14F9" w:rsidP="002207A6" w14:paraId="1F46722A" w14:textId="77777777">
      <w:pPr>
        <w:rPr>
          <w:rFonts w:asciiTheme="minorHAnsi" w:hAnsiTheme="minorHAnsi" w:cstheme="minorHAnsi"/>
          <w:sz w:val="20"/>
        </w:rPr>
      </w:pPr>
    </w:p>
    <w:p w:rsidR="002207A6" w:rsidRPr="0098797C" w:rsidP="002207A6" w14:paraId="1F46722B" w14:textId="77777777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9" w:name="_Toc256000006"/>
      <w:r w:rsidRPr="0098797C">
        <w:rPr>
          <w:rFonts w:asciiTheme="minorHAnsi" w:hAnsiTheme="minorHAnsi" w:cstheme="minorHAnsi"/>
        </w:rPr>
        <w:t>Definisjoner</w:t>
      </w:r>
      <w:bookmarkEnd w:id="9"/>
    </w:p>
    <w:p w:rsidR="00B22AA2" w:rsidP="002207A6" w14:paraId="1F46722C" w14:textId="77777777">
      <w:pPr>
        <w:rPr>
          <w:rFonts w:asciiTheme="minorHAnsi" w:hAnsiTheme="minorHAnsi" w:cstheme="minorHAnsi"/>
        </w:rPr>
      </w:pPr>
    </w:p>
    <w:p w:rsidR="002207A6" w:rsidP="002207A6" w14:paraId="1F46722D" w14:textId="77777777">
      <w:pPr>
        <w:rPr>
          <w:rFonts w:asciiTheme="minorHAnsi" w:hAnsiTheme="minorHAnsi" w:cstheme="minorHAnsi"/>
        </w:rPr>
      </w:pPr>
      <w:r w:rsidRPr="00187CC9">
        <w:rPr>
          <w:rFonts w:asciiTheme="minorHAnsi" w:hAnsiTheme="minorHAnsi" w:cstheme="minorHAnsi"/>
          <w:b/>
        </w:rPr>
        <w:t>TEOAE:</w:t>
      </w:r>
      <w:r>
        <w:rPr>
          <w:rFonts w:asciiTheme="minorHAnsi" w:hAnsiTheme="minorHAnsi" w:cstheme="minorHAnsi"/>
        </w:rPr>
        <w:t xml:space="preserve"> </w:t>
      </w:r>
      <w:r w:rsidR="00187CC9">
        <w:rPr>
          <w:rFonts w:asciiTheme="minorHAnsi" w:hAnsiTheme="minorHAnsi" w:cstheme="minorHAnsi"/>
        </w:rPr>
        <w:t>er akustisk energi produsert i det indre øret som måles i det ytre øre. Metoden gir ikke informasjon om de sentrale auditive nervebaner eller hørsel i bass sekvenser.</w:t>
      </w:r>
      <w:r w:rsidR="005A513C">
        <w:rPr>
          <w:rFonts w:asciiTheme="minorHAnsi" w:hAnsiTheme="minorHAnsi" w:cstheme="minorHAnsi"/>
        </w:rPr>
        <w:t xml:space="preserve"> Utføres med et apparat med en probe plassert i ytre øregang. Denne metoden tester den perifere hørsel.</w:t>
      </w:r>
    </w:p>
    <w:p w:rsidR="00187CC9" w:rsidP="002207A6" w14:paraId="1F46722E" w14:textId="77777777">
      <w:pPr>
        <w:rPr>
          <w:rFonts w:asciiTheme="minorHAnsi" w:hAnsiTheme="minorHAnsi" w:cstheme="minorHAnsi"/>
        </w:rPr>
      </w:pPr>
    </w:p>
    <w:p w:rsidR="005A513C" w:rsidP="005A513C" w14:paraId="1F46722F" w14:textId="77777777">
      <w:pPr>
        <w:jc w:val="both"/>
        <w:rPr>
          <w:rFonts w:asciiTheme="minorHAnsi" w:hAnsiTheme="minorHAnsi"/>
          <w:color w:val="212121"/>
        </w:rPr>
      </w:pPr>
      <w:r w:rsidRPr="00187CC9">
        <w:rPr>
          <w:rFonts w:asciiTheme="minorHAnsi" w:hAnsiTheme="minorHAnsi" w:cstheme="minorHAnsi"/>
          <w:b/>
        </w:rPr>
        <w:t xml:space="preserve">ABR: </w:t>
      </w:r>
      <w:r w:rsidRPr="005A513C">
        <w:rPr>
          <w:rFonts w:asciiTheme="minorHAnsi" w:hAnsiTheme="minorHAnsi" w:cstheme="minorHAnsi"/>
        </w:rPr>
        <w:t>Automatisert hjernestammea</w:t>
      </w:r>
      <w:r>
        <w:rPr>
          <w:rFonts w:asciiTheme="minorHAnsi" w:hAnsiTheme="minorHAnsi" w:cstheme="minorHAnsi"/>
        </w:rPr>
        <w:t>udiometri er</w:t>
      </w:r>
      <w:r w:rsidRPr="001F3ECE">
        <w:rPr>
          <w:rFonts w:asciiTheme="minorHAnsi" w:hAnsiTheme="minorHAnsi"/>
          <w:color w:val="212121"/>
        </w:rPr>
        <w:t xml:space="preserve"> en direkte måling av respons på lyd fra cochlea, via hørselsnerve til hjernestamme, og gir et mål på både perifer og sentral hørsel.</w:t>
      </w:r>
      <w:r>
        <w:rPr>
          <w:rFonts w:asciiTheme="minorHAnsi" w:hAnsiTheme="minorHAnsi"/>
          <w:color w:val="212121"/>
        </w:rPr>
        <w:t xml:space="preserve"> Metoden gir informasjon om hørsel i frekvensområdet 2-4 kHz. Testen ansees som godkjent når den passerer ved respons på 30-35 dB HL. Utføres med apparat </w:t>
      </w:r>
      <w:r w:rsidR="000D2F7D">
        <w:rPr>
          <w:rFonts w:asciiTheme="minorHAnsi" w:hAnsiTheme="minorHAnsi"/>
          <w:color w:val="212121"/>
        </w:rPr>
        <w:t>med probe i ytre øregang samt elek</w:t>
      </w:r>
      <w:r w:rsidR="00B81166">
        <w:rPr>
          <w:rFonts w:asciiTheme="minorHAnsi" w:hAnsiTheme="minorHAnsi"/>
          <w:color w:val="212121"/>
        </w:rPr>
        <w:t>troder plassert i barnets panne/ kinn/</w:t>
      </w:r>
      <w:r w:rsidR="000D2F7D">
        <w:rPr>
          <w:rFonts w:asciiTheme="minorHAnsi" w:hAnsiTheme="minorHAnsi"/>
          <w:color w:val="212121"/>
        </w:rPr>
        <w:t>bakhode.</w:t>
      </w:r>
    </w:p>
    <w:p w:rsidR="00E26853" w:rsidRPr="005A513C" w:rsidP="002207A6" w14:paraId="5418724F" w14:textId="77777777">
      <w:pPr>
        <w:rPr>
          <w:rFonts w:asciiTheme="minorHAnsi" w:hAnsiTheme="minorHAnsi" w:cstheme="minorHAnsi"/>
        </w:rPr>
      </w:pPr>
    </w:p>
    <w:p w:rsidR="002207A6" w:rsidP="002207A6" w14:paraId="1F467231" w14:textId="77777777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10" w:name="_Toc256000007"/>
      <w:r w:rsidRPr="0098797C">
        <w:rPr>
          <w:rFonts w:asciiTheme="minorHAnsi" w:hAnsiTheme="minorHAnsi" w:cstheme="minorHAnsi"/>
        </w:rPr>
        <w:t>Pasientinformasjon</w:t>
      </w:r>
      <w:bookmarkEnd w:id="10"/>
      <w:r w:rsidRPr="0098797C">
        <w:rPr>
          <w:rFonts w:asciiTheme="minorHAnsi" w:hAnsiTheme="minorHAnsi" w:cstheme="minorHAnsi"/>
        </w:rPr>
        <w:t xml:space="preserve"> </w:t>
      </w:r>
    </w:p>
    <w:p w:rsidR="00E61B8B" w:rsidP="00E61B8B" w14:paraId="635085C3" w14:textId="77777777">
      <w:pPr>
        <w:rPr>
          <w:rFonts w:asciiTheme="minorHAnsi" w:hAnsiTheme="minorHAnsi"/>
          <w:color w:val="212121"/>
          <w:szCs w:val="22"/>
        </w:rPr>
      </w:pPr>
      <w:r w:rsidRPr="00B81166">
        <w:rPr>
          <w:rFonts w:asciiTheme="minorHAnsi" w:hAnsiTheme="minorHAnsi"/>
          <w:color w:val="212121"/>
          <w:szCs w:val="22"/>
        </w:rPr>
        <w:t xml:space="preserve">Alle foreldre til nyfødte skal gis tilbud om å delta i nyfødtscreening av hørsel. </w:t>
      </w:r>
    </w:p>
    <w:p w:rsidR="00E61B8B" w:rsidP="00E61B8B" w14:paraId="48BDADD1" w14:textId="5E48B58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Vi praktiserer muntlig informasjon til foreldre ifm. undersøkelsen og legger til grunn at foreldre har hørt om hørselsscreeningen før fødsel. </w:t>
      </w:r>
      <w:r w:rsidRPr="00B81166">
        <w:rPr>
          <w:rFonts w:asciiTheme="minorHAnsi" w:hAnsiTheme="minorHAnsi"/>
          <w:color w:val="212121"/>
          <w:szCs w:val="22"/>
        </w:rPr>
        <w:t>Av praktiske grunner praktiserer avdelingen testing uten nødvendigvis å få godkjenning på forhånd</w:t>
      </w:r>
      <w:r>
        <w:rPr>
          <w:rFonts w:asciiTheme="minorHAnsi" w:hAnsiTheme="minorHAnsi" w:cstheme="minorHAnsi"/>
        </w:rPr>
        <w:t xml:space="preserve"> Dersom foreldre motsetter seg undersøkelsen etter informasjon om årsak og praktisk gjennomføring, ber vi om foreldresamtale med lege. </w:t>
      </w:r>
    </w:p>
    <w:p w:rsidR="00B81166" w:rsidRPr="00B81166" w:rsidP="00B81166" w14:paraId="1F467233" w14:textId="7802907F">
      <w:r w:rsidRPr="00B81166">
        <w:rPr>
          <w:rFonts w:asciiTheme="minorHAnsi" w:hAnsiTheme="minorHAnsi"/>
          <w:color w:val="212121"/>
          <w:szCs w:val="22"/>
        </w:rPr>
        <w:t>Foreldre har rett til å reservere seg mot screening, dette skal i tilfelle dokumenteres i barnets journal. Avdelingen sender beskjed om reservasjon til helsestasjon og høresentral.. Ved behov kan informasjonsskriv leveres til foreldre, se</w:t>
      </w:r>
      <w:r>
        <w:rPr>
          <w:rFonts w:asciiTheme="minorHAnsi" w:hAnsiTheme="minorHAnsi"/>
          <w:color w:val="212121"/>
          <w:szCs w:val="22"/>
        </w:rPr>
        <w:t xml:space="preserve"> </w:t>
      </w:r>
      <w:hyperlink r:id="rId13" w:history="1">
        <w:r w:rsidRPr="00BE3CAA" w:rsidR="00BE3CAA">
          <w:rPr>
            <w:rStyle w:val="Hyperlink"/>
            <w:sz w:val="20"/>
          </w:rPr>
          <w:t>Skj. 202 3641 - Hørselundersøkelse av nyfødte_Skriv_A5.indd (helse-bergen.no)</w:t>
        </w:r>
      </w:hyperlink>
    </w:p>
    <w:p w:rsidR="002207A6" w:rsidRPr="0098797C" w:rsidP="002207A6" w14:paraId="1F467234" w14:textId="77777777">
      <w:pPr>
        <w:rPr>
          <w:rFonts w:asciiTheme="minorHAnsi" w:hAnsiTheme="minorHAnsi" w:cstheme="minorHAnsi"/>
        </w:rPr>
      </w:pPr>
    </w:p>
    <w:p w:rsidR="002207A6" w:rsidRPr="0098797C" w:rsidP="002207A6" w14:paraId="1F467235" w14:textId="77777777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11" w:name="_Toc256000008"/>
      <w:r w:rsidRPr="0098797C">
        <w:rPr>
          <w:rFonts w:asciiTheme="minorHAnsi" w:hAnsiTheme="minorHAnsi" w:cstheme="minorHAnsi"/>
        </w:rPr>
        <w:t>Referanser</w:t>
      </w:r>
      <w:bookmarkEnd w:id="11"/>
      <w:r w:rsidRPr="0098797C">
        <w:rPr>
          <w:rFonts w:asciiTheme="minorHAnsi" w:hAnsiTheme="minorHAnsi" w:cstheme="minorHAnsi"/>
        </w:rPr>
        <w:t xml:space="preserve"> </w:t>
      </w:r>
    </w:p>
    <w:p w:rsidR="002207A6" w:rsidRPr="0098797C" w:rsidP="002207A6" w14:paraId="1F467236" w14:textId="77777777">
      <w:pPr>
        <w:rPr>
          <w:rFonts w:asciiTheme="minorHAnsi" w:hAnsiTheme="minorHAnsi" w:cstheme="minorHAnsi"/>
        </w:rPr>
      </w:pPr>
      <w:r w:rsidRPr="0098797C">
        <w:rPr>
          <w:rFonts w:asciiTheme="minorHAnsi" w:hAnsiTheme="minorHAnsi" w:cstheme="minorHAnsi"/>
        </w:rPr>
        <w:t xml:space="preserve">Interne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2268"/>
        <w:gridCol w:w="68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12" w:name="EK_Referanse"/>
            <w:hyperlink r:id="rId7" w:history="1">
              <w:r>
                <w:rPr>
                  <w:b w:val="0"/>
                  <w:color w:val="0000FF"/>
                  <w:u w:val="single"/>
                </w:rPr>
                <w:t>5.3.6.2.10.1.4-07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7" w:history="1">
              <w:r>
                <w:rPr>
                  <w:b w:val="0"/>
                  <w:color w:val="0000FF"/>
                  <w:u w:val="single"/>
                </w:rPr>
                <w:t>Forslag til protokoll for utredning og oppfølging av medfødt CMV (cCMV) infeksjon hos barn som ikke passerer eller lar seg teste med hørselsscreening i nyfødtperioden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4" w:history="1">
              <w:r>
                <w:rPr>
                  <w:b w:val="0"/>
                  <w:color w:val="0000FF"/>
                  <w:u w:val="single"/>
                </w:rPr>
                <w:t>5.3.10-15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4" w:history="1">
              <w:r>
                <w:rPr>
                  <w:b w:val="0"/>
                  <w:color w:val="0000FF"/>
                  <w:u w:val="single"/>
                </w:rPr>
                <w:t>Hørselsscreening - informasjonsbrosjyre til foresatte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1" w:history="1">
              <w:r>
                <w:rPr>
                  <w:b w:val="0"/>
                  <w:color w:val="0000FF"/>
                  <w:u w:val="single"/>
                </w:rPr>
                <w:t>5.6.3.1-29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11" w:history="1">
              <w:r>
                <w:rPr>
                  <w:b w:val="0"/>
                  <w:color w:val="0000FF"/>
                  <w:u w:val="single"/>
                </w:rPr>
                <w:t>Hørselapparat Accu Screen - lang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5.6.3.1-30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Hørselsapparat Accu Screen - kort</w:t>
              </w:r>
            </w:hyperlink>
          </w:p>
        </w:tc>
      </w:tr>
    </w:tbl>
    <w:p w:rsidR="002207A6" w:rsidRPr="0098797C" w:rsidP="002207A6" w14:paraId="1F467243" w14:textId="77777777">
      <w:pPr>
        <w:rPr>
          <w:rFonts w:asciiTheme="minorHAnsi" w:hAnsiTheme="minorHAnsi" w:cstheme="minorHAnsi"/>
        </w:rPr>
      </w:pPr>
      <w:bookmarkEnd w:id="12"/>
    </w:p>
    <w:p w:rsidR="002207A6" w:rsidRPr="0098797C" w:rsidP="002207A6" w14:paraId="1F467244" w14:textId="77777777">
      <w:pPr>
        <w:rPr>
          <w:rFonts w:asciiTheme="minorHAnsi" w:hAnsiTheme="minorHAnsi" w:cstheme="minorHAnsi"/>
        </w:rPr>
      </w:pPr>
    </w:p>
    <w:p w:rsidR="002207A6" w:rsidRPr="0098797C" w:rsidP="002207A6" w14:paraId="1F467245" w14:textId="77777777">
      <w:pPr>
        <w:rPr>
          <w:rFonts w:asciiTheme="minorHAnsi" w:hAnsiTheme="minorHAnsi" w:cstheme="minorHAnsi"/>
        </w:rPr>
      </w:pPr>
      <w:r w:rsidRPr="0098797C">
        <w:rPr>
          <w:rFonts w:asciiTheme="minorHAnsi" w:hAnsiTheme="minorHAnsi" w:cstheme="minorHAnsi"/>
        </w:rPr>
        <w:t xml:space="preserve">Eksterne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2207A6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13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2207A6" w:rsidRPr="00AD14F9" w:rsidP="002207A6" w14:paraId="1F467248" w14:textId="77777777">
      <w:pPr>
        <w:rPr>
          <w:rFonts w:asciiTheme="minorHAnsi" w:hAnsiTheme="minorHAnsi" w:cstheme="minorHAnsi"/>
          <w:szCs w:val="22"/>
        </w:rPr>
      </w:pPr>
      <w:bookmarkEnd w:id="13"/>
      <w:hyperlink r:id="rId12" w:history="1">
        <w:r w:rsidRPr="00AD14F9">
          <w:rPr>
            <w:rStyle w:val="Hyperlink"/>
            <w:sz w:val="22"/>
            <w:szCs w:val="22"/>
          </w:rPr>
          <w:t>Nyfødte med behov for audiologisk utredning og oppfølging - Helsedirektoratet</w:t>
        </w:r>
      </w:hyperlink>
    </w:p>
    <w:p w:rsidR="002207A6" w:rsidRPr="0098797C" w:rsidP="002207A6" w14:paraId="1F467249" w14:textId="77777777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14" w:name="_Toc256000009"/>
      <w:r w:rsidRPr="0098797C">
        <w:rPr>
          <w:rFonts w:asciiTheme="minorHAnsi" w:hAnsiTheme="minorHAnsi" w:cstheme="minorHAnsi"/>
        </w:rPr>
        <w:t>Vedlegg</w:t>
      </w:r>
      <w:bookmarkEnd w:id="14"/>
    </w:p>
    <w:p w:rsidR="002207A6" w:rsidRPr="0098797C" w:rsidP="002207A6" w14:paraId="1F46724A" w14:textId="77777777">
      <w:pPr>
        <w:rPr>
          <w:rFonts w:asciiTheme="minorHAnsi" w:hAnsiTheme="minorHAnsi" w:cstheme="minorHAnsi"/>
        </w:rPr>
      </w:pPr>
    </w:p>
    <w:p w:rsidR="002207A6" w:rsidRPr="0098797C" w:rsidP="002207A6" w14:paraId="1F46724B" w14:textId="77777777">
      <w:pPr>
        <w:pStyle w:val="Heading1"/>
        <w:tabs>
          <w:tab w:val="clear" w:pos="432"/>
        </w:tabs>
        <w:spacing w:line="240" w:lineRule="auto"/>
        <w:ind w:left="431" w:hanging="431"/>
        <w:rPr>
          <w:rFonts w:asciiTheme="minorHAnsi" w:hAnsiTheme="minorHAnsi" w:cstheme="minorHAnsi"/>
        </w:rPr>
      </w:pPr>
      <w:bookmarkStart w:id="15" w:name="_Toc256000010"/>
      <w:r w:rsidRPr="0098797C">
        <w:rPr>
          <w:rFonts w:asciiTheme="minorHAnsi" w:hAnsiTheme="minorHAnsi" w:cstheme="minorHAnsi"/>
        </w:rPr>
        <w:t>Endringer siden forrige versjon</w:t>
      </w:r>
      <w:bookmarkEnd w:id="15"/>
    </w:p>
    <w:p w:rsidR="00AD14F9" w:rsidRPr="007B4468" w:rsidP="005C3081" w14:paraId="1F46724C" w14:textId="77777777">
      <w:pPr>
        <w:rPr>
          <w:rFonts w:asciiTheme="minorHAnsi" w:hAnsiTheme="minorHAnsi" w:cstheme="minorHAnsi"/>
        </w:rPr>
      </w:pPr>
      <w:r w:rsidRPr="007B4468">
        <w:rPr>
          <w:rFonts w:asciiTheme="minorHAnsi" w:hAnsiTheme="minorHAnsi" w:cstheme="minorHAnsi"/>
        </w:rPr>
        <w:t xml:space="preserve">Anbefaling ift. type hørselstest som skal utføres på Nyfødt Intensiv. </w:t>
      </w:r>
    </w:p>
    <w:p w:rsidR="005C3081" w:rsidRPr="007B4468" w:rsidP="005C3081" w14:paraId="1F46724D" w14:textId="77777777">
      <w:r w:rsidRPr="007B4468">
        <w:rPr>
          <w:rFonts w:asciiTheme="minorHAnsi" w:hAnsiTheme="minorHAnsi" w:cstheme="minorHAnsi"/>
        </w:rPr>
        <w:t xml:space="preserve">Endret nedre grense for utføring av hørsel screening. </w:t>
      </w:r>
    </w:p>
    <w:p w:rsidR="005C3081" w:rsidRPr="005943EE" w:rsidP="005C3081" w14:paraId="1F46724E" w14:textId="77777777">
      <w:pPr>
        <w:rPr>
          <w:rFonts w:asciiTheme="minorHAnsi" w:hAnsiTheme="minorHAnsi"/>
          <w:szCs w:val="22"/>
        </w:rPr>
      </w:pPr>
    </w:p>
    <w:p w:rsidR="005C3081" w:rsidP="00DD04F3" w14:paraId="1F46724F" w14:textId="5FB0562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04.03.2026: Lagt inn fremgangsmåte CMV testing barn</w:t>
      </w:r>
    </w:p>
    <w:p w:rsidR="00CF0F88" w:rsidRPr="0098797C" w:rsidP="00DD04F3" w14:paraId="3114BD63" w14:textId="1FBA00B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25.4.26: lagt til </w:t>
      </w:r>
      <w:r>
        <w:rPr>
          <w:rFonts w:asciiTheme="minorHAnsi" w:hAnsiTheme="minorHAnsi" w:cstheme="minorHAnsi"/>
        </w:rPr>
        <w:t>link</w:t>
      </w:r>
      <w:r>
        <w:rPr>
          <w:rFonts w:asciiTheme="minorHAnsi" w:hAnsiTheme="minorHAnsi" w:cstheme="minorHAnsi"/>
        </w:rPr>
        <w:t xml:space="preserve"> til oppdatert anbefaling i nyfødtveiler samt ordlyd ifm. Foreldreinformasjon. </w:t>
      </w:r>
    </w:p>
    <w:sectPr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nt303">
    <w:altName w:val="Times New Roman"/>
    <w:panose1 w:val="00000000000000000000"/>
    <w:charset w:val="00"/>
    <w:family w:val="auto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1F46725E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71E08" w:rsidRPr="004568C8" w:rsidP="00F71E08" w14:paraId="1F46725A" w14:textId="571E424F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950358230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26853" w:rsidRPr="00E26853" w:rsidP="00E26853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26853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49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E26853" w:rsidRPr="00E26853" w:rsidP="00E26853" w14:paraId="43CA29E4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268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DB6638">
            <w:rPr>
              <w:sz w:val="16"/>
            </w:rPr>
            <w:t xml:space="preserve">Dok.id: </w:t>
          </w:r>
          <w:r w:rsidR="00DB6638">
            <w:rPr>
              <w:color w:val="000080"/>
              <w:sz w:val="16"/>
            </w:rPr>
            <w:fldChar w:fldCharType="begin" w:fldLock="1"/>
          </w:r>
          <w:r w:rsidR="00DB6638">
            <w:rPr>
              <w:color w:val="000080"/>
              <w:sz w:val="16"/>
            </w:rPr>
            <w:instrText xml:space="preserve"> DOCPROPERTY EK_DokumentID </w:instrText>
          </w:r>
          <w:r w:rsidR="00DB6638">
            <w:rPr>
              <w:color w:val="000080"/>
              <w:sz w:val="16"/>
            </w:rPr>
            <w:fldChar w:fldCharType="separate"/>
          </w:r>
          <w:r w:rsidR="00DB6638">
            <w:rPr>
              <w:color w:val="000080"/>
              <w:sz w:val="16"/>
            </w:rPr>
            <w:t>D20682</w:t>
          </w:r>
          <w:r w:rsidR="00DB6638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71E08" w:rsidRPr="009B041D" w:rsidP="00F71E08" w14:paraId="1F46725B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71E08" w:rsidRPr="00D320CC" w:rsidP="00F71E08" w14:paraId="1F46725C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71E08" w:rsidP="00F71E08" w14:paraId="1F46725D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F71E08" w14:paraId="1F4672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1F467264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71E08" w:rsidRPr="004568C8" w:rsidP="00F71E08" w14:paraId="1F467260" w14:textId="7526BAF2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1269913408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26853" w:rsidRPr="00E26853" w:rsidP="00E26853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26853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50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E26853" w:rsidRPr="00E26853" w:rsidP="00E26853" w14:paraId="57229D6F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268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DB6638">
            <w:rPr>
              <w:sz w:val="16"/>
            </w:rPr>
            <w:t xml:space="preserve">Dok.id: </w:t>
          </w:r>
          <w:r w:rsidR="00DB6638">
            <w:rPr>
              <w:color w:val="000080"/>
              <w:sz w:val="16"/>
            </w:rPr>
            <w:fldChar w:fldCharType="begin" w:fldLock="1"/>
          </w:r>
          <w:r w:rsidR="00DB6638">
            <w:rPr>
              <w:color w:val="000080"/>
              <w:sz w:val="16"/>
            </w:rPr>
            <w:instrText xml:space="preserve"> DOCPROPERTY EK_DokumentID </w:instrText>
          </w:r>
          <w:r w:rsidR="00DB6638">
            <w:rPr>
              <w:color w:val="000080"/>
              <w:sz w:val="16"/>
            </w:rPr>
            <w:fldChar w:fldCharType="separate"/>
          </w:r>
          <w:r w:rsidR="00DB6638">
            <w:rPr>
              <w:color w:val="000080"/>
              <w:sz w:val="16"/>
            </w:rPr>
            <w:t>D20682</w:t>
          </w:r>
          <w:r w:rsidR="00DB6638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71E08" w:rsidRPr="009B041D" w:rsidP="00F71E08" w14:paraId="1F467261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71E08" w:rsidRPr="00D320CC" w:rsidP="00F71E08" w14:paraId="1F467262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71E08" w:rsidP="00F71E08" w14:paraId="1F467263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F71E08" w14:paraId="1F46726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1F467279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F71E08" w:rsidRPr="009B041D" w:rsidP="00F71E08" w14:paraId="1F467276" w14:textId="242115B6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351280" cy="500380"/>
                    <wp:effectExtent l="0" t="0" r="1270" b="0"/>
                    <wp:wrapNone/>
                    <wp:docPr id="1472088555" name="Tekstboks 1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351280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E26853" w:rsidRPr="00E26853" w:rsidP="00E26853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E26853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" o:spid="_x0000_s2051" type="#_x0000_t202" alt="Følsomhet Intern (gul)" style="width:106.4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E26853" w:rsidRPr="00E26853" w:rsidP="00E26853" w14:paraId="226A14A6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E268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DB6638">
            <w:rPr>
              <w:color w:val="000080"/>
              <w:sz w:val="16"/>
            </w:rPr>
            <w:t xml:space="preserve">Ref.nr: </w:t>
          </w:r>
          <w:r w:rsidR="00DB6638">
            <w:rPr>
              <w:color w:val="000080"/>
              <w:sz w:val="16"/>
            </w:rPr>
            <w:fldChar w:fldCharType="begin" w:fldLock="1"/>
          </w:r>
          <w:r w:rsidR="00DB6638">
            <w:rPr>
              <w:color w:val="000080"/>
              <w:sz w:val="16"/>
            </w:rPr>
            <w:instrText xml:space="preserve"> DOCPROPERTY EK_RefNr </w:instrText>
          </w:r>
          <w:r w:rsidR="00DB6638">
            <w:rPr>
              <w:color w:val="000080"/>
              <w:sz w:val="16"/>
            </w:rPr>
            <w:fldChar w:fldCharType="separate"/>
          </w:r>
          <w:r w:rsidR="00DB6638">
            <w:rPr>
              <w:color w:val="000080"/>
              <w:sz w:val="16"/>
            </w:rPr>
            <w:t>5.3.10-14</w:t>
          </w:r>
          <w:r w:rsidR="00DB6638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F71E08" w:rsidRPr="00D320CC" w:rsidP="00F71E08" w14:paraId="1F467277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F71E08" w:rsidP="00F71E08" w14:paraId="1F467278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F71E08" w14:paraId="1F46727A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1F467253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71E08" w:rsidP="00F71E08" w14:paraId="1F467250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Hørselstest av nyfødte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71E08" w:rsidP="00F71E08" w14:paraId="1F467251" w14:textId="77777777">
          <w:pPr>
            <w:pStyle w:val="Header"/>
            <w:jc w:val="left"/>
            <w:rPr>
              <w:sz w:val="12"/>
            </w:rPr>
          </w:pPr>
        </w:p>
        <w:p w:rsidR="00F71E08" w:rsidP="00F71E08" w14:paraId="1F467252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11.02</w:t>
          </w:r>
          <w:r>
            <w:rPr>
              <w:sz w:val="16"/>
            </w:rPr>
            <w:fldChar w:fldCharType="end"/>
          </w:r>
        </w:p>
      </w:tc>
    </w:tr>
  </w:tbl>
  <w:p w:rsidR="009A656C" w:rsidP="00F71E08" w14:paraId="1F46725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1F467258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71E08" w:rsidP="00F71E08" w14:paraId="1F467255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Hørselstest av nyfødte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71E08" w:rsidP="00F71E08" w14:paraId="1F467256" w14:textId="77777777">
          <w:pPr>
            <w:pStyle w:val="Header"/>
            <w:jc w:val="left"/>
            <w:rPr>
              <w:sz w:val="12"/>
            </w:rPr>
          </w:pPr>
        </w:p>
        <w:p w:rsidR="00F71E08" w:rsidP="00F71E08" w14:paraId="1F467257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11.02</w:t>
          </w:r>
          <w:r>
            <w:rPr>
              <w:sz w:val="16"/>
            </w:rPr>
            <w:fldChar w:fldCharType="end"/>
          </w:r>
        </w:p>
      </w:tc>
    </w:tr>
  </w:tbl>
  <w:p w:rsidR="009A656C" w:rsidP="00F71E08" w14:paraId="1F467259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1F467268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1F467266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F71E08" w:rsidP="00F71E08" w14:paraId="1F467267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Hørselstest av nyfødte</w:t>
          </w:r>
          <w:r>
            <w:rPr>
              <w:sz w:val="28"/>
            </w:rPr>
            <w:fldChar w:fldCharType="end"/>
          </w:r>
        </w:p>
      </w:tc>
    </w:tr>
    <w:tr w14:paraId="1F46726B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71E08" w:rsidP="00F71E08" w14:paraId="1F467269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71E08" w:rsidRPr="005F0E8F" w:rsidP="00F71E08" w14:paraId="1F46726A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25.04.2026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25.04.2029</w:t>
          </w:r>
          <w:r>
            <w:rPr>
              <w:color w:val="000080"/>
              <w:sz w:val="16"/>
            </w:rPr>
            <w:fldChar w:fldCharType="end"/>
          </w:r>
        </w:p>
      </w:tc>
    </w:tr>
    <w:tr w14:paraId="1F46726E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F71E08" w:rsidP="00F71E08" w14:paraId="1F46726C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71E08" w:rsidP="00F71E08" w14:paraId="1F46726D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11.02</w:t>
          </w:r>
          <w:r>
            <w:rPr>
              <w:sz w:val="16"/>
            </w:rPr>
            <w:fldChar w:fldCharType="end"/>
          </w:r>
        </w:p>
      </w:tc>
    </w:tr>
    <w:tr w14:paraId="1F467271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71E08" w:rsidP="00F71E08" w14:paraId="1F46726F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71E08" w:rsidP="00F71E08" w14:paraId="1F467270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1F467274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71E08" w:rsidP="00F71E08" w14:paraId="1F467272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Merete Susan Olsen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71E08" w:rsidP="00F71E08" w14:paraId="1F467273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D20682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9A656C" w:rsidP="00F71E08" w14:paraId="1F467275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013E5E42"/>
    <w:multiLevelType w:val="multilevel"/>
    <w:tmpl w:val="7576B548"/>
    <w:styleLink w:val="ListStyle"/>
    <w:lvl w:ilvl="0">
      <w:start w:val="1"/>
      <w:numFmt w:val="decimal"/>
      <w:pStyle w:val="FirstLevel"/>
      <w:lvlText w:val="%1)"/>
      <w:lvlJc w:val="left"/>
      <w:pPr>
        <w:ind w:left="510" w:hanging="397"/>
      </w:pPr>
    </w:lvl>
    <w:lvl w:ilvl="1">
      <w:start w:val="1"/>
      <w:numFmt w:val="lowerLetter"/>
      <w:pStyle w:val="SecondLevel"/>
      <w:lvlText w:val="%2)"/>
      <w:lvlJc w:val="left"/>
      <w:pPr>
        <w:ind w:left="867" w:hanging="397"/>
      </w:pPr>
    </w:lvl>
    <w:lvl w:ilvl="2">
      <w:start w:val="1"/>
      <w:numFmt w:val="bullet"/>
      <w:pStyle w:val="ThirdLevel"/>
      <w:suff w:val="space"/>
      <w:lvlText w:val="-"/>
      <w:lvlJc w:val="left"/>
      <w:pPr>
        <w:ind w:left="1191" w:hanging="397"/>
      </w:pPr>
      <w:rPr>
        <w:rFonts w:ascii="font303" w:hAnsi="font303" w:hint="default"/>
        <w:color w:val="000000"/>
      </w:rPr>
    </w:lvl>
    <w:lvl w:ilvl="3">
      <w:start w:val="1"/>
      <w:numFmt w:val="bullet"/>
      <w:pStyle w:val="FourthLevel"/>
      <w:lvlText w:val=""/>
      <w:lvlJc w:val="left"/>
      <w:pPr>
        <w:ind w:left="1072" w:hanging="358"/>
      </w:pPr>
      <w:rPr>
        <w:rFonts w:ascii="Wingdings 2" w:hAnsi="Wingdings 2" w:hint="default"/>
      </w:rPr>
    </w:lvl>
    <w:lvl w:ilvl="4">
      <w:start w:val="1"/>
      <w:numFmt w:val="bullet"/>
      <w:pStyle w:val="FifthLevel"/>
      <w:lvlText w:val="8"/>
      <w:lvlJc w:val="left"/>
      <w:pPr>
        <w:ind w:left="1938" w:hanging="397"/>
      </w:pPr>
      <w:rPr>
        <w:rFonts w:ascii="Webdings" w:hAnsi="Webdings" w:hint="default"/>
      </w:rPr>
    </w:lvl>
    <w:lvl w:ilvl="5">
      <w:start w:val="1"/>
      <w:numFmt w:val="lowerRoman"/>
      <w:lvlText w:val="(%6)"/>
      <w:lvlJc w:val="left"/>
      <w:pPr>
        <w:ind w:left="2295" w:hanging="397"/>
      </w:pPr>
    </w:lvl>
    <w:lvl w:ilvl="6">
      <w:start w:val="1"/>
      <w:numFmt w:val="decimal"/>
      <w:lvlText w:val="%7."/>
      <w:lvlJc w:val="left"/>
      <w:pPr>
        <w:ind w:left="2652" w:hanging="397"/>
      </w:pPr>
    </w:lvl>
    <w:lvl w:ilvl="7">
      <w:start w:val="1"/>
      <w:numFmt w:val="lowerLetter"/>
      <w:lvlText w:val="%8."/>
      <w:lvlJc w:val="left"/>
      <w:pPr>
        <w:ind w:left="3009" w:hanging="397"/>
      </w:pPr>
    </w:lvl>
    <w:lvl w:ilvl="8">
      <w:start w:val="1"/>
      <w:numFmt w:val="lowerRoman"/>
      <w:lvlText w:val="%9."/>
      <w:lvlJc w:val="left"/>
      <w:pPr>
        <w:ind w:left="3366" w:hanging="397"/>
      </w:pPr>
    </w:lvl>
  </w:abstractNum>
  <w:abstractNum w:abstractNumId="2">
    <w:nsid w:val="08194C44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9D157C7"/>
    <w:multiLevelType w:val="hybridMultilevel"/>
    <w:tmpl w:val="093806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F34C8D"/>
    <w:multiLevelType w:val="hybridMultilevel"/>
    <w:tmpl w:val="0492C4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16074C30"/>
    <w:multiLevelType w:val="hybridMultilevel"/>
    <w:tmpl w:val="E780A31E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3A4F5A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EBC37C3"/>
    <w:multiLevelType w:val="hybridMultilevel"/>
    <w:tmpl w:val="A884552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F644297"/>
    <w:multiLevelType w:val="hybridMultilevel"/>
    <w:tmpl w:val="CF42AF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084A75"/>
    <w:multiLevelType w:val="multilevel"/>
    <w:tmpl w:val="37C4BDB6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794"/>
        </w:tabs>
        <w:ind w:left="1578" w:hanging="504"/>
      </w:pPr>
    </w:lvl>
    <w:lvl w:ilvl="3">
      <w:start w:val="1"/>
      <w:numFmt w:val="decimal"/>
      <w:lvlText w:val="%1.%2.%3.%4."/>
      <w:lvlJc w:val="left"/>
      <w:pPr>
        <w:tabs>
          <w:tab w:val="num" w:pos="2154"/>
        </w:tabs>
        <w:ind w:left="2082" w:hanging="648"/>
      </w:pPr>
    </w:lvl>
    <w:lvl w:ilvl="4">
      <w:start w:val="1"/>
      <w:numFmt w:val="decimal"/>
      <w:lvlText w:val="%1.%2.%3.%4.%5."/>
      <w:lvlJc w:val="left"/>
      <w:pPr>
        <w:tabs>
          <w:tab w:val="num" w:pos="2874"/>
        </w:tabs>
        <w:ind w:left="2586" w:hanging="792"/>
      </w:pPr>
    </w:lvl>
    <w:lvl w:ilvl="5">
      <w:start w:val="1"/>
      <w:numFmt w:val="decimal"/>
      <w:lvlText w:val="%1.%2.%3.%4.%5.%6."/>
      <w:lvlJc w:val="left"/>
      <w:pPr>
        <w:tabs>
          <w:tab w:val="num" w:pos="3234"/>
        </w:tabs>
        <w:ind w:left="309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54"/>
        </w:tabs>
        <w:ind w:left="359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4"/>
        </w:tabs>
        <w:ind w:left="409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34"/>
        </w:tabs>
        <w:ind w:left="4674" w:hanging="1440"/>
      </w:pPr>
    </w:lvl>
  </w:abstractNum>
  <w:abstractNum w:abstractNumId="11">
    <w:nsid w:val="45545775"/>
    <w:multiLevelType w:val="hybridMultilevel"/>
    <w:tmpl w:val="EB3ABA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E8279F"/>
    <w:multiLevelType w:val="hybridMultilevel"/>
    <w:tmpl w:val="8E3E64AA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7C734E6"/>
    <w:multiLevelType w:val="multilevel"/>
    <w:tmpl w:val="1AC4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072E21"/>
    <w:multiLevelType w:val="hybridMultilevel"/>
    <w:tmpl w:val="B8286D1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35547E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6ADA7412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934705"/>
    <w:multiLevelType w:val="hybridMultilevel"/>
    <w:tmpl w:val="C1D82D8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3D17DE"/>
    <w:multiLevelType w:val="multilevel"/>
    <w:tmpl w:val="8F4E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8D146EE"/>
    <w:multiLevelType w:val="hybridMultilevel"/>
    <w:tmpl w:val="C56EB8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163C68"/>
    <w:multiLevelType w:val="multilevel"/>
    <w:tmpl w:val="7576B548"/>
    <w:numStyleLink w:val="ListStyle"/>
  </w:abstractNum>
  <w:num w:numId="1" w16cid:durableId="1560241114">
    <w:abstractNumId w:val="5"/>
  </w:num>
  <w:num w:numId="2" w16cid:durableId="394624869">
    <w:abstractNumId w:val="10"/>
  </w:num>
  <w:num w:numId="3" w16cid:durableId="1241672198">
    <w:abstractNumId w:val="7"/>
  </w:num>
  <w:num w:numId="4" w16cid:durableId="395980859">
    <w:abstractNumId w:val="16"/>
  </w:num>
  <w:num w:numId="5" w16cid:durableId="285627800">
    <w:abstractNumId w:val="15"/>
  </w:num>
  <w:num w:numId="6" w16cid:durableId="331377784">
    <w:abstractNumId w:val="2"/>
  </w:num>
  <w:num w:numId="7" w16cid:durableId="1715080139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91490903">
    <w:abstractNumId w:val="3"/>
  </w:num>
  <w:num w:numId="9" w16cid:durableId="1950353252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9718284">
    <w:abstractNumId w:val="1"/>
  </w:num>
  <w:num w:numId="11" w16cid:durableId="1055084131">
    <w:abstractNumId w:val="15"/>
  </w:num>
  <w:num w:numId="12" w16cid:durableId="229507439">
    <w:abstractNumId w:val="16"/>
  </w:num>
  <w:num w:numId="13" w16cid:durableId="1523543768">
    <w:abstractNumId w:val="13"/>
  </w:num>
  <w:num w:numId="14" w16cid:durableId="1400322423">
    <w:abstractNumId w:val="13"/>
  </w:num>
  <w:num w:numId="15" w16cid:durableId="1994596827">
    <w:abstractNumId w:val="12"/>
  </w:num>
  <w:num w:numId="16" w16cid:durableId="299849371">
    <w:abstractNumId w:val="11"/>
  </w:num>
  <w:num w:numId="17" w16cid:durableId="1221012292">
    <w:abstractNumId w:val="14"/>
  </w:num>
  <w:num w:numId="18" w16cid:durableId="1489325700">
    <w:abstractNumId w:val="0"/>
  </w:num>
  <w:num w:numId="19" w16cid:durableId="1140148792">
    <w:abstractNumId w:val="17"/>
  </w:num>
  <w:num w:numId="20" w16cid:durableId="1180269478">
    <w:abstractNumId w:val="9"/>
  </w:num>
  <w:num w:numId="21" w16cid:durableId="114374193">
    <w:abstractNumId w:val="6"/>
  </w:num>
  <w:num w:numId="22" w16cid:durableId="1957902823">
    <w:abstractNumId w:val="8"/>
  </w:num>
  <w:num w:numId="23" w16cid:durableId="1443762556">
    <w:abstractNumId w:val="18"/>
  </w:num>
  <w:num w:numId="24" w16cid:durableId="1444349207">
    <w:abstractNumId w:val="5"/>
  </w:num>
  <w:num w:numId="25" w16cid:durableId="2099866184">
    <w:abstractNumId w:val="19"/>
  </w:num>
  <w:num w:numId="26" w16cid:durableId="1596597824">
    <w:abstractNumId w:val="4"/>
  </w:num>
  <w:num w:numId="27" w16cid:durableId="8430844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6C"/>
    <w:rsid w:val="00020344"/>
    <w:rsid w:val="0002300D"/>
    <w:rsid w:val="000247D2"/>
    <w:rsid w:val="000547AE"/>
    <w:rsid w:val="00063906"/>
    <w:rsid w:val="0007031A"/>
    <w:rsid w:val="00074827"/>
    <w:rsid w:val="00077945"/>
    <w:rsid w:val="00083D4D"/>
    <w:rsid w:val="00084FD3"/>
    <w:rsid w:val="00090F37"/>
    <w:rsid w:val="0009284B"/>
    <w:rsid w:val="00095E20"/>
    <w:rsid w:val="000A7F50"/>
    <w:rsid w:val="000B1508"/>
    <w:rsid w:val="000C171E"/>
    <w:rsid w:val="000C6E64"/>
    <w:rsid w:val="000D2F7D"/>
    <w:rsid w:val="000E2A46"/>
    <w:rsid w:val="000E34F6"/>
    <w:rsid w:val="000E588F"/>
    <w:rsid w:val="000F14B5"/>
    <w:rsid w:val="000F3932"/>
    <w:rsid w:val="001035E0"/>
    <w:rsid w:val="00111DB1"/>
    <w:rsid w:val="001136B6"/>
    <w:rsid w:val="00122B8E"/>
    <w:rsid w:val="00127E6E"/>
    <w:rsid w:val="0013480E"/>
    <w:rsid w:val="0014075F"/>
    <w:rsid w:val="001455CC"/>
    <w:rsid w:val="00164721"/>
    <w:rsid w:val="00187CC9"/>
    <w:rsid w:val="001A16AF"/>
    <w:rsid w:val="001D3BD9"/>
    <w:rsid w:val="001D78A5"/>
    <w:rsid w:val="001F1955"/>
    <w:rsid w:val="001F3ECE"/>
    <w:rsid w:val="001F3EFB"/>
    <w:rsid w:val="001F3F4B"/>
    <w:rsid w:val="001F4753"/>
    <w:rsid w:val="00201539"/>
    <w:rsid w:val="002207A6"/>
    <w:rsid w:val="00222F06"/>
    <w:rsid w:val="00224E2A"/>
    <w:rsid w:val="00233A09"/>
    <w:rsid w:val="002412BF"/>
    <w:rsid w:val="00245069"/>
    <w:rsid w:val="00246D5E"/>
    <w:rsid w:val="0025020B"/>
    <w:rsid w:val="0025608E"/>
    <w:rsid w:val="00264A9B"/>
    <w:rsid w:val="00266D5F"/>
    <w:rsid w:val="00267B98"/>
    <w:rsid w:val="00271259"/>
    <w:rsid w:val="00285C1C"/>
    <w:rsid w:val="00292A22"/>
    <w:rsid w:val="002C3405"/>
    <w:rsid w:val="002C3D94"/>
    <w:rsid w:val="002E23E2"/>
    <w:rsid w:val="002E2BBC"/>
    <w:rsid w:val="00301E19"/>
    <w:rsid w:val="00310A60"/>
    <w:rsid w:val="00311B6B"/>
    <w:rsid w:val="0032173E"/>
    <w:rsid w:val="0032444D"/>
    <w:rsid w:val="00326019"/>
    <w:rsid w:val="00334545"/>
    <w:rsid w:val="0033604E"/>
    <w:rsid w:val="003366FA"/>
    <w:rsid w:val="00363529"/>
    <w:rsid w:val="003636EF"/>
    <w:rsid w:val="00365BAC"/>
    <w:rsid w:val="00395C62"/>
    <w:rsid w:val="003A791E"/>
    <w:rsid w:val="003C0DC8"/>
    <w:rsid w:val="003D21CF"/>
    <w:rsid w:val="003D537D"/>
    <w:rsid w:val="003D658E"/>
    <w:rsid w:val="003F4B65"/>
    <w:rsid w:val="0040004D"/>
    <w:rsid w:val="00404374"/>
    <w:rsid w:val="004101CD"/>
    <w:rsid w:val="00412559"/>
    <w:rsid w:val="00412702"/>
    <w:rsid w:val="004127D3"/>
    <w:rsid w:val="00417C53"/>
    <w:rsid w:val="00422BCA"/>
    <w:rsid w:val="004443D3"/>
    <w:rsid w:val="0044673F"/>
    <w:rsid w:val="004568C8"/>
    <w:rsid w:val="00461622"/>
    <w:rsid w:val="0046204D"/>
    <w:rsid w:val="004624A9"/>
    <w:rsid w:val="004703D1"/>
    <w:rsid w:val="00485214"/>
    <w:rsid w:val="00491C5F"/>
    <w:rsid w:val="0049518B"/>
    <w:rsid w:val="004C23C8"/>
    <w:rsid w:val="004C4459"/>
    <w:rsid w:val="004C5DEA"/>
    <w:rsid w:val="004D04DF"/>
    <w:rsid w:val="004D129C"/>
    <w:rsid w:val="004D37F2"/>
    <w:rsid w:val="004E30EA"/>
    <w:rsid w:val="004E5B51"/>
    <w:rsid w:val="004E70F0"/>
    <w:rsid w:val="004F5F6E"/>
    <w:rsid w:val="00501141"/>
    <w:rsid w:val="005047A4"/>
    <w:rsid w:val="00504900"/>
    <w:rsid w:val="00504AC9"/>
    <w:rsid w:val="00514DCD"/>
    <w:rsid w:val="005150CB"/>
    <w:rsid w:val="00526CA9"/>
    <w:rsid w:val="00536E16"/>
    <w:rsid w:val="00537DBB"/>
    <w:rsid w:val="00543B1D"/>
    <w:rsid w:val="00556B1B"/>
    <w:rsid w:val="00562E58"/>
    <w:rsid w:val="00572C66"/>
    <w:rsid w:val="005747D8"/>
    <w:rsid w:val="005943EE"/>
    <w:rsid w:val="00595EAD"/>
    <w:rsid w:val="005A2296"/>
    <w:rsid w:val="005A513C"/>
    <w:rsid w:val="005B0268"/>
    <w:rsid w:val="005B0B9B"/>
    <w:rsid w:val="005B5E11"/>
    <w:rsid w:val="005B71ED"/>
    <w:rsid w:val="005C15F1"/>
    <w:rsid w:val="005C3081"/>
    <w:rsid w:val="005C314A"/>
    <w:rsid w:val="005F0E8F"/>
    <w:rsid w:val="005F4066"/>
    <w:rsid w:val="005F4197"/>
    <w:rsid w:val="005F6EE6"/>
    <w:rsid w:val="0060311E"/>
    <w:rsid w:val="006112EA"/>
    <w:rsid w:val="00611DB2"/>
    <w:rsid w:val="006257F6"/>
    <w:rsid w:val="00630E97"/>
    <w:rsid w:val="00644714"/>
    <w:rsid w:val="00645B55"/>
    <w:rsid w:val="00651566"/>
    <w:rsid w:val="0065724B"/>
    <w:rsid w:val="00667173"/>
    <w:rsid w:val="0067177C"/>
    <w:rsid w:val="00674744"/>
    <w:rsid w:val="00675675"/>
    <w:rsid w:val="00680DEC"/>
    <w:rsid w:val="00681DB9"/>
    <w:rsid w:val="00687E72"/>
    <w:rsid w:val="006928C3"/>
    <w:rsid w:val="006946F1"/>
    <w:rsid w:val="0069794E"/>
    <w:rsid w:val="006B1175"/>
    <w:rsid w:val="006B137F"/>
    <w:rsid w:val="006B490E"/>
    <w:rsid w:val="006C0809"/>
    <w:rsid w:val="006C1CD5"/>
    <w:rsid w:val="006F5F49"/>
    <w:rsid w:val="0070060D"/>
    <w:rsid w:val="00707CF2"/>
    <w:rsid w:val="007127B4"/>
    <w:rsid w:val="007334F9"/>
    <w:rsid w:val="00745531"/>
    <w:rsid w:val="007577FE"/>
    <w:rsid w:val="00757B17"/>
    <w:rsid w:val="0076761E"/>
    <w:rsid w:val="00782CA3"/>
    <w:rsid w:val="007A34EB"/>
    <w:rsid w:val="007B4468"/>
    <w:rsid w:val="007E361E"/>
    <w:rsid w:val="007F51A4"/>
    <w:rsid w:val="00804C5A"/>
    <w:rsid w:val="00804F2C"/>
    <w:rsid w:val="00810F8B"/>
    <w:rsid w:val="00836252"/>
    <w:rsid w:val="00837645"/>
    <w:rsid w:val="00841619"/>
    <w:rsid w:val="00861CD8"/>
    <w:rsid w:val="0086260B"/>
    <w:rsid w:val="008712A0"/>
    <w:rsid w:val="008813EF"/>
    <w:rsid w:val="00886DF7"/>
    <w:rsid w:val="008E014D"/>
    <w:rsid w:val="008E4C09"/>
    <w:rsid w:val="008F4BEC"/>
    <w:rsid w:val="00904EB6"/>
    <w:rsid w:val="00906828"/>
    <w:rsid w:val="0092046F"/>
    <w:rsid w:val="00920ED2"/>
    <w:rsid w:val="0092792A"/>
    <w:rsid w:val="00944D79"/>
    <w:rsid w:val="00945D9D"/>
    <w:rsid w:val="009630F6"/>
    <w:rsid w:val="00967523"/>
    <w:rsid w:val="00976B81"/>
    <w:rsid w:val="0098797C"/>
    <w:rsid w:val="00987C41"/>
    <w:rsid w:val="00997696"/>
    <w:rsid w:val="009A656C"/>
    <w:rsid w:val="009B03FE"/>
    <w:rsid w:val="009B041D"/>
    <w:rsid w:val="009B3530"/>
    <w:rsid w:val="009B6E8C"/>
    <w:rsid w:val="009C02CF"/>
    <w:rsid w:val="009D7496"/>
    <w:rsid w:val="00A00272"/>
    <w:rsid w:val="00A145EB"/>
    <w:rsid w:val="00A25841"/>
    <w:rsid w:val="00A25911"/>
    <w:rsid w:val="00A32A3D"/>
    <w:rsid w:val="00A47FB9"/>
    <w:rsid w:val="00A50526"/>
    <w:rsid w:val="00A52909"/>
    <w:rsid w:val="00A634CF"/>
    <w:rsid w:val="00A652B2"/>
    <w:rsid w:val="00A80DD5"/>
    <w:rsid w:val="00A83A3E"/>
    <w:rsid w:val="00A94B33"/>
    <w:rsid w:val="00AA2FD4"/>
    <w:rsid w:val="00AA43D3"/>
    <w:rsid w:val="00AB06E2"/>
    <w:rsid w:val="00AB248F"/>
    <w:rsid w:val="00AB45F4"/>
    <w:rsid w:val="00AB5615"/>
    <w:rsid w:val="00AC6781"/>
    <w:rsid w:val="00AC67B3"/>
    <w:rsid w:val="00AD14F9"/>
    <w:rsid w:val="00AF3BDE"/>
    <w:rsid w:val="00B07811"/>
    <w:rsid w:val="00B13DF7"/>
    <w:rsid w:val="00B22AA2"/>
    <w:rsid w:val="00B22D69"/>
    <w:rsid w:val="00B2729A"/>
    <w:rsid w:val="00B310D9"/>
    <w:rsid w:val="00B33D2A"/>
    <w:rsid w:val="00B539D6"/>
    <w:rsid w:val="00B74B3A"/>
    <w:rsid w:val="00B81166"/>
    <w:rsid w:val="00B858C3"/>
    <w:rsid w:val="00B94B42"/>
    <w:rsid w:val="00BE3CAA"/>
    <w:rsid w:val="00C07D33"/>
    <w:rsid w:val="00C20FFD"/>
    <w:rsid w:val="00C33CB3"/>
    <w:rsid w:val="00C41D66"/>
    <w:rsid w:val="00C92A5F"/>
    <w:rsid w:val="00C97C6B"/>
    <w:rsid w:val="00CB058D"/>
    <w:rsid w:val="00CC4A25"/>
    <w:rsid w:val="00CD0BE9"/>
    <w:rsid w:val="00CD3FBC"/>
    <w:rsid w:val="00CE195E"/>
    <w:rsid w:val="00CE4311"/>
    <w:rsid w:val="00CE7B04"/>
    <w:rsid w:val="00CF0F88"/>
    <w:rsid w:val="00D04B86"/>
    <w:rsid w:val="00D07520"/>
    <w:rsid w:val="00D155BC"/>
    <w:rsid w:val="00D15837"/>
    <w:rsid w:val="00D218CF"/>
    <w:rsid w:val="00D24872"/>
    <w:rsid w:val="00D320CC"/>
    <w:rsid w:val="00D3466C"/>
    <w:rsid w:val="00D36A11"/>
    <w:rsid w:val="00D37FAA"/>
    <w:rsid w:val="00D4386B"/>
    <w:rsid w:val="00D472BD"/>
    <w:rsid w:val="00D47635"/>
    <w:rsid w:val="00D70FDC"/>
    <w:rsid w:val="00D76A19"/>
    <w:rsid w:val="00D977EE"/>
    <w:rsid w:val="00DA7196"/>
    <w:rsid w:val="00DB4CA5"/>
    <w:rsid w:val="00DB6638"/>
    <w:rsid w:val="00DC0021"/>
    <w:rsid w:val="00DC05FC"/>
    <w:rsid w:val="00DC7200"/>
    <w:rsid w:val="00DD04F3"/>
    <w:rsid w:val="00DD7E4C"/>
    <w:rsid w:val="00DE4BC2"/>
    <w:rsid w:val="00DF2851"/>
    <w:rsid w:val="00E25CFF"/>
    <w:rsid w:val="00E26853"/>
    <w:rsid w:val="00E35B44"/>
    <w:rsid w:val="00E51161"/>
    <w:rsid w:val="00E51784"/>
    <w:rsid w:val="00E61B8B"/>
    <w:rsid w:val="00E87A77"/>
    <w:rsid w:val="00E87D71"/>
    <w:rsid w:val="00E87EFE"/>
    <w:rsid w:val="00E93997"/>
    <w:rsid w:val="00E944E2"/>
    <w:rsid w:val="00E9669E"/>
    <w:rsid w:val="00EA3709"/>
    <w:rsid w:val="00EA4F28"/>
    <w:rsid w:val="00EC0142"/>
    <w:rsid w:val="00EE0C4A"/>
    <w:rsid w:val="00EE3FC4"/>
    <w:rsid w:val="00EF3B7B"/>
    <w:rsid w:val="00F06703"/>
    <w:rsid w:val="00F161C8"/>
    <w:rsid w:val="00F17B0B"/>
    <w:rsid w:val="00F234F0"/>
    <w:rsid w:val="00F36CCE"/>
    <w:rsid w:val="00F43CFE"/>
    <w:rsid w:val="00F45BE0"/>
    <w:rsid w:val="00F5389A"/>
    <w:rsid w:val="00F57F42"/>
    <w:rsid w:val="00F71E08"/>
    <w:rsid w:val="00F811D8"/>
    <w:rsid w:val="00F95805"/>
    <w:rsid w:val="00F9748A"/>
    <w:rsid w:val="00FB3EFE"/>
    <w:rsid w:val="00FB41EF"/>
    <w:rsid w:val="00FC6A58"/>
    <w:rsid w:val="00FD0126"/>
    <w:rsid w:val="00FE768D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ansvarlig" w:val="Fonneland, Anne-Siri"/>
    <w:docVar w:name="ek_dbfields" w:val="EK_Avdeling¤2#4¤2# ¤3#EK_Avsnitt¤2#4¤2# ¤3#EK_Bedriftsnavn¤2#1¤2#Helse Bergen¤3#EK_GjelderFra¤2#0¤2#02.06.2022¤3#EK_KlGjelderFra¤2#0¤2#¤3#EK_Opprettet¤2#0¤2#22.07.2011¤3#EK_Utgitt¤2#0¤2#22.07.2011¤3#EK_IBrukDato¤2#0¤2#23.03.2023¤3#EK_DokumentID¤2#0¤2#D20682¤3#EK_DokTittel¤2#0¤2#Hørselstest av nyfødte¤3#EK_DokType¤2#0¤2#Prosedyre¤3#EK_DocLvlShort¤2#0¤2# ¤3#EK_DocLevel¤2#0¤2# ¤3#EK_EksRef¤2#2¤2# 0_x0009_¤3#EK_Erstatter¤2#0¤2#10.00¤3#EK_ErstatterD¤2#0¤2#02.06.2022¤3#EK_Signatur¤2#0¤2#Anne-Siri Fonneland¤3#EK_Verifisert¤2#0¤2# ¤3#EK_Hørt¤2#0¤2# ¤3#EK_AuditReview¤2#2¤2# ¤3#EK_AuditApprove¤2#2¤2# ¤3#EK_Gradering¤2#0¤2#Åpen¤3#EK_Gradnr¤2#4¤2#0¤3#EK_Kapittel¤2#4¤2# ¤3#EK_Referanse¤2#2¤2# 4_x0009_02.5.3.6.3.11.1.4-07_x0009_Forslag til protokoll for utredning og oppfølging av medfødt CMV (cCMV) infeksjon hos barn som ikke passerer eller lar seg teste med hørselsscreening i nyfødtperioden_x0009_54089_x0009_dok54089.docx_x0009_¤1#02.5.3.9.4-10_x0009_Hørselsscreening - informasjonsbrosjyre til foresatte_x0009_44748_x0009_dok44748.pdf_x0009_¤1#02.5.6.4.1-33_x0009_Hørselapparat Accu Screen - lang_x0009_59391_x0009_dok59391.docx_x0009_¤1#02.5.6.4.1-34_x0009_Hørselsapparat Accu Screen - kort_x0009_59428_x0009_dok59428.docx_x0009_¤1#¤3#EK_RefNr¤2#0¤2#02.5.3.9.7-33¤3#EK_Revisjon¤2#0¤2#10.01¤3#EK_Ansvarlig¤2#0¤2#Fonneland, Anne-Siri¤3#EK_SkrevetAv¤2#0¤2#Olsen, Merete Susan¤3#EK_UText1¤2#0¤2#Merete Susan Olsen¤3#EK_UText2¤2#0¤2# ¤3#EK_UText3¤2#0¤2# ¤3#EK_UText4¤2#0¤2# ¤3#EK_Status¤2#0¤2#I bruk¤3#EK_Stikkord¤2#0¤2#metodebok, sykepleier, hørselstest, nyfødt¤3#EK_SuperStikkord¤2#0¤2#¤3#EK_Rapport¤2#3¤2#¤3#EK_EKPrintMerke¤2#0¤2#Uoffisiell utskrift er kun gyldig på utskriftsdato¤3#EK_Watermark¤2#0¤2#¤3#EK_Utgave¤2#0¤2#10.01¤3#EK_Merknad¤2#7¤2#¤3#EK_VerLogg¤2#2¤2#Ver. 10.01 - 23.03.2023|¤1#Ver. 10.00 - 02.06.2022|¤1#Ver. 9.00 - 18.05.2022|¤1#Ver. 8.00 - 22.12.2020|¤1#Ver. 7.02 - 17.12.2020|¤1#Ver. 7.01 - 18.08.2020|¤1#Ver. 7.00 - 23.08.2019|¤1#Ver. 6.00 - 13.02.2018|¤1#Ver. 5.00 - 31.10.2016|¤1#Ver. 4.00 - 17.06.2016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33¤3#EK_GjelderTil¤2#0¤2#02.06.2025¤3#EK_Vedlegg¤2#2¤2# 0_x0009_¤3#EK_AvdelingOver¤2#4¤2# ¤3#EK_HRefNr¤2#0¤2# ¤3#EK_HbNavn¤2#0¤2# ¤3#EK_DokRefnr¤2#4¤2#00030205030907¤3#EK_Dokendrdato¤2#4¤2#04.02.2023 13:04:31¤3#EK_HbType¤2#4¤2# ¤3#EK_Offisiell¤2#4¤2# ¤3#EK_VedleggRef¤2#4¤2#02.5.3.9.7-33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33"/>
    <w:docVar w:name="ek_doclevel" w:val=" "/>
    <w:docVar w:name="ek_doclvlshort" w:val=" "/>
    <w:docVar w:name="ek_dok.ansvarlig" w:val="Milde, Helle Laurvig"/>
    <w:docVar w:name="ek_dokumentid" w:val="D20682"/>
    <w:docVar w:name="ek_editprotect" w:val="-1"/>
    <w:docVar w:name="ek_erstatter" w:val="10.00"/>
    <w:docVar w:name="ek_erstatterd" w:val="02.06.2022"/>
    <w:docVar w:name="ek_format" w:val="-10"/>
    <w:docVar w:name="ek_gjelderfra" w:val="02.06.2022"/>
    <w:docVar w:name="ek_gjeldertil" w:val="02.06.2025"/>
    <w:docVar w:name="ek_hbnavn" w:val=" "/>
    <w:docVar w:name="ek_hrefnr" w:val=" "/>
    <w:docVar w:name="ek_hørt" w:val=" "/>
    <w:docVar w:name="ek_ibrukdato" w:val="23.03.2023"/>
    <w:docVar w:name="ek_klgjelderfra" w:val="[]"/>
    <w:docVar w:name="ek_protection" w:val="3"/>
    <w:docVar w:name="ek_refnr" w:val="02.5.2.9.7-27"/>
    <w:docVar w:name="ek_revisjon" w:val="10.01"/>
    <w:docVar w:name="ek_s00mt1" w:val="HVRHF - Helse Bergen HF - Barne- og ungdomsklinikken - Nyfødt intensiv"/>
    <w:docVar w:name="ek_signatur" w:val="Anne-Siri Fonneland"/>
    <w:docVar w:name="ek_skrevetav" w:val="Olsen, Merete Susan"/>
    <w:docVar w:name="ek_status" w:val="I bruk"/>
    <w:docVar w:name="EK_TYPE" w:val="DOK"/>
    <w:docVar w:name="ek_utext1" w:val="Merete Susan Olsen"/>
    <w:docVar w:name="ek_utext2" w:val=" "/>
    <w:docVar w:name="ek_utext3" w:val=" "/>
    <w:docVar w:name="ek_utext4" w:val=" "/>
    <w:docVar w:name="ek_utgave" w:val="10.01"/>
    <w:docVar w:name="ek_verifisert" w:val=" "/>
    <w:docVar w:name="Erstatter" w:val="lab_erstatter"/>
    <w:docVar w:name="GjelderFra" w:val="[GjelderFra]"/>
    <w:docVar w:name="idek_referanse" w:val=";54089;44748;59391;59428;"/>
    <w:docVar w:name="idxd" w:val=";54089;44748;59391;59428;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referanse" w:val=";54089;44748;59391;59428;"/>
    <w:docVar w:name="tidek_vedlegg" w:val="--"/>
    <w:docVar w:name="Tittel" w:val="Dette er en Test tittel."/>
    <w:docVar w:name="Utgave" w:val="[Ver]"/>
    <w:docVar w:name="xdf44748" w:val="dok44748.pdf"/>
    <w:docVar w:name="xdf54089" w:val="dok54089.docx"/>
    <w:docVar w:name="xdf59391" w:val="dok59391.docx"/>
    <w:docVar w:name="xdf59428" w:val="dok59428.docx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F4671EA"/>
  <w15:docId w15:val="{30318581-C422-4F23-A4C0-8242E81E0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14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link w:val="Overskrift7Tegn"/>
    <w:qFormat/>
    <w:rsid w:val="00DD04F3"/>
    <w:pPr>
      <w:spacing w:before="240" w:after="60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Overskrift8Tegn"/>
    <w:qFormat/>
    <w:rsid w:val="00DD04F3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Overskrift9Tegn"/>
    <w:qFormat/>
    <w:rsid w:val="00DD04F3"/>
    <w:pPr>
      <w:spacing w:before="240" w:after="60"/>
      <w:outlineLvl w:val="8"/>
    </w:pPr>
    <w:rPr>
      <w:rFonts w:ascii="Cambria" w:hAnsi="Cambria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Overskrift7Tegn">
    <w:name w:val="Overskrift 7 Tegn"/>
    <w:link w:val="Heading7"/>
    <w:semiHidden/>
    <w:rsid w:val="00DD04F3"/>
    <w:rPr>
      <w:rFonts w:ascii="Calibri" w:eastAsia="Times New Roman" w:hAnsi="Calibri" w:cs="Times New Roman"/>
      <w:sz w:val="24"/>
      <w:szCs w:val="24"/>
    </w:rPr>
  </w:style>
  <w:style w:type="character" w:customStyle="1" w:styleId="Overskrift8Tegn">
    <w:name w:val="Overskrift 8 Tegn"/>
    <w:link w:val="Heading8"/>
    <w:semiHidden/>
    <w:rsid w:val="00DD04F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Overskrift9Tegn">
    <w:name w:val="Overskrift 9 Tegn"/>
    <w:link w:val="Heading9"/>
    <w:semiHidden/>
    <w:rsid w:val="00DD04F3"/>
    <w:rPr>
      <w:rFonts w:ascii="Cambria" w:eastAsia="Times New Roman" w:hAnsi="Cambria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1A16AF"/>
    <w:pPr>
      <w:ind w:left="720"/>
      <w:contextualSpacing/>
    </w:pPr>
  </w:style>
  <w:style w:type="character" w:styleId="Strong">
    <w:name w:val="Strong"/>
    <w:aliases w:val="Bold"/>
    <w:uiPriority w:val="1"/>
    <w:qFormat/>
    <w:rsid w:val="004D37F2"/>
    <w:rPr>
      <w:lang w:val="nb-NO"/>
    </w:rPr>
  </w:style>
  <w:style w:type="paragraph" w:customStyle="1" w:styleId="FourthLevel">
    <w:name w:val="Fourth Level"/>
    <w:basedOn w:val="Normal"/>
    <w:rsid w:val="004D37F2"/>
    <w:pPr>
      <w:numPr>
        <w:ilvl w:val="3"/>
        <w:numId w:val="10"/>
      </w:numPr>
      <w:spacing w:after="160" w:line="256" w:lineRule="auto"/>
    </w:pPr>
    <w:rPr>
      <w:rFonts w:ascii="Calibri" w:eastAsia="Calibri" w:hAnsi="Calibri"/>
      <w:szCs w:val="22"/>
      <w:lang w:eastAsia="en-US"/>
    </w:rPr>
  </w:style>
  <w:style w:type="paragraph" w:customStyle="1" w:styleId="ThirdLevel">
    <w:name w:val="Third Level"/>
    <w:basedOn w:val="Normal"/>
    <w:qFormat/>
    <w:rsid w:val="004D37F2"/>
    <w:pPr>
      <w:numPr>
        <w:ilvl w:val="2"/>
        <w:numId w:val="10"/>
      </w:numPr>
      <w:tabs>
        <w:tab w:val="left" w:pos="524"/>
      </w:tabs>
      <w:spacing w:line="312" w:lineRule="auto"/>
      <w:ind w:left="964" w:hanging="170"/>
    </w:pPr>
    <w:rPr>
      <w:rFonts w:ascii="Calibri" w:eastAsia="Calibri" w:hAnsi="Calibri"/>
      <w:sz w:val="24"/>
      <w:szCs w:val="22"/>
      <w:lang w:eastAsia="en-US"/>
    </w:rPr>
  </w:style>
  <w:style w:type="paragraph" w:customStyle="1" w:styleId="Caution">
    <w:name w:val="Caution"/>
    <w:basedOn w:val="Normal"/>
    <w:qFormat/>
    <w:rsid w:val="004D37F2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FirstLevel">
    <w:name w:val="First Level"/>
    <w:basedOn w:val="Normal"/>
    <w:qFormat/>
    <w:rsid w:val="004D37F2"/>
    <w:pPr>
      <w:numPr>
        <w:numId w:val="10"/>
      </w:numPr>
      <w:tabs>
        <w:tab w:val="left" w:pos="524"/>
        <w:tab w:val="right" w:leader="dot" w:pos="9106"/>
      </w:tabs>
      <w:spacing w:line="312" w:lineRule="auto"/>
      <w:contextualSpacing/>
    </w:pPr>
    <w:rPr>
      <w:rFonts w:ascii="Calibri" w:eastAsia="Calibri" w:hAnsi="Calibri"/>
      <w:sz w:val="28"/>
      <w:szCs w:val="26"/>
      <w:lang w:eastAsia="en-US"/>
    </w:rPr>
  </w:style>
  <w:style w:type="paragraph" w:customStyle="1" w:styleId="SecondLevel">
    <w:name w:val="Second Level"/>
    <w:basedOn w:val="Normal"/>
    <w:qFormat/>
    <w:rsid w:val="004D37F2"/>
    <w:pPr>
      <w:numPr>
        <w:ilvl w:val="1"/>
        <w:numId w:val="10"/>
      </w:numPr>
      <w:tabs>
        <w:tab w:val="right" w:leader="dot" w:pos="6747"/>
      </w:tabs>
      <w:spacing w:line="312" w:lineRule="auto"/>
    </w:pPr>
    <w:rPr>
      <w:rFonts w:ascii="Calibri" w:eastAsia="Calibri" w:hAnsi="Calibri"/>
      <w:sz w:val="28"/>
      <w:szCs w:val="22"/>
      <w:lang w:eastAsia="en-US"/>
    </w:rPr>
  </w:style>
  <w:style w:type="character" w:customStyle="1" w:styleId="NoteChar">
    <w:name w:val="Note Char"/>
    <w:link w:val="Note"/>
    <w:uiPriority w:val="9"/>
    <w:locked/>
    <w:rsid w:val="004D37F2"/>
    <w:rPr>
      <w:rFonts w:ascii="Calibri" w:hAnsi="Calibri"/>
      <w:sz w:val="24"/>
      <w:szCs w:val="24"/>
      <w:shd w:val="clear" w:color="auto" w:fill="DEEAF6"/>
    </w:rPr>
  </w:style>
  <w:style w:type="paragraph" w:customStyle="1" w:styleId="Note">
    <w:name w:val="Note"/>
    <w:link w:val="NoteChar"/>
    <w:uiPriority w:val="9"/>
    <w:qFormat/>
    <w:rsid w:val="004D37F2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paragraph" w:customStyle="1" w:styleId="FifthLevel">
    <w:name w:val="Fifth Level"/>
    <w:basedOn w:val="Normal"/>
    <w:rsid w:val="004D37F2"/>
    <w:pPr>
      <w:numPr>
        <w:ilvl w:val="4"/>
        <w:numId w:val="10"/>
      </w:numPr>
      <w:spacing w:after="160" w:line="256" w:lineRule="auto"/>
    </w:pPr>
    <w:rPr>
      <w:rFonts w:ascii="Calibri" w:eastAsia="Calibri" w:hAnsi="Calibri"/>
      <w:szCs w:val="22"/>
      <w:lang w:eastAsia="en-US"/>
    </w:rPr>
  </w:style>
  <w:style w:type="paragraph" w:customStyle="1" w:styleId="ListFooter">
    <w:name w:val="List Footer"/>
    <w:basedOn w:val="Normal"/>
    <w:qFormat/>
    <w:rsid w:val="004D37F2"/>
    <w:pPr>
      <w:pBdr>
        <w:top w:val="single" w:sz="4" w:space="1" w:color="auto"/>
        <w:bottom w:val="single" w:sz="4" w:space="1" w:color="auto"/>
      </w:pBdr>
      <w:shd w:val="pct12" w:color="FFCF1C" w:fill="FFFFFF"/>
      <w:spacing w:before="120" w:after="120" w:line="264" w:lineRule="auto"/>
      <w:ind w:left="28" w:right="28"/>
      <w:jc w:val="center"/>
    </w:pPr>
    <w:rPr>
      <w:rFonts w:ascii="Calibri" w:hAnsi="Calibri"/>
      <w:sz w:val="26"/>
      <w:szCs w:val="26"/>
    </w:rPr>
  </w:style>
  <w:style w:type="paragraph" w:customStyle="1" w:styleId="WarningBody">
    <w:name w:val="Warning Body"/>
    <w:basedOn w:val="Normal"/>
    <w:qFormat/>
    <w:rsid w:val="004D37F2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4D37F2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customStyle="1" w:styleId="ListHeading">
    <w:name w:val="List Heading"/>
    <w:basedOn w:val="Normal"/>
    <w:next w:val="Normal"/>
    <w:qFormat/>
    <w:rsid w:val="004D37F2"/>
    <w:pPr>
      <w:pBdr>
        <w:top w:val="single" w:sz="4" w:space="0" w:color="003351"/>
        <w:left w:val="single" w:sz="4" w:space="4" w:color="003351"/>
        <w:bottom w:val="single" w:sz="4" w:space="1" w:color="003351"/>
        <w:right w:val="single" w:sz="4" w:space="4" w:color="003351"/>
      </w:pBdr>
      <w:shd w:val="clear" w:color="auto" w:fill="00475B"/>
      <w:spacing w:before="120" w:after="120" w:line="480" w:lineRule="exact"/>
      <w:ind w:left="113" w:right="113"/>
    </w:pPr>
    <w:rPr>
      <w:b/>
      <w:bCs/>
      <w:color w:val="FFFFFF"/>
      <w:sz w:val="36"/>
      <w:lang w:eastAsia="en-US"/>
    </w:rPr>
  </w:style>
  <w:style w:type="numbering" w:customStyle="1" w:styleId="ListStyle">
    <w:name w:val="List Style"/>
    <w:uiPriority w:val="99"/>
    <w:rsid w:val="004D37F2"/>
    <w:pPr>
      <w:numPr>
        <w:numId w:val="10"/>
      </w:numPr>
    </w:pPr>
  </w:style>
  <w:style w:type="paragraph" w:styleId="NormalWeb">
    <w:name w:val="Normal (Web)"/>
    <w:basedOn w:val="Normal"/>
    <w:uiPriority w:val="99"/>
    <w:unhideWhenUsed/>
    <w:rsid w:val="000E34F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207A6"/>
    <w:pPr>
      <w:keepNext/>
      <w:keepLines/>
      <w:numPr>
        <w:numId w:val="0"/>
      </w:num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TOC1">
    <w:name w:val="toc 1"/>
    <w:basedOn w:val="Normal"/>
    <w:next w:val="Normal"/>
    <w:autoRedefine/>
    <w:uiPriority w:val="39"/>
    <w:unhideWhenUsed/>
    <w:rsid w:val="002207A6"/>
    <w:pPr>
      <w:spacing w:after="100"/>
    </w:pPr>
    <w:rPr>
      <w:rFonts w:asciiTheme="minorHAnsi" w:hAnsiTheme="minorHAnsi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E26853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164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handbok.helse-bergen.no/docs/pub/DOK59428.pdf" TargetMode="External" /><Relationship Id="rId11" Type="http://schemas.openxmlformats.org/officeDocument/2006/relationships/hyperlink" Target="https://kvalitet.helse-bergen.no/docs/pub/DOK59391.pdf" TargetMode="External" /><Relationship Id="rId12" Type="http://schemas.openxmlformats.org/officeDocument/2006/relationships/hyperlink" Target="https://www.helsedirektoratet.no/retningslinjer/screening-av-horsel-hos-nyfodte/nyfodte-med-behov-for-audiologisk-utredning-og-oppfolging" TargetMode="External" /><Relationship Id="rId13" Type="http://schemas.openxmlformats.org/officeDocument/2006/relationships/hyperlink" Target="https://handbok.helse-bergen.no/docs/dok/dok44748.pdf" TargetMode="External" /><Relationship Id="rId14" Type="http://schemas.openxmlformats.org/officeDocument/2006/relationships/hyperlink" Target="https://kvalitet.helse-bergen.no/docs/dok/DOK44748.pdf" TargetMode="External" /><Relationship Id="rId15" Type="http://schemas.openxmlformats.org/officeDocument/2006/relationships/header" Target="header1.xml" /><Relationship Id="rId16" Type="http://schemas.openxmlformats.org/officeDocument/2006/relationships/header" Target="header2.xml" /><Relationship Id="rId17" Type="http://schemas.openxmlformats.org/officeDocument/2006/relationships/footer" Target="footer1.xml" /><Relationship Id="rId18" Type="http://schemas.openxmlformats.org/officeDocument/2006/relationships/footer" Target="footer2.xm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helsedirektoratet.no/retningslinjer/screening-av-horsel-hos-nyfodte/metoder-for-a-gjennomfore-horselsscreening-av-nyfodte" TargetMode="External" /><Relationship Id="rId6" Type="http://schemas.openxmlformats.org/officeDocument/2006/relationships/hyperlink" Target="https://www.helsebiblioteket.no/innhold/retningslinjer/pediatri/nyfodtmedisin-veiledende-prosedyrer-fra-norsk-barnelegeforening/9-nevrologi-sanser-og-mishandling/9.13-horselsundersokelser-horselsscreening" TargetMode="External" /><Relationship Id="rId7" Type="http://schemas.openxmlformats.org/officeDocument/2006/relationships/hyperlink" Target="https://kvalitet.helse-bergen.no/docs/pub/DOK54089.pdf" TargetMode="External" /><Relationship Id="rId8" Type="http://schemas.openxmlformats.org/officeDocument/2006/relationships/image" Target="media/image1.jpeg" /><Relationship Id="rId9" Type="http://schemas.openxmlformats.org/officeDocument/2006/relationships/hyperlink" Target="https://kvalitet.helse-bergen.no/docs/pub/DOK59428.pdf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MSOL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A0D9180-5CCC-4035-8C56-A465C90D2D3D}">
  <we:reference id="1fc441d0-c012-4ded-878a-44e68ea26eb9" version="3.5.0.1" store="EXCatalog" storeType="excatalog"/>
  <we:alternateReferences>
    <we:reference id="WA200003024" version="3.5.0.1" store="nb-N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4A35F-AACC-42A0-82DC-9224E2CB5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132</TotalTime>
  <Pages>4</Pages>
  <Words>1110</Words>
  <Characters>9109</Characters>
  <Application>Microsoft Office Word</Application>
  <DocSecurity>0</DocSecurity>
  <Lines>75</Lines>
  <Paragraphs>20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Hørselstest av nyfødte</vt:lpstr>
      <vt:lpstr>Hørselstest av nyfødte</vt:lpstr>
    </vt:vector>
  </TitlesOfParts>
  <Company>Datakvalitet</Company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Hørselstest av nyfødte</dc:title>
  <dc:subject>00030205030907|02.5.3.9.7-33|</dc:subject>
  <dc:creator>Handbok</dc:creator>
  <cp:lastModifiedBy>Olsen, Merete Susan</cp:lastModifiedBy>
  <cp:revision>12</cp:revision>
  <cp:lastPrinted>2016-06-16T09:43:00Z</cp:lastPrinted>
  <dcterms:created xsi:type="dcterms:W3CDTF">2023-03-23T09:31:00Z</dcterms:created>
  <dcterms:modified xsi:type="dcterms:W3CDTF">2026-04-25T11:40:00Z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57be49eb,38a550d6,4bb15740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Hørselstest av nyfødte</vt:lpwstr>
  </property>
  <property fmtid="{D5CDD505-2E9C-101B-9397-08002B2CF9AE}" pid="7" name="EK_DokType">
    <vt:lpwstr>Prosedyre</vt:lpwstr>
  </property>
  <property fmtid="{D5CDD505-2E9C-101B-9397-08002B2CF9AE}" pid="8" name="EK_DokumentID">
    <vt:lpwstr>D20682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25.04.2026</vt:lpwstr>
  </property>
  <property fmtid="{D5CDD505-2E9C-101B-9397-08002B2CF9AE}" pid="11" name="EK_GjelderTil">
    <vt:lpwstr>25.04.2029</vt:lpwstr>
  </property>
  <property fmtid="{D5CDD505-2E9C-101B-9397-08002B2CF9AE}" pid="12" name="EK_RefNr">
    <vt:lpwstr>5.3.10-14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[]</vt:lpwstr>
  </property>
  <property fmtid="{D5CDD505-2E9C-101B-9397-08002B2CF9AE}" pid="15" name="EK_Signatur">
    <vt:lpwstr>Anne-Siri Fonneland</vt:lpwstr>
  </property>
  <property fmtid="{D5CDD505-2E9C-101B-9397-08002B2CF9AE}" pid="16" name="EK_UText1">
    <vt:lpwstr>Merete Susan Olsen</vt:lpwstr>
  </property>
  <property fmtid="{D5CDD505-2E9C-101B-9397-08002B2CF9AE}" pid="17" name="EK_Utgave">
    <vt:lpwstr>11.02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843960e9-8bc2-4614-b6ab-d6b94b402e00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2026-03-04T07:01:53Z</vt:lpwstr>
  </property>
  <property fmtid="{D5CDD505-2E9C-101B-9397-08002B2CF9AE}" pid="25" name="MSIP_Label_0c3ffc1c-ef00-4620-9c2f-7d9c1597774b_SiteId">
    <vt:lpwstr>bdcbe535-f3cf-49f5-8a6a-fb6d98dc7837</vt:lpwstr>
  </property>
  <property fmtid="{D5CDD505-2E9C-101B-9397-08002B2CF9AE}" pid="26" name="MSIP_Label_0c3ffc1c-ef00-4620-9c2f-7d9c1597774b_Tag">
    <vt:lpwstr>10, 3, 0, 1</vt:lpwstr>
  </property>
  <property fmtid="{D5CDD505-2E9C-101B-9397-08002B2CF9AE}" pid="27" name="XD44748">
    <vt:lpwstr>5.3.10-15</vt:lpwstr>
  </property>
  <property fmtid="{D5CDD505-2E9C-101B-9397-08002B2CF9AE}" pid="28" name="XD54089">
    <vt:lpwstr>5.3.6.2.10.1.4-07</vt:lpwstr>
  </property>
  <property fmtid="{D5CDD505-2E9C-101B-9397-08002B2CF9AE}" pid="29" name="XD59391">
    <vt:lpwstr>5.6.3.1-29</vt:lpwstr>
  </property>
  <property fmtid="{D5CDD505-2E9C-101B-9397-08002B2CF9AE}" pid="30" name="XD59428">
    <vt:lpwstr>5.6.3.1-30</vt:lpwstr>
  </property>
  <property fmtid="{D5CDD505-2E9C-101B-9397-08002B2CF9AE}" pid="31" name="XDF44748">
    <vt:lpwstr>Hørselsscreening - informasjonsbrosjyre til foresatte</vt:lpwstr>
  </property>
  <property fmtid="{D5CDD505-2E9C-101B-9397-08002B2CF9AE}" pid="32" name="XDF54089">
    <vt:lpwstr>Forslag til protokoll for utredning og oppfølging av medfødt CMV (cCMV) infeksjon hos barn som ikke passerer eller lar seg teste med hørselsscreening i nyfødtperioden</vt:lpwstr>
  </property>
  <property fmtid="{D5CDD505-2E9C-101B-9397-08002B2CF9AE}" pid="33" name="XDF59391">
    <vt:lpwstr>Hørselapparat Accu Screen - lang</vt:lpwstr>
  </property>
  <property fmtid="{D5CDD505-2E9C-101B-9397-08002B2CF9AE}" pid="34" name="XDF59428">
    <vt:lpwstr>Hørselsapparat Accu Screen - kort</vt:lpwstr>
  </property>
  <property fmtid="{D5CDD505-2E9C-101B-9397-08002B2CF9AE}" pid="35" name="XDL44748">
    <vt:lpwstr>5.3.10-15 Hørselsscreening - informasjonsbrosjyre til foresatte</vt:lpwstr>
  </property>
  <property fmtid="{D5CDD505-2E9C-101B-9397-08002B2CF9AE}" pid="36" name="XDL54089">
    <vt:lpwstr>5.3.6.2.10.1.4-07 Forslag til protokoll for utredning og oppfølging av medfødt CMV (cCMV) infeksjon hos barn som ikke passerer eller lar seg teste med hørselsscreening i nyfødtperioden</vt:lpwstr>
  </property>
  <property fmtid="{D5CDD505-2E9C-101B-9397-08002B2CF9AE}" pid="37" name="XDL59391">
    <vt:lpwstr>5.6.3.1-29 Hørselapparat Accu Screen - lang</vt:lpwstr>
  </property>
  <property fmtid="{D5CDD505-2E9C-101B-9397-08002B2CF9AE}" pid="38" name="XDL59428">
    <vt:lpwstr>5.6.3.1-30 Hørselsapparat Accu Screen - kort</vt:lpwstr>
  </property>
  <property fmtid="{D5CDD505-2E9C-101B-9397-08002B2CF9AE}" pid="39" name="XDT44748">
    <vt:lpwstr>Hørselsscreening - informasjonsbrosjyre til foresatte</vt:lpwstr>
  </property>
  <property fmtid="{D5CDD505-2E9C-101B-9397-08002B2CF9AE}" pid="40" name="XDT54089">
    <vt:lpwstr>Forslag til protokoll for utredning og oppfølging av medfødt CMV (cCMV) infeksjon hos barn som ikke passerer eller lar seg teste med hørselsscreening i nyfødtperioden</vt:lpwstr>
  </property>
  <property fmtid="{D5CDD505-2E9C-101B-9397-08002B2CF9AE}" pid="41" name="XDT59391">
    <vt:lpwstr>Hørselapparat Accu Screen - lang</vt:lpwstr>
  </property>
  <property fmtid="{D5CDD505-2E9C-101B-9397-08002B2CF9AE}" pid="42" name="XDT59428">
    <vt:lpwstr>Hørselsapparat Accu Screen - kort</vt:lpwstr>
  </property>
</Properties>
</file>