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5.0 -->
  <w:body>
    <w:p w:rsidR="00AB2D60" w:rsidP="002B64C0">
      <w:pPr>
        <w:shd w:val="clear" w:color="auto" w:fill="FFFFFF"/>
        <w:ind w:left="420" w:hanging="360"/>
      </w:pPr>
      <w:bookmarkStart w:id="0" w:name="tempHer"/>
      <w:bookmarkEnd w:id="0"/>
    </w:p>
    <w:sdt>
      <w:sdtPr>
        <w:rPr>
          <w:rFonts w:ascii="Arial" w:eastAsia="Times New Roman" w:hAnsi="Arial" w:cs="Times New Roman"/>
          <w:sz w:val="24"/>
          <w:szCs w:val="20"/>
        </w:rPr>
        <w:id w:val="2059436989"/>
        <w:docPartObj>
          <w:docPartGallery w:val="Table of Contents"/>
          <w:docPartUnique/>
        </w:docPartObj>
      </w:sdtPr>
      <w:sdtEndPr>
        <w:rPr>
          <w:b/>
          <w:bCs/>
          <w:sz w:val="22"/>
        </w:rPr>
      </w:sdtEndPr>
      <w:sdtContent>
        <w:p w:rsidR="00AB2D60" w:rsidRPr="00066A58" w:rsidP="00AB2D60">
          <w:pPr>
            <w:pStyle w:val="StilOverskriftforinnholdsfortegnelseLatinBrdtekstCali"/>
          </w:pPr>
          <w:r w:rsidRPr="00066A58">
            <w:t>Innhold</w:t>
          </w:r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r w:rsidRPr="00066A58">
            <w:rPr>
              <w:rFonts w:cstheme="minorHAnsi"/>
              <w:sz w:val="20"/>
            </w:rPr>
            <w:fldChar w:fldCharType="begin"/>
          </w:r>
          <w:r w:rsidRPr="00066A58">
            <w:rPr>
              <w:rFonts w:cstheme="minorHAnsi"/>
              <w:sz w:val="20"/>
            </w:rPr>
            <w:instrText xml:space="preserve"> TOC \o "1-3" \h \z \u </w:instrText>
          </w:r>
          <w:r w:rsidRPr="00066A58">
            <w:rPr>
              <w:rFonts w:cstheme="minorHAnsi"/>
              <w:sz w:val="20"/>
            </w:rPr>
            <w:fldChar w:fldCharType="separate"/>
          </w:r>
          <w:hyperlink w:anchor="_Toc256000000" w:history="1">
            <w:r>
              <w:rPr>
                <w:rStyle w:val="Hyperlink"/>
              </w:rPr>
              <w:t>1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C86F8C">
              <w:rPr>
                <w:rStyle w:val="Hyperlink"/>
              </w:rPr>
              <w:t>Innledning:</w:t>
            </w:r>
            <w:r>
              <w:tab/>
            </w:r>
            <w:r>
              <w:fldChar w:fldCharType="begin"/>
            </w:r>
            <w:r>
              <w:instrText xml:space="preserve"> PAGEREF _Toc256000000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01" w:history="1">
            <w:r>
              <w:rPr>
                <w:rStyle w:val="Hyperlink"/>
              </w:rPr>
              <w:t>2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EA4B26">
              <w:rPr>
                <w:rStyle w:val="Hyperlink"/>
              </w:rPr>
              <w:t>Fysiologi/Patofysiologi</w:t>
            </w:r>
            <w:r w:rsidR="00C86F8C">
              <w:rPr>
                <w:rStyle w:val="Hyperlink"/>
              </w:rPr>
              <w:t>/Årsak</w:t>
            </w:r>
            <w:r>
              <w:tab/>
            </w:r>
            <w:r>
              <w:fldChar w:fldCharType="begin"/>
            </w:r>
            <w:r>
              <w:instrText xml:space="preserve"> PAGEREF _Toc256000001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02" w:history="1">
            <w:r>
              <w:rPr>
                <w:rStyle w:val="Hyperlink"/>
              </w:rPr>
              <w:t>3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Behandling, Observasjon og Pleie</w:t>
            </w:r>
            <w:r>
              <w:tab/>
            </w:r>
            <w:r>
              <w:fldChar w:fldCharType="begin"/>
            </w:r>
            <w:r>
              <w:instrText xml:space="preserve"> PAGEREF _Toc256000002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3" w:history="1">
            <w:r>
              <w:rPr>
                <w:rStyle w:val="Hyperlink"/>
              </w:rPr>
              <w:t>3.1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3F2ABF">
              <w:rPr>
                <w:rStyle w:val="Hyperlink"/>
              </w:rPr>
              <w:t xml:space="preserve">Medisinsk </w:t>
            </w:r>
            <w:r w:rsidRPr="003F2ABF">
              <w:rPr>
                <w:rStyle w:val="Hyperlink"/>
              </w:rPr>
              <w:t>behandling:</w:t>
            </w:r>
            <w:r>
              <w:tab/>
            </w:r>
            <w:r>
              <w:fldChar w:fldCharType="begin"/>
            </w:r>
            <w:r>
              <w:instrText xml:space="preserve"> PAGEREF _Toc256000003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4" w:history="1">
            <w:r>
              <w:rPr>
                <w:rStyle w:val="Hyperlink"/>
              </w:rPr>
              <w:t>3.2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3F2ABF">
              <w:rPr>
                <w:rStyle w:val="Hyperlink"/>
              </w:rPr>
              <w:t>Pleie:</w:t>
            </w:r>
            <w:r>
              <w:tab/>
            </w:r>
            <w:r>
              <w:fldChar w:fldCharType="begin"/>
            </w:r>
            <w:r>
              <w:instrText xml:space="preserve"> PAGEREF _Toc256000004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5" w:history="1">
            <w:r>
              <w:rPr>
                <w:rStyle w:val="Hyperlink"/>
              </w:rPr>
              <w:t>3.3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1B26BA">
              <w:rPr>
                <w:rStyle w:val="Hyperlink"/>
              </w:rPr>
              <w:t>Overvåkning:</w:t>
            </w:r>
            <w:r>
              <w:tab/>
            </w:r>
            <w:r>
              <w:fldChar w:fldCharType="begin"/>
            </w:r>
            <w:r>
              <w:instrText xml:space="preserve"> PAGEREF _Toc256000005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1"/>
            <w:rPr>
              <w:rFonts w:asciiTheme="minorHAnsi" w:hAnsiTheme="minorHAnsi"/>
              <w:noProof/>
              <w:sz w:val="22"/>
            </w:rPr>
          </w:pPr>
          <w:hyperlink w:anchor="_Toc256000006" w:history="1">
            <w:r>
              <w:rPr>
                <w:rStyle w:val="Hyperlink"/>
                <w:lang w:val="en-US"/>
              </w:rPr>
              <w:t>4</w:t>
            </w:r>
            <w:r>
              <w:rPr>
                <w:rFonts w:asciiTheme="minorHAnsi" w:hAnsiTheme="minorHAnsi"/>
                <w:noProof/>
                <w:sz w:val="22"/>
                <w:lang w:val="en-US"/>
              </w:rPr>
              <w:tab/>
            </w:r>
            <w:r>
              <w:rPr>
                <w:rStyle w:val="Hyperlink"/>
                <w:lang w:val="en-US"/>
              </w:rPr>
              <w:t>Litteratur</w:t>
            </w:r>
            <w:r>
              <w:tab/>
            </w:r>
            <w:r>
              <w:fldChar w:fldCharType="begin"/>
            </w:r>
            <w:r>
              <w:instrText xml:space="preserve"> PAGEREF _Toc256000006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 w:rsidR="00AB2D60" w:rsidP="00AB2D60">
          <w:pPr>
            <w:rPr>
              <w:b/>
              <w:bCs/>
            </w:rPr>
          </w:pPr>
          <w:r w:rsidRPr="00066A58">
            <w:rPr>
              <w:rFonts w:cstheme="minorHAnsi"/>
              <w:sz w:val="20"/>
            </w:rPr>
            <w:fldChar w:fldCharType="end"/>
          </w:r>
        </w:p>
      </w:sdtContent>
    </w:sdt>
    <w:p w:rsidR="002B64C0" w:rsidRPr="00C86F8C" w:rsidP="00C86F8C">
      <w:pPr>
        <w:pStyle w:val="Heading1"/>
      </w:pPr>
      <w:bookmarkStart w:id="1" w:name="_Toc256000000"/>
      <w:r w:rsidRPr="00C86F8C">
        <w:t>Innledning:</w:t>
      </w:r>
      <w:bookmarkEnd w:id="1"/>
    </w:p>
    <w:p w:rsidR="002B64C0" w:rsidRPr="00C86F8C" w:rsidP="00EA4B26">
      <w:pPr>
        <w:pStyle w:val="NormalWeb"/>
        <w:shd w:val="clear" w:color="auto" w:fill="FFFFFF"/>
        <w:spacing w:after="0"/>
        <w:ind w:left="60"/>
        <w:rPr>
          <w:rFonts w:asciiTheme="minorHAnsi" w:hAnsiTheme="minorHAnsi" w:cstheme="minorHAnsi"/>
          <w:bCs/>
          <w:color w:val="333333"/>
        </w:rPr>
      </w:pPr>
      <w:r w:rsidRPr="00C86F8C">
        <w:rPr>
          <w:rFonts w:asciiTheme="minorHAnsi" w:hAnsiTheme="minorHAnsi" w:cstheme="minorHAnsi"/>
          <w:bCs/>
          <w:color w:val="333333"/>
        </w:rPr>
        <w:t>Pers</w:t>
      </w:r>
      <w:r w:rsidRPr="00C86F8C">
        <w:rPr>
          <w:rFonts w:asciiTheme="minorHAnsi" w:hAnsiTheme="minorHAnsi" w:cstheme="minorHAnsi"/>
          <w:bCs/>
          <w:color w:val="333333"/>
        </w:rPr>
        <w:t>isterende pulmonal hypertensjon hos nyfødte skyldes svikt i omstillingen fra foster til nyfødtsirkulasjonen m.h.t. å oppnå eller vedlikeholde lav karmotstand i lungekarsengen etter fødselen.</w:t>
      </w:r>
    </w:p>
    <w:p w:rsidR="00EA4B26" w:rsidP="00EA4B26">
      <w:pPr>
        <w:pStyle w:val="NormalWeb"/>
        <w:shd w:val="clear" w:color="auto" w:fill="FFFFFF"/>
        <w:spacing w:after="0"/>
        <w:ind w:left="60"/>
        <w:rPr>
          <w:rFonts w:asciiTheme="minorHAnsi" w:hAnsiTheme="minorHAnsi" w:cstheme="minorHAnsi"/>
          <w:bCs/>
          <w:color w:val="333333"/>
          <w:sz w:val="22"/>
          <w:szCs w:val="22"/>
        </w:rPr>
      </w:pPr>
    </w:p>
    <w:p w:rsidR="00EA4B26" w:rsidRPr="00EA4B26" w:rsidP="00C86F8C">
      <w:pPr>
        <w:pStyle w:val="Heading1"/>
      </w:pPr>
      <w:bookmarkStart w:id="2" w:name="_Toc256000001"/>
      <w:r w:rsidRPr="00EA4B26">
        <w:t>Fysiologi/Patofysiologi</w:t>
      </w:r>
      <w:r w:rsidR="00C86F8C">
        <w:t>/Årsak</w:t>
      </w:r>
      <w:bookmarkEnd w:id="2"/>
    </w:p>
    <w:p w:rsidR="00EA4B26" w:rsidRPr="00C86F8C" w:rsidP="00EA4B26">
      <w:pPr>
        <w:ind w:right="-284"/>
        <w:rPr>
          <w:rFonts w:asciiTheme="minorHAnsi" w:hAnsiTheme="minorHAnsi" w:cstheme="minorHAnsi"/>
          <w:sz w:val="24"/>
          <w:szCs w:val="24"/>
        </w:rPr>
      </w:pPr>
      <w:r w:rsidRPr="00C86F8C">
        <w:rPr>
          <w:rFonts w:asciiTheme="minorHAnsi" w:hAnsiTheme="minorHAnsi" w:cstheme="minorHAnsi"/>
          <w:b/>
          <w:sz w:val="24"/>
          <w:szCs w:val="24"/>
        </w:rPr>
        <w:t>Normalt</w:t>
      </w:r>
      <w:r w:rsidRPr="00C86F8C">
        <w:rPr>
          <w:rFonts w:asciiTheme="minorHAnsi" w:hAnsiTheme="minorHAnsi" w:cstheme="minorHAnsi"/>
          <w:sz w:val="24"/>
          <w:szCs w:val="24"/>
        </w:rPr>
        <w:t>: Et foster har høyere mots</w:t>
      </w:r>
      <w:r w:rsidRPr="00C86F8C">
        <w:rPr>
          <w:rFonts w:asciiTheme="minorHAnsi" w:hAnsiTheme="minorHAnsi" w:cstheme="minorHAnsi"/>
          <w:sz w:val="24"/>
          <w:szCs w:val="24"/>
        </w:rPr>
        <w:t>tand i lungekretsløpet enn i systemkretsløpet. Blodet oksygeneres i placenta og ikke i lungene. Ved normal fødsel trekker barnet sitt første pust og lungene utvides. Lungeekspansjon, økning av pO</w:t>
      </w:r>
      <w:r w:rsidRPr="00C86F8C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C86F8C">
        <w:rPr>
          <w:rFonts w:asciiTheme="minorHAnsi" w:hAnsiTheme="minorHAnsi" w:cstheme="minorHAnsi"/>
          <w:sz w:val="24"/>
          <w:szCs w:val="24"/>
        </w:rPr>
        <w:t>, lavere pCO</w:t>
      </w:r>
      <w:r w:rsidRPr="00C86F8C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C86F8C">
        <w:rPr>
          <w:rFonts w:asciiTheme="minorHAnsi" w:hAnsiTheme="minorHAnsi" w:cstheme="minorHAnsi"/>
          <w:sz w:val="24"/>
          <w:szCs w:val="24"/>
        </w:rPr>
        <w:t xml:space="preserve"> og økning av vasodilaterende stoffer, bl.a. NO</w:t>
      </w:r>
      <w:r w:rsidRPr="00C86F8C">
        <w:rPr>
          <w:rFonts w:asciiTheme="minorHAnsi" w:hAnsiTheme="minorHAnsi" w:cstheme="minorHAnsi"/>
          <w:sz w:val="24"/>
          <w:szCs w:val="24"/>
        </w:rPr>
        <w:t>, fører til at lungekarmotstanden faller raskt.</w:t>
      </w:r>
    </w:p>
    <w:p w:rsidR="00EA4B26" w:rsidRPr="00C86F8C" w:rsidP="00EA4B26">
      <w:pPr>
        <w:ind w:right="-284"/>
        <w:rPr>
          <w:rFonts w:asciiTheme="minorHAnsi" w:hAnsiTheme="minorHAnsi" w:cstheme="minorHAnsi"/>
          <w:sz w:val="24"/>
          <w:szCs w:val="24"/>
        </w:rPr>
      </w:pPr>
      <w:r w:rsidRPr="00C86F8C">
        <w:rPr>
          <w:rFonts w:asciiTheme="minorHAnsi" w:hAnsiTheme="minorHAnsi" w:cstheme="minorHAnsi"/>
          <w:sz w:val="24"/>
          <w:szCs w:val="24"/>
        </w:rPr>
        <w:t>Sirkulasjonen gjennom placenta har lavt trykk. Ved avnavling øker systemtrykket. Det økte systemtrykket og det reduserte pulmonaltrykket fører til at foramen ovale lukker seg mekanisk. Når pO</w:t>
      </w:r>
      <w:r w:rsidRPr="00C86F8C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C86F8C">
        <w:rPr>
          <w:rFonts w:asciiTheme="minorHAnsi" w:hAnsiTheme="minorHAnsi" w:cstheme="minorHAnsi"/>
          <w:sz w:val="24"/>
          <w:szCs w:val="24"/>
        </w:rPr>
        <w:t xml:space="preserve"> stiger i arteri</w:t>
      </w:r>
      <w:r w:rsidRPr="00C86F8C">
        <w:rPr>
          <w:rFonts w:asciiTheme="minorHAnsi" w:hAnsiTheme="minorHAnsi" w:cstheme="minorHAnsi"/>
          <w:sz w:val="24"/>
          <w:szCs w:val="24"/>
        </w:rPr>
        <w:t>eblodet påvirker det vevet i ductus arteriosus til å trekke seg sammen. Systemtrykket er på denne måten blitt høyere enn pulmonaltrykket, og normal nyfødtsirkulasjon er etablert.</w:t>
      </w:r>
    </w:p>
    <w:p w:rsidR="00EA4B26" w:rsidRPr="00C86F8C" w:rsidP="00EA4B26">
      <w:pPr>
        <w:pStyle w:val="NormalWeb"/>
        <w:shd w:val="clear" w:color="auto" w:fill="FFFFFF"/>
        <w:spacing w:after="0"/>
        <w:rPr>
          <w:rFonts w:asciiTheme="minorHAnsi" w:hAnsiTheme="minorHAnsi" w:cstheme="minorHAnsi"/>
          <w:bCs/>
          <w:color w:val="333333"/>
        </w:rPr>
      </w:pPr>
    </w:p>
    <w:p w:rsidR="00516E3A" w:rsidRPr="00C86F8C" w:rsidP="00516E3A">
      <w:pPr>
        <w:rPr>
          <w:rFonts w:asciiTheme="minorHAnsi" w:hAnsiTheme="minorHAnsi" w:cstheme="minorHAnsi"/>
          <w:sz w:val="24"/>
          <w:szCs w:val="24"/>
        </w:rPr>
      </w:pPr>
      <w:r w:rsidRPr="00C86F8C">
        <w:rPr>
          <w:rFonts w:asciiTheme="minorHAnsi" w:hAnsiTheme="minorHAnsi" w:cstheme="minorHAnsi"/>
          <w:b/>
          <w:sz w:val="24"/>
          <w:szCs w:val="24"/>
        </w:rPr>
        <w:t>Patologi</w:t>
      </w:r>
      <w:r w:rsidRPr="00C86F8C">
        <w:rPr>
          <w:rFonts w:asciiTheme="minorHAnsi" w:hAnsiTheme="minorHAnsi" w:cstheme="minorHAnsi"/>
          <w:sz w:val="24"/>
          <w:szCs w:val="24"/>
        </w:rPr>
        <w:t>: PPHN op</w:t>
      </w:r>
      <w:r w:rsidRPr="00C86F8C">
        <w:rPr>
          <w:rFonts w:asciiTheme="minorHAnsi" w:hAnsiTheme="minorHAnsi" w:cstheme="minorHAnsi"/>
          <w:sz w:val="24"/>
          <w:szCs w:val="24"/>
        </w:rPr>
        <w:t xml:space="preserve">pstår når det pulmonale arterietrykket etter fødselen </w:t>
      </w:r>
      <w:r w:rsidRPr="00C86F8C">
        <w:rPr>
          <w:rFonts w:asciiTheme="minorHAnsi" w:hAnsiTheme="minorHAnsi" w:cstheme="minorHAnsi"/>
          <w:i/>
          <w:sz w:val="24"/>
          <w:szCs w:val="24"/>
        </w:rPr>
        <w:t>ikke</w:t>
      </w:r>
      <w:r w:rsidRPr="00C86F8C">
        <w:rPr>
          <w:rFonts w:asciiTheme="minorHAnsi" w:hAnsiTheme="minorHAnsi" w:cstheme="minorHAnsi"/>
          <w:sz w:val="24"/>
          <w:szCs w:val="24"/>
        </w:rPr>
        <w:t xml:space="preserve"> faller, men </w:t>
      </w:r>
      <w:r w:rsidRPr="00C86F8C" w:rsidR="006926A4">
        <w:rPr>
          <w:rFonts w:asciiTheme="minorHAnsi" w:hAnsiTheme="minorHAnsi" w:cstheme="minorHAnsi"/>
          <w:sz w:val="24"/>
          <w:szCs w:val="24"/>
        </w:rPr>
        <w:t>forblir h</w:t>
      </w:r>
      <w:r w:rsidRPr="00C86F8C">
        <w:rPr>
          <w:rFonts w:asciiTheme="minorHAnsi" w:hAnsiTheme="minorHAnsi" w:cstheme="minorHAnsi"/>
          <w:sz w:val="24"/>
          <w:szCs w:val="24"/>
        </w:rPr>
        <w:t xml:space="preserve">øyt, som i fosterlivet. Pulmonaltrykket vil da være like høyt som, eller høyere enn det systemiske trykket. Det fører til at blodet som skulle gått til lungene shuntes </w:t>
      </w:r>
      <w:r w:rsidRPr="00C86F8C">
        <w:rPr>
          <w:rFonts w:asciiTheme="minorHAnsi" w:hAnsiTheme="minorHAnsi" w:cstheme="minorHAnsi"/>
          <w:i/>
          <w:sz w:val="24"/>
          <w:szCs w:val="24"/>
        </w:rPr>
        <w:t>forbi</w:t>
      </w:r>
      <w:r w:rsidRPr="00C86F8C">
        <w:rPr>
          <w:rFonts w:asciiTheme="minorHAnsi" w:hAnsiTheme="minorHAnsi" w:cstheme="minorHAnsi"/>
          <w:sz w:val="24"/>
          <w:szCs w:val="24"/>
        </w:rPr>
        <w:t xml:space="preserve"> lu</w:t>
      </w:r>
      <w:r w:rsidRPr="00C86F8C">
        <w:rPr>
          <w:rFonts w:asciiTheme="minorHAnsi" w:hAnsiTheme="minorHAnsi" w:cstheme="minorHAnsi"/>
          <w:sz w:val="24"/>
          <w:szCs w:val="24"/>
        </w:rPr>
        <w:t>ngene gjennom foramen ovale og ductus arteriosus. Det gir akutt respiratorisk stress med hypoxemi, hyperkapni og acidose som i sin tur gjør at pulmonaltrykket øker enda mer. Det blir en vond sirkel som er vanskelig å bryte.</w:t>
      </w:r>
    </w:p>
    <w:p w:rsidR="00516E3A" w:rsidRPr="00C86F8C" w:rsidP="00EA4B26">
      <w:pPr>
        <w:pStyle w:val="NormalWeb"/>
        <w:shd w:val="clear" w:color="auto" w:fill="FFFFFF"/>
        <w:spacing w:after="0"/>
        <w:rPr>
          <w:rFonts w:asciiTheme="minorHAnsi" w:hAnsiTheme="minorHAnsi" w:cstheme="minorHAnsi"/>
          <w:bCs/>
          <w:color w:val="333333"/>
        </w:rPr>
      </w:pPr>
    </w:p>
    <w:p w:rsidR="00EA4B26" w:rsidRPr="00C86F8C" w:rsidP="00EA4B26">
      <w:pPr>
        <w:pStyle w:val="NormalWeb"/>
        <w:shd w:val="clear" w:color="auto" w:fill="FFFFFF"/>
        <w:spacing w:after="0"/>
        <w:rPr>
          <w:rFonts w:asciiTheme="minorHAnsi" w:hAnsiTheme="minorHAnsi" w:cstheme="minorHAnsi"/>
          <w:bCs/>
          <w:color w:val="333333"/>
        </w:rPr>
      </w:pPr>
      <w:r w:rsidRPr="00C86F8C">
        <w:rPr>
          <w:rFonts w:asciiTheme="minorHAnsi" w:hAnsiTheme="minorHAnsi" w:cstheme="minorHAnsi"/>
          <w:b/>
          <w:bCs/>
          <w:color w:val="333333"/>
        </w:rPr>
        <w:t>Årsak:</w:t>
      </w:r>
      <w:r w:rsidRPr="00C86F8C">
        <w:rPr>
          <w:rFonts w:asciiTheme="minorHAnsi" w:hAnsiTheme="minorHAnsi" w:cstheme="minorHAnsi"/>
          <w:bCs/>
          <w:color w:val="333333"/>
        </w:rPr>
        <w:t xml:space="preserve"> se </w:t>
      </w:r>
      <w:r w:rsidRPr="00C86F8C" w:rsidR="00E840F2">
        <w:rPr>
          <w:rFonts w:asciiTheme="minorHAnsi" w:hAnsiTheme="minorHAnsi" w:cstheme="minorHAnsi"/>
          <w:bCs/>
          <w:color w:val="333333"/>
        </w:rPr>
        <w:t xml:space="preserve">lokal </w:t>
      </w:r>
      <w:r w:rsidRPr="00C86F8C">
        <w:rPr>
          <w:rFonts w:asciiTheme="minorHAnsi" w:hAnsiTheme="minorHAnsi" w:cstheme="minorHAnsi"/>
          <w:bCs/>
          <w:color w:val="333333"/>
        </w:rPr>
        <w:t>legeprosedyre «Per</w:t>
      </w:r>
      <w:r w:rsidRPr="00C86F8C" w:rsidR="00516E3A">
        <w:rPr>
          <w:rFonts w:asciiTheme="minorHAnsi" w:hAnsiTheme="minorHAnsi" w:cstheme="minorHAnsi"/>
          <w:bCs/>
          <w:color w:val="333333"/>
        </w:rPr>
        <w:t>sisterende føtal si</w:t>
      </w:r>
      <w:r w:rsidRPr="00C86F8C" w:rsidR="00ED76E5">
        <w:rPr>
          <w:rFonts w:asciiTheme="minorHAnsi" w:hAnsiTheme="minorHAnsi" w:cstheme="minorHAnsi"/>
          <w:bCs/>
          <w:color w:val="333333"/>
        </w:rPr>
        <w:t>r</w:t>
      </w:r>
      <w:r w:rsidRPr="00C86F8C" w:rsidR="00516E3A">
        <w:rPr>
          <w:rFonts w:asciiTheme="minorHAnsi" w:hAnsiTheme="minorHAnsi" w:cstheme="minorHAnsi"/>
          <w:bCs/>
          <w:color w:val="333333"/>
        </w:rPr>
        <w:t>kulasjon</w:t>
      </w:r>
      <w:r w:rsidRPr="00C86F8C">
        <w:rPr>
          <w:rFonts w:asciiTheme="minorHAnsi" w:hAnsiTheme="minorHAnsi" w:cstheme="minorHAnsi"/>
          <w:bCs/>
          <w:color w:val="333333"/>
        </w:rPr>
        <w:t>» se</w:t>
      </w:r>
      <w:r w:rsidRPr="00C86F8C" w:rsidR="00CA303B">
        <w:rPr>
          <w:rFonts w:asciiTheme="minorHAnsi" w:hAnsiTheme="minorHAnsi" w:cstheme="minorHAnsi"/>
          <w:bCs/>
          <w:color w:val="333333"/>
        </w:rPr>
        <w:t xml:space="preserve"> </w:t>
      </w:r>
      <w:hyperlink r:id="rId4" w:history="1">
        <w:r w:rsidRPr="00C86F8C" w:rsidR="00CA303B">
          <w:rPr>
            <w:rStyle w:val="Hyperlink"/>
            <w:rFonts w:asciiTheme="minorHAnsi" w:hAnsiTheme="minorHAnsi" w:cstheme="minorHAnsi"/>
            <w:bCs/>
            <w:sz w:val="24"/>
          </w:rPr>
          <w:t>her</w:t>
        </w:r>
      </w:hyperlink>
      <w:r w:rsidRPr="00C86F8C" w:rsidR="00516E3A">
        <w:rPr>
          <w:rFonts w:asciiTheme="minorHAnsi" w:hAnsiTheme="minorHAnsi" w:cstheme="minorHAnsi"/>
          <w:bCs/>
          <w:color w:val="333333"/>
        </w:rPr>
        <w:t xml:space="preserve"> </w:t>
      </w:r>
      <w:r w:rsidRPr="00C86F8C" w:rsidR="00E840F2">
        <w:rPr>
          <w:rFonts w:asciiTheme="minorHAnsi" w:hAnsiTheme="minorHAnsi" w:cstheme="minorHAnsi"/>
          <w:bCs/>
          <w:color w:val="333333"/>
        </w:rPr>
        <w:t xml:space="preserve">samt nasjonal nyfødtveileder </w:t>
      </w:r>
      <w:hyperlink r:id="rId5" w:history="1">
        <w:r w:rsidRPr="00C86F8C" w:rsidR="00E840F2">
          <w:rPr>
            <w:rStyle w:val="Hyperlink"/>
            <w:rFonts w:asciiTheme="minorHAnsi" w:hAnsiTheme="minorHAnsi" w:cstheme="minorHAnsi"/>
            <w:sz w:val="24"/>
          </w:rPr>
          <w:t>5.9 Persisterende pulmonal hypertensjon hos nyfødte - Helsebiblioteket</w:t>
        </w:r>
      </w:hyperlink>
    </w:p>
    <w:p w:rsidR="00516E3A" w:rsidP="00EA4B26">
      <w:pPr>
        <w:pStyle w:val="NormalWeb"/>
        <w:shd w:val="clear" w:color="auto" w:fill="FFFFFF"/>
        <w:spacing w:after="0"/>
        <w:rPr>
          <w:rFonts w:asciiTheme="minorHAnsi" w:hAnsiTheme="minorHAnsi" w:cstheme="minorHAnsi"/>
          <w:bCs/>
          <w:color w:val="333333"/>
          <w:sz w:val="22"/>
          <w:szCs w:val="22"/>
        </w:rPr>
      </w:pPr>
    </w:p>
    <w:p w:rsidR="00516E3A" w:rsidRPr="00C86F8C" w:rsidP="00516E3A">
      <w:pPr>
        <w:rPr>
          <w:rFonts w:asciiTheme="minorHAnsi" w:hAnsiTheme="minorHAnsi" w:cstheme="minorHAnsi"/>
          <w:b/>
          <w:sz w:val="24"/>
          <w:szCs w:val="24"/>
        </w:rPr>
      </w:pPr>
      <w:r w:rsidRPr="00C86F8C">
        <w:rPr>
          <w:rFonts w:asciiTheme="minorHAnsi" w:hAnsiTheme="minorHAnsi" w:cstheme="minorHAnsi"/>
          <w:b/>
          <w:sz w:val="24"/>
          <w:szCs w:val="24"/>
        </w:rPr>
        <w:t xml:space="preserve">Diagnose: </w:t>
      </w:r>
    </w:p>
    <w:p w:rsidR="00516E3A" w:rsidRPr="00C86F8C" w:rsidP="001B26BA">
      <w:pPr>
        <w:pStyle w:val="ListParagraph"/>
        <w:numPr>
          <w:ilvl w:val="0"/>
          <w:numId w:val="16"/>
        </w:numPr>
        <w:rPr>
          <w:rFonts w:asciiTheme="minorHAnsi" w:hAnsiTheme="minorHAnsi" w:cstheme="minorHAnsi"/>
          <w:sz w:val="24"/>
          <w:szCs w:val="24"/>
        </w:rPr>
      </w:pPr>
      <w:r w:rsidRPr="00C86F8C">
        <w:rPr>
          <w:rFonts w:asciiTheme="minorHAnsi" w:hAnsiTheme="minorHAnsi" w:cstheme="minorHAnsi"/>
          <w:sz w:val="24"/>
          <w:szCs w:val="24"/>
        </w:rPr>
        <w:t>Barnet er cyanotisk og det er ikke vesentlig bedring av pO2 ved oksygentilførsel</w:t>
      </w:r>
    </w:p>
    <w:p w:rsidR="00516E3A" w:rsidRPr="00C86F8C" w:rsidP="001B26BA">
      <w:pPr>
        <w:pStyle w:val="ListParagraph"/>
        <w:numPr>
          <w:ilvl w:val="0"/>
          <w:numId w:val="16"/>
        </w:numPr>
        <w:rPr>
          <w:rFonts w:asciiTheme="minorHAnsi" w:hAnsiTheme="minorHAnsi" w:cstheme="minorHAnsi"/>
          <w:sz w:val="24"/>
          <w:szCs w:val="24"/>
        </w:rPr>
      </w:pPr>
      <w:r w:rsidRPr="00C86F8C">
        <w:rPr>
          <w:rFonts w:asciiTheme="minorHAnsi" w:hAnsiTheme="minorHAnsi" w:cstheme="minorHAnsi"/>
          <w:sz w:val="24"/>
          <w:szCs w:val="24"/>
        </w:rPr>
        <w:t>Ba</w:t>
      </w:r>
      <w:r w:rsidRPr="00C86F8C" w:rsidR="00ED76E5">
        <w:rPr>
          <w:rFonts w:asciiTheme="minorHAnsi" w:hAnsiTheme="minorHAnsi" w:cstheme="minorHAnsi"/>
          <w:sz w:val="24"/>
          <w:szCs w:val="24"/>
        </w:rPr>
        <w:t>rnet oksygenerer dårligere enn R</w:t>
      </w:r>
      <w:r w:rsidRPr="00C86F8C">
        <w:rPr>
          <w:rFonts w:asciiTheme="minorHAnsi" w:hAnsiTheme="minorHAnsi" w:cstheme="minorHAnsi"/>
          <w:sz w:val="24"/>
          <w:szCs w:val="24"/>
        </w:rPr>
        <w:t>tg. thorax tilsier</w:t>
      </w:r>
    </w:p>
    <w:p w:rsidR="00516E3A" w:rsidP="001B26BA">
      <w:pPr>
        <w:pStyle w:val="ListParagraph"/>
        <w:numPr>
          <w:ilvl w:val="0"/>
          <w:numId w:val="16"/>
        </w:numPr>
        <w:rPr>
          <w:rFonts w:asciiTheme="minorHAnsi" w:hAnsiTheme="minorHAnsi" w:cstheme="minorHAnsi"/>
        </w:rPr>
      </w:pPr>
      <w:r w:rsidRPr="00B81FEE">
        <w:rPr>
          <w:rFonts w:asciiTheme="minorHAnsi" w:hAnsiTheme="minorHAnsi" w:cstheme="minorHAnsi"/>
        </w:rPr>
        <w:t>Ecco cor stiller sikker diagnose ved blodflowmåling</w:t>
      </w:r>
    </w:p>
    <w:p w:rsidR="00C86F8C" w:rsidRPr="00C86F8C" w:rsidP="00C86F8C">
      <w:pPr>
        <w:pStyle w:val="Heading1"/>
      </w:pPr>
      <w:bookmarkStart w:id="3" w:name="_Toc256000002"/>
      <w:r>
        <w:t>Behandling, Observasjon og Pleie</w:t>
      </w:r>
      <w:bookmarkEnd w:id="3"/>
    </w:p>
    <w:p w:rsidR="002B64C0" w:rsidRPr="00C86F8C" w:rsidP="002B64C0">
      <w:pPr>
        <w:pStyle w:val="NormalWeb"/>
        <w:shd w:val="clear" w:color="auto" w:fill="FFFFFF"/>
        <w:spacing w:after="0"/>
        <w:rPr>
          <w:rFonts w:asciiTheme="minorHAnsi" w:hAnsiTheme="minorHAnsi" w:cstheme="minorHAnsi"/>
          <w:color w:val="333333"/>
        </w:rPr>
      </w:pPr>
      <w:r w:rsidRPr="00C86F8C">
        <w:rPr>
          <w:rFonts w:asciiTheme="minorHAnsi" w:hAnsiTheme="minorHAnsi" w:cstheme="minorHAnsi"/>
          <w:color w:val="333333"/>
        </w:rPr>
        <w:t>Hovedprinsipper for behandling</w:t>
      </w:r>
      <w:r w:rsidRPr="00C86F8C" w:rsidR="00045AF7">
        <w:rPr>
          <w:rFonts w:asciiTheme="minorHAnsi" w:hAnsiTheme="minorHAnsi" w:cstheme="minorHAnsi"/>
          <w:color w:val="333333"/>
        </w:rPr>
        <w:t>:</w:t>
      </w:r>
    </w:p>
    <w:p w:rsidR="00045AF7" w:rsidRPr="00C86F8C" w:rsidP="001B26BA">
      <w:pPr>
        <w:pStyle w:val="ListParagraph"/>
        <w:numPr>
          <w:ilvl w:val="0"/>
          <w:numId w:val="15"/>
        </w:numPr>
        <w:rPr>
          <w:rFonts w:asciiTheme="minorHAnsi" w:hAnsiTheme="minorHAnsi" w:cstheme="minorHAnsi"/>
          <w:sz w:val="24"/>
          <w:szCs w:val="24"/>
        </w:rPr>
      </w:pPr>
      <w:r w:rsidRPr="00C86F8C">
        <w:rPr>
          <w:rFonts w:asciiTheme="minorHAnsi" w:hAnsiTheme="minorHAnsi" w:cstheme="minorHAnsi"/>
          <w:sz w:val="24"/>
          <w:szCs w:val="24"/>
        </w:rPr>
        <w:t>Stabilisering av system</w:t>
      </w:r>
      <w:r w:rsidRPr="00C86F8C" w:rsidR="00A15281">
        <w:rPr>
          <w:rFonts w:asciiTheme="minorHAnsi" w:hAnsiTheme="minorHAnsi" w:cstheme="minorHAnsi"/>
          <w:sz w:val="24"/>
          <w:szCs w:val="24"/>
        </w:rPr>
        <w:t>isk</w:t>
      </w:r>
      <w:r w:rsidRPr="00C86F8C">
        <w:rPr>
          <w:rFonts w:asciiTheme="minorHAnsi" w:hAnsiTheme="minorHAnsi" w:cstheme="minorHAnsi"/>
          <w:sz w:val="24"/>
          <w:szCs w:val="24"/>
        </w:rPr>
        <w:t xml:space="preserve"> sirkulasjon</w:t>
      </w:r>
      <w:r w:rsidRPr="00C86F8C" w:rsidR="00A15281">
        <w:rPr>
          <w:rFonts w:asciiTheme="minorHAnsi" w:hAnsiTheme="minorHAnsi" w:cstheme="minorHAnsi"/>
          <w:sz w:val="24"/>
          <w:szCs w:val="24"/>
        </w:rPr>
        <w:t>/BT</w:t>
      </w:r>
    </w:p>
    <w:p w:rsidR="00045AF7" w:rsidRPr="001B26BA" w:rsidP="001B26BA">
      <w:pPr>
        <w:pStyle w:val="NormalWeb"/>
        <w:numPr>
          <w:ilvl w:val="0"/>
          <w:numId w:val="15"/>
        </w:numPr>
        <w:shd w:val="clear" w:color="auto" w:fill="FFFFFF"/>
        <w:spacing w:after="0"/>
        <w:rPr>
          <w:rFonts w:asciiTheme="minorHAnsi" w:hAnsiTheme="minorHAnsi" w:cstheme="minorHAnsi"/>
          <w:color w:val="333333"/>
          <w:sz w:val="22"/>
          <w:szCs w:val="22"/>
        </w:rPr>
      </w:pPr>
      <w:r w:rsidRPr="00C86F8C">
        <w:rPr>
          <w:rFonts w:asciiTheme="minorHAnsi" w:hAnsiTheme="minorHAnsi" w:cstheme="minorHAnsi"/>
          <w:color w:val="333333"/>
        </w:rPr>
        <w:t>Reduksjon av pulmonal hypertensjon</w:t>
      </w:r>
      <w:r w:rsidR="00B81FEE">
        <w:rPr>
          <w:rFonts w:asciiTheme="minorHAnsi" w:hAnsiTheme="minorHAnsi" w:cstheme="minorHAnsi"/>
          <w:color w:val="333333"/>
          <w:sz w:val="22"/>
          <w:szCs w:val="22"/>
        </w:rPr>
        <w:t xml:space="preserve">  </w:t>
      </w:r>
    </w:p>
    <w:p w:rsidR="00045AF7" w:rsidP="00045AF7">
      <w:pPr>
        <w:pStyle w:val="NormalWeb"/>
        <w:shd w:val="clear" w:color="auto" w:fill="FFFFFF"/>
        <w:spacing w:after="0"/>
        <w:rPr>
          <w:rFonts w:asciiTheme="minorHAnsi" w:hAnsiTheme="minorHAnsi" w:cstheme="minorHAnsi"/>
          <w:color w:val="333333"/>
          <w:sz w:val="22"/>
          <w:szCs w:val="22"/>
        </w:rPr>
      </w:pPr>
    </w:p>
    <w:p w:rsidR="00C86F8C" w:rsidP="00C86F8C">
      <w:pPr>
        <w:pStyle w:val="Heading2"/>
      </w:pPr>
      <w:bookmarkStart w:id="4" w:name="_Toc256000003"/>
      <w:r w:rsidRPr="003F2ABF">
        <w:t xml:space="preserve">Medisinsk </w:t>
      </w:r>
      <w:r w:rsidRPr="003F2ABF">
        <w:t>behandling:</w:t>
      </w:r>
      <w:bookmarkEnd w:id="4"/>
      <w:r>
        <w:t xml:space="preserve"> </w:t>
      </w:r>
    </w:p>
    <w:p w:rsidR="00045AF7" w:rsidRPr="00C86F8C" w:rsidP="00045AF7">
      <w:pPr>
        <w:pStyle w:val="NormalWeb"/>
        <w:shd w:val="clear" w:color="auto" w:fill="FFFFFF"/>
        <w:spacing w:after="0"/>
        <w:rPr>
          <w:rFonts w:asciiTheme="minorHAnsi" w:hAnsiTheme="minorHAnsi" w:cstheme="minorHAnsi"/>
          <w:color w:val="333333"/>
        </w:rPr>
      </w:pPr>
      <w:r w:rsidRPr="00C86F8C">
        <w:rPr>
          <w:rFonts w:asciiTheme="minorHAnsi" w:hAnsiTheme="minorHAnsi" w:cstheme="minorHAnsi"/>
          <w:color w:val="333333"/>
        </w:rPr>
        <w:t>se</w:t>
      </w:r>
      <w:r w:rsidRPr="00C86F8C" w:rsidR="00E840F2">
        <w:rPr>
          <w:rFonts w:asciiTheme="minorHAnsi" w:hAnsiTheme="minorHAnsi" w:cstheme="minorHAnsi"/>
          <w:color w:val="333333"/>
        </w:rPr>
        <w:t xml:space="preserve"> lokal </w:t>
      </w:r>
      <w:r w:rsidRPr="00C86F8C">
        <w:rPr>
          <w:rFonts w:asciiTheme="minorHAnsi" w:hAnsiTheme="minorHAnsi" w:cstheme="minorHAnsi"/>
          <w:color w:val="333333"/>
        </w:rPr>
        <w:t xml:space="preserve"> legeprosedyre</w:t>
      </w:r>
      <w:r w:rsidRPr="00C86F8C" w:rsidR="00E840F2">
        <w:rPr>
          <w:rFonts w:asciiTheme="minorHAnsi" w:hAnsiTheme="minorHAnsi" w:cstheme="minorHAnsi"/>
          <w:color w:val="333333"/>
        </w:rPr>
        <w:t>/nyfødtveilederen</w:t>
      </w:r>
    </w:p>
    <w:p w:rsidR="00A15281" w:rsidP="00045AF7">
      <w:pPr>
        <w:pStyle w:val="NormalWeb"/>
        <w:shd w:val="clear" w:color="auto" w:fill="FFFFFF"/>
        <w:spacing w:after="0"/>
        <w:rPr>
          <w:rFonts w:asciiTheme="minorHAnsi" w:hAnsiTheme="minorHAnsi" w:cstheme="minorHAnsi"/>
          <w:color w:val="333333"/>
          <w:sz w:val="22"/>
          <w:szCs w:val="22"/>
        </w:rPr>
      </w:pPr>
    </w:p>
    <w:p w:rsidR="00C86F8C" w:rsidP="00C86F8C">
      <w:pPr>
        <w:pStyle w:val="Heading2"/>
      </w:pPr>
      <w:bookmarkStart w:id="5" w:name="_Toc256000004"/>
      <w:r w:rsidRPr="003F2ABF">
        <w:t>Pleie:</w:t>
      </w:r>
      <w:bookmarkEnd w:id="5"/>
      <w:r w:rsidRPr="003F2ABF" w:rsidR="003F2ABF">
        <w:t xml:space="preserve"> </w:t>
      </w:r>
    </w:p>
    <w:p w:rsidR="00A15281" w:rsidRPr="00C86F8C" w:rsidP="00045AF7">
      <w:pPr>
        <w:pStyle w:val="NormalWeb"/>
        <w:shd w:val="clear" w:color="auto" w:fill="FFFFFF"/>
        <w:spacing w:after="0"/>
        <w:rPr>
          <w:rFonts w:asciiTheme="minorHAnsi" w:hAnsiTheme="minorHAnsi" w:cstheme="minorHAnsi"/>
        </w:rPr>
      </w:pPr>
      <w:r w:rsidRPr="00C86F8C">
        <w:rPr>
          <w:rFonts w:asciiTheme="minorHAnsi" w:hAnsiTheme="minorHAnsi" w:cstheme="minorHAnsi"/>
        </w:rPr>
        <w:t>Ved stell og prosedyrer synker Pa02 hos alle syke nyfødte.</w:t>
      </w:r>
    </w:p>
    <w:p w:rsidR="00EB4D45" w:rsidRPr="00C86F8C" w:rsidP="00045AF7">
      <w:pPr>
        <w:pStyle w:val="NormalWeb"/>
        <w:shd w:val="clear" w:color="auto" w:fill="FFFFFF"/>
        <w:spacing w:after="0"/>
        <w:rPr>
          <w:rFonts w:asciiTheme="minorHAnsi" w:hAnsiTheme="minorHAnsi" w:cstheme="minorHAnsi"/>
          <w:color w:val="333333"/>
        </w:rPr>
      </w:pPr>
      <w:r w:rsidRPr="00C86F8C">
        <w:rPr>
          <w:rFonts w:asciiTheme="minorHAnsi" w:hAnsiTheme="minorHAnsi" w:cstheme="minorHAnsi"/>
        </w:rPr>
        <w:t xml:space="preserve">Det er svært viktig med: </w:t>
      </w:r>
    </w:p>
    <w:p w:rsidR="003F2ABF" w:rsidRPr="00C86F8C" w:rsidP="003F2ABF">
      <w:pPr>
        <w:pStyle w:val="Caution"/>
        <w:numPr>
          <w:ilvl w:val="0"/>
          <w:numId w:val="14"/>
        </w:numPr>
        <w:rPr>
          <w:rFonts w:asciiTheme="minorHAnsi" w:hAnsiTheme="minorHAnsi" w:cstheme="minorHAnsi"/>
          <w:b/>
          <w:sz w:val="24"/>
          <w:szCs w:val="24"/>
        </w:rPr>
      </w:pPr>
      <w:r w:rsidRPr="00C86F8C">
        <w:rPr>
          <w:rFonts w:asciiTheme="minorHAnsi" w:hAnsiTheme="minorHAnsi" w:cstheme="minorHAnsi"/>
          <w:sz w:val="24"/>
          <w:szCs w:val="24"/>
        </w:rPr>
        <w:t>R</w:t>
      </w:r>
      <w:r w:rsidRPr="00C86F8C" w:rsidR="00EB4D45">
        <w:rPr>
          <w:rFonts w:asciiTheme="minorHAnsi" w:hAnsiTheme="minorHAnsi" w:cstheme="minorHAnsi"/>
          <w:sz w:val="24"/>
          <w:szCs w:val="24"/>
        </w:rPr>
        <w:t>o,</w:t>
      </w:r>
      <w:r w:rsidRPr="00C86F8C">
        <w:rPr>
          <w:rFonts w:asciiTheme="minorHAnsi" w:hAnsiTheme="minorHAnsi" w:cstheme="minorHAnsi"/>
          <w:sz w:val="24"/>
          <w:szCs w:val="24"/>
        </w:rPr>
        <w:t xml:space="preserve"> fred og stressreduserende tiltak</w:t>
      </w:r>
      <w:r w:rsidRPr="00C86F8C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3F2ABF" w:rsidRPr="00C86F8C" w:rsidP="003F2ABF">
      <w:pPr>
        <w:pStyle w:val="Caution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C86F8C">
        <w:rPr>
          <w:rFonts w:asciiTheme="minorHAnsi" w:hAnsiTheme="minorHAnsi" w:cstheme="minorHAnsi"/>
          <w:sz w:val="24"/>
          <w:szCs w:val="24"/>
        </w:rPr>
        <w:t xml:space="preserve">Optimal oksygenering og </w:t>
      </w:r>
      <w:r w:rsidRPr="00C86F8C" w:rsidR="00ED76E5">
        <w:rPr>
          <w:rFonts w:asciiTheme="minorHAnsi" w:hAnsiTheme="minorHAnsi" w:cstheme="minorHAnsi"/>
          <w:sz w:val="24"/>
          <w:szCs w:val="24"/>
        </w:rPr>
        <w:t xml:space="preserve">optimal </w:t>
      </w:r>
      <w:r w:rsidRPr="00C86F8C">
        <w:rPr>
          <w:rFonts w:asciiTheme="minorHAnsi" w:hAnsiTheme="minorHAnsi" w:cstheme="minorHAnsi"/>
          <w:sz w:val="24"/>
          <w:szCs w:val="24"/>
        </w:rPr>
        <w:t>ventilasjon</w:t>
      </w:r>
    </w:p>
    <w:p w:rsidR="00045AF7" w:rsidRPr="00C86F8C" w:rsidP="003F2ABF">
      <w:pPr>
        <w:pStyle w:val="NormalWeb"/>
        <w:numPr>
          <w:ilvl w:val="0"/>
          <w:numId w:val="14"/>
        </w:numPr>
        <w:shd w:val="clear" w:color="auto" w:fill="FFFFFF"/>
        <w:spacing w:after="0"/>
        <w:rPr>
          <w:rFonts w:asciiTheme="minorHAnsi" w:hAnsiTheme="minorHAnsi" w:cstheme="minorHAnsi"/>
          <w:color w:val="333333"/>
        </w:rPr>
      </w:pPr>
      <w:r w:rsidRPr="00C86F8C">
        <w:rPr>
          <w:rFonts w:asciiTheme="minorHAnsi" w:hAnsiTheme="minorHAnsi" w:cstheme="minorHAnsi"/>
        </w:rPr>
        <w:t xml:space="preserve">Stell, prosedyrer og undersøkelser må om mulig planlegges og koordineres. </w:t>
      </w:r>
      <w:r w:rsidRPr="00C86F8C" w:rsidR="00EB4D45">
        <w:rPr>
          <w:rFonts w:asciiTheme="minorHAnsi" w:hAnsiTheme="minorHAnsi" w:cstheme="minorHAnsi"/>
        </w:rPr>
        <w:t>Vurder hvordan barnet tåler stell/pleie opp mot behovet for ro og tilstreb mest mulig «hands off»</w:t>
      </w:r>
    </w:p>
    <w:p w:rsidR="003F2ABF" w:rsidRPr="00C86F8C" w:rsidP="009D60CA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C86F8C">
        <w:rPr>
          <w:rFonts w:asciiTheme="minorHAnsi" w:hAnsiTheme="minorHAnsi" w:cstheme="minorHAnsi"/>
          <w:sz w:val="24"/>
          <w:szCs w:val="24"/>
        </w:rPr>
        <w:t xml:space="preserve">Optimaliser omsorgsmiljø – se NIDCAP prosedyren </w:t>
      </w:r>
      <w:hyperlink r:id="rId6" w:history="1">
        <w:r w:rsidRPr="00C86F8C" w:rsidR="009D60CA">
          <w:rPr>
            <w:rStyle w:val="Hyperlink"/>
            <w:rFonts w:asciiTheme="minorHAnsi" w:hAnsiTheme="minorHAnsi" w:cstheme="minorHAnsi"/>
            <w:sz w:val="24"/>
            <w:szCs w:val="24"/>
          </w:rPr>
          <w:t>https://handbok.helse-bergen.no/eknet/GetDoc.aspx?id=20659</w:t>
        </w:r>
      </w:hyperlink>
    </w:p>
    <w:p w:rsidR="00EB4D45" w:rsidRPr="00C86F8C" w:rsidP="00EB4D45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C86F8C">
        <w:rPr>
          <w:rFonts w:asciiTheme="minorHAnsi" w:hAnsiTheme="minorHAnsi" w:cstheme="minorHAnsi"/>
          <w:sz w:val="24"/>
          <w:szCs w:val="24"/>
        </w:rPr>
        <w:t>Smerte</w:t>
      </w:r>
      <w:r w:rsidRPr="00C86F8C" w:rsidR="00B81FEE">
        <w:rPr>
          <w:rFonts w:asciiTheme="minorHAnsi" w:hAnsiTheme="minorHAnsi" w:cstheme="minorHAnsi"/>
          <w:sz w:val="24"/>
          <w:szCs w:val="24"/>
        </w:rPr>
        <w:t xml:space="preserve"> og stress</w:t>
      </w:r>
      <w:r w:rsidRPr="00C86F8C">
        <w:rPr>
          <w:rFonts w:asciiTheme="minorHAnsi" w:hAnsiTheme="minorHAnsi" w:cstheme="minorHAnsi"/>
          <w:sz w:val="24"/>
          <w:szCs w:val="24"/>
        </w:rPr>
        <w:t xml:space="preserve">lindring i henhold til avdelingens rutiner. God sedasjon reduserer stressrespons og dermed pulmonaltrykk </w:t>
      </w:r>
      <w:hyperlink r:id="rId7" w:history="1">
        <w:r w:rsidRPr="00C86F8C">
          <w:rPr>
            <w:rStyle w:val="Hyperlink"/>
            <w:rFonts w:asciiTheme="minorHAnsi" w:hAnsiTheme="minorHAnsi" w:cstheme="minorHAnsi"/>
            <w:sz w:val="24"/>
            <w:szCs w:val="24"/>
          </w:rPr>
          <w:t>https://handbok.helse-bergen.no/eknet/GetDoc.aspx?id=42394</w:t>
        </w:r>
      </w:hyperlink>
    </w:p>
    <w:p w:rsidR="00EB4D45" w:rsidRPr="00C86F8C" w:rsidP="00EB4D45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C86F8C">
        <w:rPr>
          <w:rFonts w:asciiTheme="minorHAnsi" w:hAnsiTheme="minorHAnsi" w:cstheme="minorHAnsi"/>
          <w:sz w:val="24"/>
          <w:szCs w:val="24"/>
        </w:rPr>
        <w:t xml:space="preserve">Vurder om barnet har behov for en trykkavlastende gelemadrass for å redusere behov for </w:t>
      </w:r>
      <w:r w:rsidRPr="00C86F8C">
        <w:rPr>
          <w:rFonts w:asciiTheme="minorHAnsi" w:hAnsiTheme="minorHAnsi" w:cstheme="minorHAnsi"/>
          <w:sz w:val="24"/>
          <w:szCs w:val="24"/>
        </w:rPr>
        <w:t>snuing</w:t>
      </w:r>
    </w:p>
    <w:p w:rsidR="009D60CA" w:rsidRPr="00C86F8C" w:rsidP="00EB4D45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C86F8C">
        <w:rPr>
          <w:rFonts w:asciiTheme="minorHAnsi" w:hAnsiTheme="minorHAnsi" w:cstheme="minorHAnsi"/>
          <w:sz w:val="24"/>
          <w:szCs w:val="24"/>
        </w:rPr>
        <w:t xml:space="preserve">Dersom den klinisk tilstanden tilsier at barnet ikke kan komme ut hud-mot-hud, involver </w:t>
      </w:r>
      <w:r w:rsidRPr="00C86F8C" w:rsidR="001B26BA">
        <w:rPr>
          <w:rFonts w:asciiTheme="minorHAnsi" w:hAnsiTheme="minorHAnsi" w:cstheme="minorHAnsi"/>
          <w:sz w:val="24"/>
          <w:szCs w:val="24"/>
        </w:rPr>
        <w:t xml:space="preserve">og veilede </w:t>
      </w:r>
      <w:r w:rsidRPr="00C86F8C">
        <w:rPr>
          <w:rFonts w:asciiTheme="minorHAnsi" w:hAnsiTheme="minorHAnsi" w:cstheme="minorHAnsi"/>
          <w:sz w:val="24"/>
          <w:szCs w:val="24"/>
        </w:rPr>
        <w:t xml:space="preserve">foreldre </w:t>
      </w:r>
      <w:r w:rsidRPr="00C86F8C" w:rsidR="001B26BA">
        <w:rPr>
          <w:rFonts w:asciiTheme="minorHAnsi" w:hAnsiTheme="minorHAnsi" w:cstheme="minorHAnsi"/>
          <w:sz w:val="24"/>
          <w:szCs w:val="24"/>
        </w:rPr>
        <w:t>i hvordan ivareta barnets behov for nærhet, se over.</w:t>
      </w:r>
    </w:p>
    <w:p w:rsidR="003F2ABF" w:rsidRPr="00464FCA" w:rsidP="001B26BA">
      <w:pPr>
        <w:pStyle w:val="NormalWeb"/>
        <w:shd w:val="clear" w:color="auto" w:fill="FFFFFF"/>
        <w:spacing w:after="0"/>
        <w:rPr>
          <w:rFonts w:asciiTheme="minorHAnsi" w:hAnsiTheme="minorHAnsi" w:cstheme="minorHAnsi"/>
          <w:color w:val="333333"/>
          <w:sz w:val="22"/>
          <w:szCs w:val="22"/>
        </w:rPr>
      </w:pPr>
    </w:p>
    <w:p w:rsidR="00ED76E5" w:rsidP="002B64C0">
      <w:pPr>
        <w:rPr>
          <w:rFonts w:asciiTheme="minorHAnsi" w:hAnsiTheme="minorHAnsi" w:cstheme="minorHAnsi"/>
          <w:b/>
          <w:szCs w:val="22"/>
        </w:rPr>
      </w:pPr>
    </w:p>
    <w:p w:rsidR="002B64C0" w:rsidP="00C86F8C">
      <w:pPr>
        <w:pStyle w:val="Heading2"/>
      </w:pPr>
      <w:bookmarkStart w:id="6" w:name="_Toc256000005"/>
      <w:r w:rsidRPr="001B26BA">
        <w:t>Overvåkning:</w:t>
      </w:r>
      <w:bookmarkEnd w:id="6"/>
    </w:p>
    <w:p w:rsidR="00C86F8C" w:rsidP="00C86F8C">
      <w:r>
        <w:t xml:space="preserve"> </w:t>
      </w:r>
    </w:p>
    <w:p w:rsidR="00C86F8C" w:rsidRPr="00C86F8C" w:rsidP="00C86F8C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C86F8C">
        <w:rPr>
          <w:rFonts w:asciiTheme="minorHAnsi" w:hAnsiTheme="minorHAnsi" w:cstheme="minorHAnsi"/>
          <w:b/>
          <w:bCs/>
          <w:sz w:val="24"/>
          <w:szCs w:val="24"/>
        </w:rPr>
        <w:t>Ved mottak:</w:t>
      </w:r>
    </w:p>
    <w:p w:rsidR="001B26BA" w:rsidRPr="00646F87" w:rsidP="001B26BA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646F87">
        <w:rPr>
          <w:rFonts w:asciiTheme="minorHAnsi" w:hAnsiTheme="minorHAnsi" w:cstheme="minorHAnsi"/>
          <w:sz w:val="24"/>
          <w:szCs w:val="24"/>
        </w:rPr>
        <w:t>P</w:t>
      </w:r>
      <w:r w:rsidRPr="00646F87" w:rsidR="002B64C0">
        <w:rPr>
          <w:rFonts w:asciiTheme="minorHAnsi" w:hAnsiTheme="minorHAnsi" w:cstheme="minorHAnsi"/>
          <w:sz w:val="24"/>
          <w:szCs w:val="24"/>
        </w:rPr>
        <w:t>re og postduktal Sa02</w:t>
      </w:r>
      <w:r w:rsidRPr="00646F87" w:rsidR="00C86F8C">
        <w:rPr>
          <w:rFonts w:asciiTheme="minorHAnsi" w:hAnsiTheme="minorHAnsi" w:cstheme="minorHAnsi"/>
          <w:sz w:val="24"/>
          <w:szCs w:val="24"/>
        </w:rPr>
        <w:t xml:space="preserve"> </w:t>
      </w:r>
      <w:r w:rsidRPr="00646F87" w:rsidR="002B64C0">
        <w:rPr>
          <w:rFonts w:asciiTheme="minorHAnsi" w:hAnsiTheme="minorHAnsi" w:cstheme="minorHAnsi"/>
          <w:sz w:val="24"/>
          <w:szCs w:val="24"/>
        </w:rPr>
        <w:t>(Sa02 er ved PP</w:t>
      </w:r>
      <w:r w:rsidRPr="00646F87">
        <w:rPr>
          <w:rFonts w:asciiTheme="minorHAnsi" w:hAnsiTheme="minorHAnsi" w:cstheme="minorHAnsi"/>
          <w:sz w:val="24"/>
          <w:szCs w:val="24"/>
        </w:rPr>
        <w:t>HN vanligvis høyere preduktalt)</w:t>
      </w:r>
      <w:r w:rsidRPr="00646F87" w:rsidR="002B64C0">
        <w:rPr>
          <w:rFonts w:asciiTheme="minorHAnsi" w:hAnsiTheme="minorHAnsi" w:cstheme="minorHAnsi"/>
          <w:sz w:val="24"/>
          <w:szCs w:val="24"/>
        </w:rPr>
        <w:t xml:space="preserve"> </w:t>
      </w:r>
    </w:p>
    <w:p w:rsidR="001B26BA" w:rsidRPr="00646F87" w:rsidP="000242C9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646F87">
        <w:rPr>
          <w:rFonts w:asciiTheme="minorHAnsi" w:hAnsiTheme="minorHAnsi" w:cstheme="minorHAnsi"/>
          <w:sz w:val="24"/>
          <w:szCs w:val="24"/>
        </w:rPr>
        <w:t xml:space="preserve">Administrere </w:t>
      </w:r>
      <w:r w:rsidRPr="00646F87" w:rsidR="00B81FEE">
        <w:rPr>
          <w:rFonts w:asciiTheme="minorHAnsi" w:hAnsiTheme="minorHAnsi" w:cstheme="minorHAnsi"/>
          <w:sz w:val="24"/>
          <w:szCs w:val="24"/>
        </w:rPr>
        <w:t xml:space="preserve">pustehjelp ihht ordinasjon og </w:t>
      </w:r>
      <w:r w:rsidRPr="00646F87">
        <w:rPr>
          <w:rFonts w:asciiTheme="minorHAnsi" w:hAnsiTheme="minorHAnsi" w:cstheme="minorHAnsi"/>
          <w:sz w:val="24"/>
          <w:szCs w:val="24"/>
        </w:rPr>
        <w:t>oksygen i forhold til preduktal måling. Legen ordinerer ønskede verdier</w:t>
      </w:r>
    </w:p>
    <w:p w:rsidR="001B26BA" w:rsidRPr="00646F87" w:rsidP="00DE4D23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646F87">
        <w:rPr>
          <w:rFonts w:asciiTheme="minorHAnsi" w:hAnsiTheme="minorHAnsi" w:cstheme="minorHAnsi"/>
          <w:sz w:val="24"/>
          <w:szCs w:val="24"/>
        </w:rPr>
        <w:t>Observere respirasjon (frekvens, inndragninger)</w:t>
      </w:r>
    </w:p>
    <w:p w:rsidR="001B26BA" w:rsidRPr="00646F87" w:rsidP="00856365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646F87">
        <w:rPr>
          <w:rFonts w:asciiTheme="minorHAnsi" w:hAnsiTheme="minorHAnsi" w:cstheme="minorHAnsi"/>
          <w:sz w:val="24"/>
          <w:szCs w:val="24"/>
        </w:rPr>
        <w:t>tcPO2 og tcPCO2 (</w:t>
      </w:r>
      <w:r w:rsidRPr="00646F87" w:rsidR="002B64C0">
        <w:rPr>
          <w:rFonts w:asciiTheme="minorHAnsi" w:hAnsiTheme="minorHAnsi" w:cstheme="minorHAnsi"/>
          <w:sz w:val="24"/>
          <w:szCs w:val="24"/>
        </w:rPr>
        <w:t>på øvre høyre thorakshal</w:t>
      </w:r>
      <w:r w:rsidRPr="00646F87">
        <w:rPr>
          <w:rFonts w:asciiTheme="minorHAnsi" w:hAnsiTheme="minorHAnsi" w:cstheme="minorHAnsi"/>
          <w:sz w:val="24"/>
          <w:szCs w:val="24"/>
        </w:rPr>
        <w:t>vdel)</w:t>
      </w:r>
    </w:p>
    <w:p w:rsidR="001B26BA" w:rsidRPr="00646F87" w:rsidP="00856365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646F87">
        <w:rPr>
          <w:rFonts w:asciiTheme="minorHAnsi" w:hAnsiTheme="minorHAnsi" w:cstheme="minorHAnsi"/>
          <w:sz w:val="24"/>
          <w:szCs w:val="24"/>
        </w:rPr>
        <w:t xml:space="preserve">Non invasivt </w:t>
      </w:r>
      <w:r w:rsidRPr="00646F87">
        <w:rPr>
          <w:rFonts w:asciiTheme="minorHAnsi" w:hAnsiTheme="minorHAnsi" w:cstheme="minorHAnsi"/>
          <w:sz w:val="24"/>
          <w:szCs w:val="24"/>
        </w:rPr>
        <w:t xml:space="preserve">Blodtrykk taes før arteriekateter </w:t>
      </w:r>
      <w:r w:rsidRPr="00646F87" w:rsidR="002B64C0">
        <w:rPr>
          <w:rFonts w:asciiTheme="minorHAnsi" w:hAnsiTheme="minorHAnsi" w:cstheme="minorHAnsi"/>
          <w:sz w:val="24"/>
          <w:szCs w:val="24"/>
        </w:rPr>
        <w:t xml:space="preserve">legges inn. </w:t>
      </w:r>
      <w:r w:rsidRPr="00646F87" w:rsidR="00B81FEE">
        <w:rPr>
          <w:rFonts w:asciiTheme="minorHAnsi" w:hAnsiTheme="minorHAnsi" w:cstheme="minorHAnsi"/>
          <w:sz w:val="24"/>
          <w:szCs w:val="24"/>
        </w:rPr>
        <w:t>Lege ordinerer ønsket MAP (må sees i forhold til trykk i lungekretsløpet)</w:t>
      </w:r>
    </w:p>
    <w:p w:rsidR="001B26BA" w:rsidRPr="00646F87" w:rsidP="00BB57AD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646F87">
        <w:rPr>
          <w:rFonts w:asciiTheme="minorHAnsi" w:hAnsiTheme="minorHAnsi" w:cstheme="minorHAnsi"/>
          <w:sz w:val="24"/>
          <w:szCs w:val="24"/>
        </w:rPr>
        <w:t>Ta BT på alle fire ekstremiteter (utelukke differensialdiagnoser)</w:t>
      </w:r>
    </w:p>
    <w:p w:rsidR="002B64C0" w:rsidRPr="00646F87" w:rsidP="00BB57AD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646F87">
        <w:rPr>
          <w:rFonts w:asciiTheme="minorHAnsi" w:hAnsiTheme="minorHAnsi" w:cstheme="minorHAnsi"/>
          <w:sz w:val="24"/>
          <w:szCs w:val="24"/>
        </w:rPr>
        <w:t>Observer hudfarge og perife</w:t>
      </w:r>
      <w:r w:rsidRPr="00646F87" w:rsidR="001B26BA">
        <w:rPr>
          <w:rFonts w:asciiTheme="minorHAnsi" w:hAnsiTheme="minorHAnsi" w:cstheme="minorHAnsi"/>
          <w:sz w:val="24"/>
          <w:szCs w:val="24"/>
        </w:rPr>
        <w:t>r sirkulasjon (perifer fylling)</w:t>
      </w:r>
    </w:p>
    <w:p w:rsidR="007213D0" w:rsidRPr="00646F87" w:rsidP="00A00571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  <w:lang w:val="en-US"/>
        </w:rPr>
      </w:pPr>
      <w:r w:rsidRPr="00646F87">
        <w:rPr>
          <w:rFonts w:asciiTheme="minorHAnsi" w:hAnsiTheme="minorHAnsi" w:cstheme="minorHAnsi"/>
          <w:sz w:val="24"/>
          <w:szCs w:val="24"/>
          <w:lang w:val="en-US"/>
        </w:rPr>
        <w:t xml:space="preserve">Se </w:t>
      </w:r>
      <w:r w:rsidRPr="00646F87">
        <w:rPr>
          <w:rFonts w:asciiTheme="minorHAnsi" w:hAnsiTheme="minorHAnsi" w:cstheme="minorHAnsi"/>
          <w:sz w:val="24"/>
          <w:szCs w:val="24"/>
          <w:lang w:val="en-US"/>
        </w:rPr>
        <w:t xml:space="preserve">Nasjonal Nyfødtveileder </w:t>
      </w:r>
      <w:hyperlink r:id="rId5" w:history="1">
        <w:r w:rsidRPr="00646F87">
          <w:rPr>
            <w:rStyle w:val="Hyperlink"/>
            <w:rFonts w:asciiTheme="minorHAnsi" w:hAnsiTheme="minorHAnsi" w:cstheme="minorHAnsi"/>
            <w:sz w:val="24"/>
            <w:szCs w:val="24"/>
          </w:rPr>
          <w:t>5.9 Persisteren</w:t>
        </w:r>
        <w:r w:rsidRPr="00646F87">
          <w:rPr>
            <w:rStyle w:val="Hyperlink"/>
            <w:rFonts w:asciiTheme="minorHAnsi" w:hAnsiTheme="minorHAnsi" w:cstheme="minorHAnsi"/>
            <w:sz w:val="24"/>
            <w:szCs w:val="24"/>
          </w:rPr>
          <w:t>de pulmonal hypertensjon hos nyfødte - Helsebiblioteket</w:t>
        </w:r>
      </w:hyperlink>
    </w:p>
    <w:p w:rsidR="00C86F8C">
      <w:pPr>
        <w:rPr>
          <w:rFonts w:asciiTheme="minorHAnsi" w:hAnsiTheme="minorHAnsi" w:cstheme="minorHAnsi"/>
          <w:szCs w:val="22"/>
          <w:lang w:val="en-US"/>
        </w:rPr>
      </w:pPr>
    </w:p>
    <w:p w:rsidR="00B81FEE" w:rsidRPr="00C86F8C">
      <w:pPr>
        <w:rPr>
          <w:rFonts w:asciiTheme="minorHAnsi" w:hAnsiTheme="minorHAnsi" w:cstheme="minorHAnsi"/>
          <w:b/>
          <w:bCs/>
          <w:sz w:val="24"/>
          <w:szCs w:val="24"/>
          <w:lang w:val="en-US"/>
        </w:rPr>
      </w:pPr>
      <w:r w:rsidRPr="00C86F8C">
        <w:rPr>
          <w:rFonts w:asciiTheme="minorHAnsi" w:hAnsiTheme="minorHAnsi" w:cstheme="minorHAnsi"/>
          <w:b/>
          <w:bCs/>
          <w:sz w:val="24"/>
          <w:szCs w:val="24"/>
          <w:lang w:val="en-US"/>
        </w:rPr>
        <w:t>Generell observasjon:</w:t>
      </w:r>
    </w:p>
    <w:p w:rsidR="00C86F8C">
      <w:pPr>
        <w:rPr>
          <w:rFonts w:asciiTheme="minorHAnsi" w:hAnsiTheme="minorHAnsi" w:cstheme="minorHAnsi"/>
          <w:sz w:val="24"/>
          <w:szCs w:val="24"/>
          <w:lang w:val="en-US"/>
        </w:rPr>
      </w:pPr>
      <w:r w:rsidRPr="00C86F8C">
        <w:rPr>
          <w:rFonts w:asciiTheme="minorHAnsi" w:hAnsiTheme="minorHAnsi" w:cstheme="minorHAnsi"/>
          <w:sz w:val="24"/>
          <w:szCs w:val="24"/>
          <w:lang w:val="en-US"/>
        </w:rPr>
        <w:t xml:space="preserve">Lege ordinerer videre behov for </w:t>
      </w:r>
      <w:r>
        <w:rPr>
          <w:rFonts w:asciiTheme="minorHAnsi" w:hAnsiTheme="minorHAnsi" w:cstheme="minorHAnsi"/>
          <w:sz w:val="24"/>
          <w:szCs w:val="24"/>
          <w:lang w:val="en-US"/>
        </w:rPr>
        <w:t>observasjon av vitale parameter</w:t>
      </w:r>
      <w:r w:rsidRPr="00C86F8C">
        <w:rPr>
          <w:rFonts w:asciiTheme="minorHAnsi" w:hAnsiTheme="minorHAnsi" w:cstheme="minorHAnsi"/>
          <w:sz w:val="24"/>
          <w:szCs w:val="24"/>
          <w:lang w:val="en-US"/>
        </w:rPr>
        <w:t xml:space="preserve">. </w:t>
      </w:r>
    </w:p>
    <w:p w:rsidR="00C86F8C">
      <w:pPr>
        <w:rPr>
          <w:rFonts w:asciiTheme="minorHAnsi" w:hAnsiTheme="minorHAnsi" w:cstheme="minorHAnsi"/>
          <w:sz w:val="24"/>
          <w:szCs w:val="24"/>
          <w:lang w:val="en-US"/>
        </w:rPr>
      </w:pPr>
    </w:p>
    <w:p w:rsidR="007213D0" w:rsidP="00C86F8C">
      <w:pPr>
        <w:pStyle w:val="Heading1"/>
        <w:rPr>
          <w:lang w:val="en-US"/>
        </w:rPr>
      </w:pPr>
      <w:bookmarkStart w:id="7" w:name="_Toc256000006"/>
      <w:r>
        <w:rPr>
          <w:lang w:val="en-US"/>
        </w:rPr>
        <w:t>Litteratur</w:t>
      </w:r>
      <w:bookmarkEnd w:id="7"/>
    </w:p>
    <w:p w:rsidR="00C86F8C" w:rsidRPr="00C86F8C" w:rsidP="00C86F8C">
      <w:pPr>
        <w:rPr>
          <w:rFonts w:asciiTheme="minorHAnsi" w:hAnsiTheme="minorHAnsi" w:cstheme="minorHAnsi"/>
          <w:sz w:val="24"/>
          <w:szCs w:val="24"/>
          <w:lang w:val="en-US"/>
        </w:rPr>
      </w:pPr>
      <w:r w:rsidRPr="00C86F8C">
        <w:rPr>
          <w:rFonts w:asciiTheme="minorHAnsi" w:hAnsiTheme="minorHAnsi" w:cstheme="minorHAnsi"/>
          <w:sz w:val="24"/>
          <w:szCs w:val="24"/>
          <w:lang w:val="en-US"/>
        </w:rPr>
        <w:t xml:space="preserve">Se nasjonal nyfødtveileder. </w:t>
      </w:r>
    </w:p>
    <w:sectPr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5F6D36" w:rsidRPr="004568C8" w:rsidP="005F6D36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0288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8415" b="0"/>
                    <wp:wrapNone/>
                    <wp:docPr id="3" name="Tekstboks 3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E840F2" w:rsidRPr="00E840F2" w:rsidP="00E840F2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E840F2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3" o:spid="_x0000_s2049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1312" filled="f" stroked="f">
                    <v:fill o:detectmouseclick="t"/>
                    <v:textbox style="mso-fit-shape-to-text:t" inset="20pt,0,0,15pt">
                      <w:txbxContent>
                        <w:p w:rsidR="00E840F2" w:rsidRPr="00E840F2" w:rsidP="00E840F2" w14:paraId="52BC2522" w14:textId="16E95B5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E840F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646F87">
            <w:rPr>
              <w:sz w:val="16"/>
            </w:rPr>
            <w:t xml:space="preserve">Dok.id: </w:t>
          </w:r>
          <w:r w:rsidR="00646F87">
            <w:rPr>
              <w:color w:val="000080"/>
              <w:sz w:val="16"/>
            </w:rPr>
            <w:fldChar w:fldCharType="begin" w:fldLock="1"/>
          </w:r>
          <w:r w:rsidR="00646F87">
            <w:rPr>
              <w:color w:val="000080"/>
              <w:sz w:val="16"/>
            </w:rPr>
            <w:instrText xml:space="preserve"> DOCPROPERTY EK_DokumentID </w:instrText>
          </w:r>
          <w:r w:rsidR="00646F87">
            <w:rPr>
              <w:color w:val="000080"/>
              <w:sz w:val="16"/>
            </w:rPr>
            <w:fldChar w:fldCharType="separate"/>
          </w:r>
          <w:r w:rsidR="00646F87">
            <w:rPr>
              <w:color w:val="000080"/>
              <w:sz w:val="16"/>
            </w:rPr>
            <w:t>D20660</w:t>
          </w:r>
          <w:r w:rsidR="00646F87"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5F6D36" w:rsidRPr="009B041D" w:rsidP="005F6D36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5.3.10-37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5F6D36" w:rsidRPr="00D320CC" w:rsidP="005F6D36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5F6D36" w:rsidP="005F6D36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3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9A656C" w:rsidP="005F6D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5F6D36" w:rsidRPr="004568C8" w:rsidP="005F6D36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2336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8415" b="0"/>
                    <wp:wrapNone/>
                    <wp:docPr id="4" name="Tekstboks 4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E840F2" w:rsidRPr="00E840F2" w:rsidP="00E840F2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E840F2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4" o:spid="_x0000_s2050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3360" filled="f" stroked="f">
                    <v:fill o:detectmouseclick="t"/>
                    <v:textbox style="mso-fit-shape-to-text:t" inset="20pt,0,0,15pt">
                      <w:txbxContent>
                        <w:p w:rsidR="00E840F2" w:rsidRPr="00E840F2" w:rsidP="00E840F2" w14:paraId="44D6C9BE" w14:textId="7F0646C6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E840F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646F87">
            <w:rPr>
              <w:sz w:val="16"/>
            </w:rPr>
            <w:t xml:space="preserve">Dok.id: </w:t>
          </w:r>
          <w:r w:rsidR="00646F87">
            <w:rPr>
              <w:color w:val="000080"/>
              <w:sz w:val="16"/>
            </w:rPr>
            <w:fldChar w:fldCharType="begin" w:fldLock="1"/>
          </w:r>
          <w:r w:rsidR="00646F87">
            <w:rPr>
              <w:color w:val="000080"/>
              <w:sz w:val="16"/>
            </w:rPr>
            <w:instrText xml:space="preserve"> DOCPROPERTY EK_DokumentID </w:instrText>
          </w:r>
          <w:r w:rsidR="00646F87">
            <w:rPr>
              <w:color w:val="000080"/>
              <w:sz w:val="16"/>
            </w:rPr>
            <w:fldChar w:fldCharType="separate"/>
          </w:r>
          <w:r w:rsidR="00646F87">
            <w:rPr>
              <w:color w:val="000080"/>
              <w:sz w:val="16"/>
            </w:rPr>
            <w:t>D20660</w:t>
          </w:r>
          <w:r w:rsidR="00646F87"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5F6D36" w:rsidRPr="009B041D" w:rsidP="005F6D36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5.3.10-37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5F6D36" w:rsidRPr="00D320CC" w:rsidP="005F6D36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5F6D36" w:rsidP="005F6D36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3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3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9A656C" w:rsidP="005F6D3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5F6D36" w:rsidRPr="009B041D" w:rsidP="005F6D36">
          <w:pPr>
            <w:pStyle w:val="Footer"/>
            <w:rPr>
              <w:color w:val="000080"/>
              <w:sz w:val="16"/>
            </w:rPr>
          </w:pPr>
          <w:r>
            <w:rPr>
              <w:noProof/>
              <w:color w:val="000080"/>
              <w:sz w:val="16"/>
            </w:rPr>
            <mc:AlternateContent>
              <mc:Choice Requires="wps">
                <w:drawing>
                  <wp:anchor distT="0" distB="0" distL="0" distR="0" simplePos="0" relativeHeight="251658240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270" b="0"/>
                    <wp:wrapNone/>
                    <wp:docPr id="2" name="Tekstboks 2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E840F2" w:rsidRPr="00E840F2" w:rsidP="00E840F2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E840F2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2" o:spid="_x0000_s2051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59264" filled="f" stroked="f">
                    <v:fill o:detectmouseclick="t"/>
                    <v:textbox style="mso-fit-shape-to-text:t" inset="20pt,0,0,15pt">
                      <w:txbxContent>
                        <w:p w:rsidR="00E840F2" w:rsidRPr="00E840F2" w:rsidP="00E840F2" w14:paraId="38DC126D" w14:textId="6DBBBF5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E840F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646F87">
            <w:rPr>
              <w:color w:val="000080"/>
              <w:sz w:val="16"/>
            </w:rPr>
            <w:t xml:space="preserve">Ref.nr: </w:t>
          </w:r>
          <w:r w:rsidR="00646F87">
            <w:rPr>
              <w:color w:val="000080"/>
              <w:sz w:val="16"/>
            </w:rPr>
            <w:fldChar w:fldCharType="begin" w:fldLock="1"/>
          </w:r>
          <w:r w:rsidR="00646F87">
            <w:rPr>
              <w:color w:val="000080"/>
              <w:sz w:val="16"/>
            </w:rPr>
            <w:instrText xml:space="preserve"> DOCPROPERTY EK_RefNr </w:instrText>
          </w:r>
          <w:r w:rsidR="00646F87">
            <w:rPr>
              <w:color w:val="000080"/>
              <w:sz w:val="16"/>
            </w:rPr>
            <w:fldChar w:fldCharType="separate"/>
          </w:r>
          <w:r w:rsidR="00646F87">
            <w:rPr>
              <w:color w:val="000080"/>
              <w:sz w:val="16"/>
            </w:rPr>
            <w:t>5.3.10-37</w:t>
          </w:r>
          <w:r w:rsidR="00646F87"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5F6D36" w:rsidRPr="00D320CC" w:rsidP="005F6D36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5F6D36" w:rsidP="005F6D36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3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9A656C" w:rsidP="005F6D36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5F6D36" w:rsidP="005F6D36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Persisterende pulmonal hypertensjon hos nyfødte (PPHN)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5F6D36" w:rsidP="005F6D36">
          <w:pPr>
            <w:pStyle w:val="Header"/>
            <w:jc w:val="left"/>
            <w:rPr>
              <w:sz w:val="12"/>
            </w:rPr>
          </w:pPr>
        </w:p>
        <w:p w:rsidR="005F6D36" w:rsidP="005F6D36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3.00</w:t>
          </w:r>
          <w:r>
            <w:rPr>
              <w:sz w:val="16"/>
            </w:rPr>
            <w:fldChar w:fldCharType="end"/>
          </w:r>
        </w:p>
      </w:tc>
    </w:tr>
  </w:tbl>
  <w:p w:rsidR="009A656C" w:rsidP="005F6D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5F6D36" w:rsidP="005F6D36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Persisterende pulmonal hypertensjon hos nyfødte (PPHN)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5F6D36" w:rsidP="005F6D36">
          <w:pPr>
            <w:pStyle w:val="Header"/>
            <w:jc w:val="left"/>
            <w:rPr>
              <w:sz w:val="12"/>
            </w:rPr>
          </w:pPr>
        </w:p>
        <w:p w:rsidR="005F6D36" w:rsidP="005F6D36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3.00</w:t>
          </w:r>
          <w:r>
            <w:rPr>
              <w:sz w:val="16"/>
            </w:rPr>
            <w:fldChar w:fldCharType="end"/>
          </w:r>
        </w:p>
      </w:tc>
    </w:tr>
  </w:tbl>
  <w:p w:rsidR="009A656C" w:rsidP="005F6D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5F6D36" w:rsidP="005F6D36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Persisterende pulmonal hypertensjon hos nyfødte (PPHN)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5F6D36" w:rsidP="005F6D36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[]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5F6D36" w:rsidRPr="005F0E8F" w:rsidP="005F6D36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23.05.2024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23.05.2027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5F6D36" w:rsidP="005F6D36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5F6D36" w:rsidP="005F6D36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3.00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5F6D36" w:rsidP="005F6D36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5F6D36" w:rsidP="005F6D36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5F6D36" w:rsidP="005F6D36">
          <w:pPr>
            <w:rPr>
              <w:sz w:val="16"/>
            </w:rPr>
          </w:pPr>
          <w:r>
            <w:rPr>
              <w:sz w:val="16"/>
            </w:rPr>
            <w:t>Dok</w:t>
          </w:r>
          <w:r>
            <w:rPr>
              <w:sz w:val="16"/>
            </w:rPr>
            <w:t xml:space="preserve">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Merete Susan Olsen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5F6D36" w:rsidP="005F6D36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D20660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9A656C" w:rsidP="005F6D36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5DA34EC"/>
    <w:multiLevelType w:val="hybridMultilevel"/>
    <w:tmpl w:val="E12601D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1B6F49"/>
    <w:multiLevelType w:val="hybridMultilevel"/>
    <w:tmpl w:val="F8DA85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767640"/>
    <w:multiLevelType w:val="hybridMultilevel"/>
    <w:tmpl w:val="9E967786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2E6371A"/>
    <w:multiLevelType w:val="multilevel"/>
    <w:tmpl w:val="A06CC86A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>
    <w:nsid w:val="15934C73"/>
    <w:multiLevelType w:val="multilevel"/>
    <w:tmpl w:val="257A1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96A3B9B"/>
    <w:multiLevelType w:val="hybridMultilevel"/>
    <w:tmpl w:val="BDAAD8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B808F5"/>
    <w:multiLevelType w:val="singleLevel"/>
    <w:tmpl w:val="0414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C084A75"/>
    <w:multiLevelType w:val="multilevel"/>
    <w:tmpl w:val="37C4BDB6"/>
    <w:lvl w:ilvl="0">
      <w:start w:val="1"/>
      <w:numFmt w:val="decimal"/>
      <w:lvlText w:val="%1."/>
      <w:lvlJc w:val="left"/>
      <w:pPr>
        <w:tabs>
          <w:tab w:val="num" w:pos="714"/>
        </w:tabs>
        <w:ind w:left="714" w:hanging="360"/>
      </w:p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794"/>
        </w:tabs>
        <w:ind w:left="1578" w:hanging="504"/>
      </w:pPr>
    </w:lvl>
    <w:lvl w:ilvl="3">
      <w:start w:val="1"/>
      <w:numFmt w:val="decimal"/>
      <w:lvlText w:val="%1.%2.%3.%4."/>
      <w:lvlJc w:val="left"/>
      <w:pPr>
        <w:tabs>
          <w:tab w:val="num" w:pos="2154"/>
        </w:tabs>
        <w:ind w:left="2082" w:hanging="648"/>
      </w:pPr>
    </w:lvl>
    <w:lvl w:ilvl="4">
      <w:start w:val="1"/>
      <w:numFmt w:val="decimal"/>
      <w:lvlText w:val="%1.%2.%3.%4.%5."/>
      <w:lvlJc w:val="left"/>
      <w:pPr>
        <w:tabs>
          <w:tab w:val="num" w:pos="2874"/>
        </w:tabs>
        <w:ind w:left="2586" w:hanging="792"/>
      </w:pPr>
    </w:lvl>
    <w:lvl w:ilvl="5">
      <w:start w:val="1"/>
      <w:numFmt w:val="decimal"/>
      <w:lvlText w:val="%1.%2.%3.%4.%5.%6."/>
      <w:lvlJc w:val="left"/>
      <w:pPr>
        <w:tabs>
          <w:tab w:val="num" w:pos="3234"/>
        </w:tabs>
        <w:ind w:left="3090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54"/>
        </w:tabs>
        <w:ind w:left="359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4"/>
        </w:tabs>
        <w:ind w:left="409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34"/>
        </w:tabs>
        <w:ind w:left="4674" w:hanging="1440"/>
      </w:pPr>
    </w:lvl>
  </w:abstractNum>
  <w:abstractNum w:abstractNumId="8">
    <w:nsid w:val="44BE73D7"/>
    <w:multiLevelType w:val="hybridMultilevel"/>
    <w:tmpl w:val="344A777A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140" w:hanging="360"/>
      </w:pPr>
    </w:lvl>
    <w:lvl w:ilvl="2" w:tentative="1">
      <w:start w:val="1"/>
      <w:numFmt w:val="lowerRoman"/>
      <w:lvlText w:val="%3."/>
      <w:lvlJc w:val="right"/>
      <w:pPr>
        <w:ind w:left="1860" w:hanging="180"/>
      </w:pPr>
    </w:lvl>
    <w:lvl w:ilvl="3" w:tentative="1">
      <w:start w:val="1"/>
      <w:numFmt w:val="decimal"/>
      <w:lvlText w:val="%4."/>
      <w:lvlJc w:val="left"/>
      <w:pPr>
        <w:ind w:left="2580" w:hanging="360"/>
      </w:pPr>
    </w:lvl>
    <w:lvl w:ilvl="4" w:tentative="1">
      <w:start w:val="1"/>
      <w:numFmt w:val="lowerLetter"/>
      <w:lvlText w:val="%5."/>
      <w:lvlJc w:val="left"/>
      <w:pPr>
        <w:ind w:left="3300" w:hanging="360"/>
      </w:pPr>
    </w:lvl>
    <w:lvl w:ilvl="5" w:tentative="1">
      <w:start w:val="1"/>
      <w:numFmt w:val="lowerRoman"/>
      <w:lvlText w:val="%6."/>
      <w:lvlJc w:val="right"/>
      <w:pPr>
        <w:ind w:left="4020" w:hanging="180"/>
      </w:pPr>
    </w:lvl>
    <w:lvl w:ilvl="6" w:tentative="1">
      <w:start w:val="1"/>
      <w:numFmt w:val="decimal"/>
      <w:lvlText w:val="%7."/>
      <w:lvlJc w:val="left"/>
      <w:pPr>
        <w:ind w:left="4740" w:hanging="360"/>
      </w:pPr>
    </w:lvl>
    <w:lvl w:ilvl="7" w:tentative="1">
      <w:start w:val="1"/>
      <w:numFmt w:val="lowerLetter"/>
      <w:lvlText w:val="%8."/>
      <w:lvlJc w:val="left"/>
      <w:pPr>
        <w:ind w:left="5460" w:hanging="360"/>
      </w:pPr>
    </w:lvl>
    <w:lvl w:ilvl="8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4E997E60"/>
    <w:multiLevelType w:val="singleLevel"/>
    <w:tmpl w:val="0414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0">
    <w:nsid w:val="54005B95"/>
    <w:multiLevelType w:val="hybridMultilevel"/>
    <w:tmpl w:val="0ED8BFC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6D710E"/>
    <w:multiLevelType w:val="singleLevel"/>
    <w:tmpl w:val="0414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5D8638BA"/>
    <w:multiLevelType w:val="singleLevel"/>
    <w:tmpl w:val="09FC6442"/>
    <w:lvl w:ilvl="0">
      <w:start w:val="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1B101FA"/>
    <w:multiLevelType w:val="hybridMultilevel"/>
    <w:tmpl w:val="2AEA96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B64FE8"/>
    <w:multiLevelType w:val="hybridMultilevel"/>
    <w:tmpl w:val="70166BA4"/>
    <w:lvl w:ilvl="0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5">
    <w:nsid w:val="74CD3843"/>
    <w:multiLevelType w:val="singleLevel"/>
    <w:tmpl w:val="0414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99031678">
    <w:abstractNumId w:val="3"/>
  </w:num>
  <w:num w:numId="2" w16cid:durableId="234633096">
    <w:abstractNumId w:val="7"/>
  </w:num>
  <w:num w:numId="3" w16cid:durableId="1091120598">
    <w:abstractNumId w:val="14"/>
  </w:num>
  <w:num w:numId="4" w16cid:durableId="1151213533">
    <w:abstractNumId w:val="4"/>
  </w:num>
  <w:num w:numId="5" w16cid:durableId="1032458680">
    <w:abstractNumId w:val="11"/>
  </w:num>
  <w:num w:numId="6" w16cid:durableId="1998679097">
    <w:abstractNumId w:val="15"/>
  </w:num>
  <w:num w:numId="7" w16cid:durableId="1328898406">
    <w:abstractNumId w:val="6"/>
  </w:num>
  <w:num w:numId="8" w16cid:durableId="578907388">
    <w:abstractNumId w:val="9"/>
  </w:num>
  <w:num w:numId="9" w16cid:durableId="812335672">
    <w:abstractNumId w:val="12"/>
  </w:num>
  <w:num w:numId="10" w16cid:durableId="246427236">
    <w:abstractNumId w:val="2"/>
  </w:num>
  <w:num w:numId="11" w16cid:durableId="1359700969">
    <w:abstractNumId w:val="1"/>
  </w:num>
  <w:num w:numId="12" w16cid:durableId="134684783">
    <w:abstractNumId w:val="10"/>
  </w:num>
  <w:num w:numId="13" w16cid:durableId="1010328281">
    <w:abstractNumId w:val="8"/>
  </w:num>
  <w:num w:numId="14" w16cid:durableId="502480002">
    <w:abstractNumId w:val="5"/>
  </w:num>
  <w:num w:numId="15" w16cid:durableId="1133913030">
    <w:abstractNumId w:val="13"/>
  </w:num>
  <w:num w:numId="16" w16cid:durableId="2059738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1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56C"/>
    <w:rsid w:val="00001368"/>
    <w:rsid w:val="00014A47"/>
    <w:rsid w:val="0002300D"/>
    <w:rsid w:val="000242C9"/>
    <w:rsid w:val="00045AF7"/>
    <w:rsid w:val="000547AE"/>
    <w:rsid w:val="00066A58"/>
    <w:rsid w:val="00074827"/>
    <w:rsid w:val="00090F37"/>
    <w:rsid w:val="000A47CC"/>
    <w:rsid w:val="000B1018"/>
    <w:rsid w:val="000B3BA3"/>
    <w:rsid w:val="000F74DC"/>
    <w:rsid w:val="0013480E"/>
    <w:rsid w:val="00153D4B"/>
    <w:rsid w:val="001610D7"/>
    <w:rsid w:val="0017212F"/>
    <w:rsid w:val="001909A3"/>
    <w:rsid w:val="00191970"/>
    <w:rsid w:val="001A5F90"/>
    <w:rsid w:val="001B26BA"/>
    <w:rsid w:val="001C34F7"/>
    <w:rsid w:val="001D3BD9"/>
    <w:rsid w:val="00211F7B"/>
    <w:rsid w:val="00222F06"/>
    <w:rsid w:val="00233A09"/>
    <w:rsid w:val="00234D8F"/>
    <w:rsid w:val="002663B5"/>
    <w:rsid w:val="00267B98"/>
    <w:rsid w:val="002832D6"/>
    <w:rsid w:val="00285C1C"/>
    <w:rsid w:val="002B64C0"/>
    <w:rsid w:val="002D26C6"/>
    <w:rsid w:val="002E2F0E"/>
    <w:rsid w:val="003024F0"/>
    <w:rsid w:val="00303E7E"/>
    <w:rsid w:val="00311B6B"/>
    <w:rsid w:val="00326EA8"/>
    <w:rsid w:val="00332067"/>
    <w:rsid w:val="00334545"/>
    <w:rsid w:val="00337C94"/>
    <w:rsid w:val="00344335"/>
    <w:rsid w:val="00365BAC"/>
    <w:rsid w:val="00385186"/>
    <w:rsid w:val="00386476"/>
    <w:rsid w:val="00395C62"/>
    <w:rsid w:val="003B501D"/>
    <w:rsid w:val="003C654B"/>
    <w:rsid w:val="003E6858"/>
    <w:rsid w:val="003F2ABF"/>
    <w:rsid w:val="003F4B65"/>
    <w:rsid w:val="0040004D"/>
    <w:rsid w:val="00404374"/>
    <w:rsid w:val="00417C53"/>
    <w:rsid w:val="00422BCA"/>
    <w:rsid w:val="00431A31"/>
    <w:rsid w:val="004568C8"/>
    <w:rsid w:val="00464FCA"/>
    <w:rsid w:val="004703D1"/>
    <w:rsid w:val="00485214"/>
    <w:rsid w:val="00487EB5"/>
    <w:rsid w:val="00491C5F"/>
    <w:rsid w:val="004C2623"/>
    <w:rsid w:val="004C4459"/>
    <w:rsid w:val="004D04DF"/>
    <w:rsid w:val="004E70F0"/>
    <w:rsid w:val="004F1080"/>
    <w:rsid w:val="004F6B03"/>
    <w:rsid w:val="005047A4"/>
    <w:rsid w:val="005133A2"/>
    <w:rsid w:val="00516E3A"/>
    <w:rsid w:val="00526CA9"/>
    <w:rsid w:val="00536E16"/>
    <w:rsid w:val="00537DBB"/>
    <w:rsid w:val="00595EAD"/>
    <w:rsid w:val="005A2296"/>
    <w:rsid w:val="005A6F59"/>
    <w:rsid w:val="005B0268"/>
    <w:rsid w:val="005B0B9B"/>
    <w:rsid w:val="005F0E8F"/>
    <w:rsid w:val="005F4066"/>
    <w:rsid w:val="005F56E2"/>
    <w:rsid w:val="005F6D36"/>
    <w:rsid w:val="006112EA"/>
    <w:rsid w:val="00621FE4"/>
    <w:rsid w:val="0064493D"/>
    <w:rsid w:val="00646F87"/>
    <w:rsid w:val="00651566"/>
    <w:rsid w:val="00660889"/>
    <w:rsid w:val="00667FF2"/>
    <w:rsid w:val="00681DB9"/>
    <w:rsid w:val="006926A4"/>
    <w:rsid w:val="006B1175"/>
    <w:rsid w:val="006C0809"/>
    <w:rsid w:val="00707CF2"/>
    <w:rsid w:val="007127B4"/>
    <w:rsid w:val="007213D0"/>
    <w:rsid w:val="00721465"/>
    <w:rsid w:val="007334F9"/>
    <w:rsid w:val="007471B4"/>
    <w:rsid w:val="007577FE"/>
    <w:rsid w:val="007636BD"/>
    <w:rsid w:val="00772477"/>
    <w:rsid w:val="00794A6E"/>
    <w:rsid w:val="007A34EB"/>
    <w:rsid w:val="007A401E"/>
    <w:rsid w:val="007B5825"/>
    <w:rsid w:val="007D6F13"/>
    <w:rsid w:val="007E383B"/>
    <w:rsid w:val="007F51A4"/>
    <w:rsid w:val="008049D7"/>
    <w:rsid w:val="00804C5A"/>
    <w:rsid w:val="008103EC"/>
    <w:rsid w:val="00833C87"/>
    <w:rsid w:val="008361BF"/>
    <w:rsid w:val="00856365"/>
    <w:rsid w:val="00863AED"/>
    <w:rsid w:val="008712A0"/>
    <w:rsid w:val="00880D06"/>
    <w:rsid w:val="008813EF"/>
    <w:rsid w:val="008C06F9"/>
    <w:rsid w:val="008E014D"/>
    <w:rsid w:val="008E1E05"/>
    <w:rsid w:val="008F4BEC"/>
    <w:rsid w:val="00902B19"/>
    <w:rsid w:val="00905DA0"/>
    <w:rsid w:val="0092046F"/>
    <w:rsid w:val="00945D9D"/>
    <w:rsid w:val="00967523"/>
    <w:rsid w:val="00977079"/>
    <w:rsid w:val="009865B1"/>
    <w:rsid w:val="009A656C"/>
    <w:rsid w:val="009B041D"/>
    <w:rsid w:val="009C02CF"/>
    <w:rsid w:val="009C6E17"/>
    <w:rsid w:val="009D60CA"/>
    <w:rsid w:val="00A00571"/>
    <w:rsid w:val="00A023CE"/>
    <w:rsid w:val="00A145EB"/>
    <w:rsid w:val="00A15281"/>
    <w:rsid w:val="00A1528C"/>
    <w:rsid w:val="00A17F20"/>
    <w:rsid w:val="00A50526"/>
    <w:rsid w:val="00A52909"/>
    <w:rsid w:val="00A634CF"/>
    <w:rsid w:val="00AB06E2"/>
    <w:rsid w:val="00AB2763"/>
    <w:rsid w:val="00AB2D60"/>
    <w:rsid w:val="00AB5615"/>
    <w:rsid w:val="00AC6781"/>
    <w:rsid w:val="00AC70B3"/>
    <w:rsid w:val="00AC7270"/>
    <w:rsid w:val="00AE2AA2"/>
    <w:rsid w:val="00B002C1"/>
    <w:rsid w:val="00B54056"/>
    <w:rsid w:val="00B74B3A"/>
    <w:rsid w:val="00B765DC"/>
    <w:rsid w:val="00B8001E"/>
    <w:rsid w:val="00B81FEE"/>
    <w:rsid w:val="00BB36BF"/>
    <w:rsid w:val="00BB57AD"/>
    <w:rsid w:val="00BB6B04"/>
    <w:rsid w:val="00BD03DA"/>
    <w:rsid w:val="00BE5FAA"/>
    <w:rsid w:val="00C03E58"/>
    <w:rsid w:val="00C122B3"/>
    <w:rsid w:val="00C23197"/>
    <w:rsid w:val="00C734E8"/>
    <w:rsid w:val="00C86F50"/>
    <w:rsid w:val="00C86F8C"/>
    <w:rsid w:val="00C874C7"/>
    <w:rsid w:val="00C975CA"/>
    <w:rsid w:val="00CA303B"/>
    <w:rsid w:val="00CD58A8"/>
    <w:rsid w:val="00D02FDB"/>
    <w:rsid w:val="00D04B86"/>
    <w:rsid w:val="00D155BC"/>
    <w:rsid w:val="00D15837"/>
    <w:rsid w:val="00D218CF"/>
    <w:rsid w:val="00D27543"/>
    <w:rsid w:val="00D320CC"/>
    <w:rsid w:val="00D472BD"/>
    <w:rsid w:val="00D608BC"/>
    <w:rsid w:val="00D91421"/>
    <w:rsid w:val="00D977EE"/>
    <w:rsid w:val="00DB4CA5"/>
    <w:rsid w:val="00DC05FC"/>
    <w:rsid w:val="00DC3A36"/>
    <w:rsid w:val="00DD2FA6"/>
    <w:rsid w:val="00DE4BC2"/>
    <w:rsid w:val="00DE4D23"/>
    <w:rsid w:val="00DE56F4"/>
    <w:rsid w:val="00DF4C9D"/>
    <w:rsid w:val="00E1386F"/>
    <w:rsid w:val="00E552FF"/>
    <w:rsid w:val="00E63FED"/>
    <w:rsid w:val="00E81275"/>
    <w:rsid w:val="00E840F2"/>
    <w:rsid w:val="00E84BF6"/>
    <w:rsid w:val="00E87A77"/>
    <w:rsid w:val="00E87EFE"/>
    <w:rsid w:val="00EA4B26"/>
    <w:rsid w:val="00EB4D45"/>
    <w:rsid w:val="00EC0142"/>
    <w:rsid w:val="00EC2208"/>
    <w:rsid w:val="00ED76E5"/>
    <w:rsid w:val="00EE0C4A"/>
    <w:rsid w:val="00EF2C19"/>
    <w:rsid w:val="00F06703"/>
    <w:rsid w:val="00F420A7"/>
    <w:rsid w:val="00F45BE0"/>
    <w:rsid w:val="00F55B2D"/>
    <w:rsid w:val="00F9748A"/>
    <w:rsid w:val="00FB41EF"/>
    <w:rsid w:val="00FC6A58"/>
    <w:rsid w:val="00FC7A5C"/>
    <w:rsid w:val="00FE3C7F"/>
    <w:rsid w:val="00FF4D6E"/>
  </w:rsids>
  <w:docVars>
    <w:docVar w:name="Avdeling" w:val="[Avdeling]"/>
    <w:docVar w:name="Avsnitt" w:val="[Avsnitt]"/>
    <w:docVar w:name="Bedriftsnavn" w:val="OnkoNett, Haukeland Universitetssykehus"/>
    <w:docVar w:name="beskyttet" w:val="nei"/>
    <w:docVar w:name="docver" w:val="2.20"/>
    <w:docVar w:name="DokTittel" w:val="[DokTittel]"/>
    <w:docVar w:name="DokType" w:val="[DokType]"/>
    <w:docVar w:name="DokumentID" w:val="[ID]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sRef" w:val="[EksRef]"/>
    <w:docVar w:name="ek_ansvarlig" w:val="Fonneland, Anne-Siri"/>
    <w:docVar w:name="ek_dbfields" w:val="EK_Avdeling¤2#4¤2# ¤3#EK_Avsnitt¤2#4¤2# ¤3#EK_Bedriftsnavn¤2#1¤2#Helse Bergen¤3#EK_GjelderFra¤2#0¤2#23.05.2024¤3#EK_KlGjelderFra¤2#0¤2#¤3#EK_Opprettet¤2#0¤2#15.07.2011¤3#EK_Utgitt¤2#0¤2#15.07.2011¤3#EK_IBrukDato¤2#0¤2#23.05.2024¤3#EK_DokumentID¤2#0¤2#D20660¤3#EK_DokTittel¤2#0¤2#Persisterende pulmonal hypertensjon hos nyfødte (PPHN)¤3#EK_DokType¤2#0¤2#Prosedyre¤3#EK_DocLvlShort¤2#0¤2#Nivå 2¤3#EK_DocLevel¤2#0¤2#Enhetsdokumenter¤3#EK_EksRef¤2#2¤2# 0_x0009_¤3#EK_Erstatter¤2#0¤2#2.00¤3#EK_ErstatterD¤2#0¤2#05.03.2020¤3#EK_Signatur¤2#0¤2#Anne-Siri Fonneland¤3#EK_Verifisert¤2#0¤2# ¤3#EK_Hørt¤2#0¤2# ¤3#EK_AuditReview¤2#2¤2# ¤3#EK_AuditApprove¤2#2¤2# ¤3#EK_Gradering¤2#0¤2#Åpen¤3#EK_Gradnr¤2#4¤2#0¤3#EK_Kapittel¤2#4¤2# ¤3#EK_Referanse¤2#2¤2# 0_x0009_¤3#EK_RefNr¤2#0¤2#5.3.10.7-49¤3#EK_Revisjon¤2#0¤2#3.00¤3#EK_Ansvarlig¤2#0¤2#Fonneland, Anne-Siri¤3#EK_SkrevetAv¤2#0¤2#M. Karlsmo/R. Mardal/M.S.Olsen¤3#EK_UText1¤2#0¤2#Merete Susan Olsen¤3#EK_UText2¤2#0¤2# ¤3#EK_UText3¤2#0¤2# ¤3#EK_UText4¤2#0¤2# ¤3#EK_Status¤2#0¤2#I bruk¤3#EK_Stikkord¤2#0¤2#metodebok, sykepleier, pphn, persisterende pulmonal hypertensjonhos nyfødte¤3#EK_SuperStikkord¤2#0¤2#¤3#EK_Rapport¤2#3¤2#¤3#EK_EKPrintMerke¤2#0¤2#Uoffisiell utskrift er kun gyldig på utskriftsdato¤3#EK_Watermark¤2#0¤2#¤3#EK_Utgave¤2#0¤2#3.00¤3#EK_Merknad¤2#7¤2#¤3#EK_VerLogg¤2#2¤2#Ver. 3.00 - 23.05.2024|¤1#Ver. 2.00 - 05.03.2020|¤1#Ver. 1.02 - 24.01.2014|¤1#Ver. 1.01 - 23.01.2014|Forlenget gyldighet til 23.01.2016¤1#Ver. 1.00 - 19.07.2011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49¤3#EK_GjelderTil¤2#0¤2#23.05.2027¤3#EK_Vedlegg¤2#2¤2# 0_x0009_¤3#EK_AvdelingOver¤2#4¤2# ¤3#EK_HRefNr¤2#0¤2# ¤3#EK_HbNavn¤2#0¤2# ¤3#EK_DokRefnr¤2#4¤2#000105031007¤3#EK_Dokendrdato¤2#4¤2#21.05.2024 17:06:50¤3#EK_HbType¤2#4¤2# ¤3#EK_Offisiell¤2#4¤2# ¤3#EK_VedleggRef¤2#4¤2#5.3.10.7-49¤3#EK_Strukt00¤2#5¤2#¤5#¤5#Helse Bergen HF¤5#1¤5#0¤4#¤5#5¤5#Barne- og ungdomsklinikken¤5#1¤5#0¤4#.¤5#3¤5#Pasientbehandling¤5#0¤5#0¤4#.¤5#10¤5#Nyføddintensiv¤5#1¤5#0¤4#.¤5#7¤5#Prosedyrer¤5#0¤5#0¤4# - ¤3#EK_Strukt01¤2#5¤2#¤3#EK_Strukt02¤2#5¤2# ¤3#EK_Strukt04¤2#5¤2#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else Bergen HF¤5#1¤5#0¤4#¤5#5¤5#Barne- og ungdomsklinikken¤5#1¤5#0¤4#.¤5#3¤5#Pasientbehandling¤5#0¤5#0¤4#.¤5#10¤5#Nyføddintensiv¤5#1¤5#0¤4#.¤5#7¤5#Prosedyrer¤5#0¤5#0¤4# - ¤3#"/>
    <w:docVar w:name="ek_dl" w:val="49"/>
    <w:docVar w:name="ek_doclevel" w:val="Enhetsdokumenter"/>
    <w:docVar w:name="ek_doclvlshort" w:val="Nivå 2"/>
    <w:docVar w:name="ek_dokumentid" w:val="D20660"/>
    <w:docVar w:name="ek_editprotect" w:val="-1"/>
    <w:docVar w:name="ek_erstatter" w:val="2.00"/>
    <w:docVar w:name="ek_erstatterd" w:val="05.03.2020"/>
    <w:docVar w:name="ek_format" w:val="-10"/>
    <w:docVar w:name="ek_gjelderfra" w:val="23.05.2024"/>
    <w:docVar w:name="ek_gjeldertil" w:val="23.05.2027"/>
    <w:docVar w:name="ek_hbnavn" w:val=" "/>
    <w:docVar w:name="ek_hrefnr" w:val=" "/>
    <w:docVar w:name="ek_hørt" w:val=" "/>
    <w:docVar w:name="ek_ibrukdato" w:val="23.05.2024"/>
    <w:docVar w:name="ek_merknad" w:val="[]"/>
    <w:docVar w:name="ek_protection" w:val="3"/>
    <w:docVar w:name="ek_refnr" w:val="02.5.2.9.7-49"/>
    <w:docVar w:name="ek_revisjon" w:val="3.00"/>
    <w:docVar w:name="ek_s00mt1" w:val="Helse Bergen HF - Barne- og ungdomsklinikken - Nyføddintensiv"/>
    <w:docVar w:name="ek_signatur" w:val="Anne-Siri Fonneland"/>
    <w:docVar w:name="ek_skrevetav" w:val="M. Karlsmo/R. Mardal/M.S.Olsen"/>
    <w:docVar w:name="ek_status" w:val="I bruk"/>
    <w:docVar w:name="EK_TYPE" w:val="DOK"/>
    <w:docVar w:name="ek_utext1" w:val="Milde. Helle Laurvig"/>
    <w:docVar w:name="ek_utext2" w:val=" "/>
    <w:docVar w:name="ek_utext3" w:val=" "/>
    <w:docVar w:name="ek_utext4" w:val=" "/>
    <w:docVar w:name="ek_utgave" w:val="2.00"/>
    <w:docVar w:name="ek_verifisert" w:val=" "/>
    <w:docVar w:name="Erstatter" w:val="lab_erstatter"/>
    <w:docVar w:name="GjelderFra" w:val="[GjelderFra]"/>
    <w:docVar w:name="Kapittel" w:val="[Kapittel]"/>
    <w:docVar w:name="KHB" w:val="UB"/>
    <w:docVar w:name="Mappe1" w:val="[Mappe1]"/>
    <w:docVar w:name="Mappe2" w:val="[Mappe2]"/>
    <w:docVar w:name="Mappe3" w:val="[Mappe3]"/>
    <w:docVar w:name="Mappe4" w:val="[Mappe4]"/>
    <w:docVar w:name="Mappe5" w:val="[Mappe5]"/>
    <w:docVar w:name="Mappe6" w:val="[Mappe6]"/>
    <w:docVar w:name="Mappe7" w:val="[Mappe7]"/>
    <w:docVar w:name="Mappe8" w:val="[Mappe8]"/>
    <w:docVar w:name="Mappe9" w:val="[Mappe9]"/>
    <w:docVar w:name="Referanse" w:val="[Referanse]"/>
    <w:docVar w:name="RefNr" w:val="[RefNr]"/>
    <w:docVar w:name="RF9" w:val="[R9]"/>
    <w:docVar w:name="skitten" w:val="0"/>
    <w:docVar w:name="SkrevetAv" w:val="[SkrevetAv]"/>
    <w:docVar w:name="tidek_vedlegg" w:val="--"/>
    <w:docVar w:name="Tittel" w:val="Dette er en Test tittel."/>
    <w:docVar w:name="Utgave" w:val="[Ver]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3C0A06F-3C04-4757-99C2-194A8EE12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autoRedefine/>
    <w:qFormat/>
    <w:pPr>
      <w:numPr>
        <w:numId w:val="1"/>
      </w:numPr>
      <w:spacing w:before="240" w:line="480" w:lineRule="auto"/>
      <w:outlineLvl w:val="0"/>
    </w:pPr>
    <w:rPr>
      <w:rFonts w:ascii="Verdana" w:hAnsi="Verdana"/>
      <w:b/>
      <w:sz w:val="24"/>
      <w:u w:val="single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numPr>
        <w:ilvl w:val="2"/>
        <w:numId w:val="2"/>
      </w:numPr>
      <w:tabs>
        <w:tab w:val="num" w:pos="714"/>
      </w:tabs>
      <w:ind w:left="504"/>
      <w:outlineLvl w:val="2"/>
    </w:pPr>
    <w:rPr>
      <w:b/>
    </w:rPr>
  </w:style>
  <w:style w:type="paragraph" w:styleId="Heading4">
    <w:name w:val="heading 4"/>
    <w:basedOn w:val="Heading3"/>
    <w:next w:val="Normal"/>
    <w:qFormat/>
    <w:pPr>
      <w:outlineLvl w:val="3"/>
    </w:pPr>
    <w:rPr>
      <w:b w:val="0"/>
      <w:u w:val="single"/>
    </w:rPr>
  </w:style>
  <w:style w:type="paragraph" w:styleId="Heading6">
    <w:name w:val="heading 6"/>
    <w:basedOn w:val="Normal"/>
    <w:next w:val="Normal"/>
    <w:qFormat/>
    <w:pPr>
      <w:spacing w:line="360" w:lineRule="auto"/>
      <w:outlineLvl w:val="5"/>
    </w:pPr>
    <w:rPr>
      <w:rFonts w:ascii="Verdana" w:hAnsi="Verdana"/>
      <w:b/>
    </w:rPr>
  </w:style>
  <w:style w:type="paragraph" w:styleId="Heading8">
    <w:name w:val="heading 8"/>
    <w:basedOn w:val="Normal"/>
    <w:next w:val="Normal"/>
    <w:link w:val="Overskrift8Tegn"/>
    <w:qFormat/>
    <w:rsid w:val="00902B19"/>
    <w:pPr>
      <w:spacing w:before="240" w:after="60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paragraph" w:styleId="Heading9">
    <w:name w:val="heading 9"/>
    <w:basedOn w:val="Normal"/>
    <w:next w:val="Normal"/>
    <w:link w:val="Overskrift9Tegn"/>
    <w:qFormat/>
    <w:rsid w:val="00902B19"/>
    <w:pPr>
      <w:spacing w:before="240" w:after="60"/>
      <w:outlineLvl w:val="8"/>
    </w:pPr>
    <w:rPr>
      <w:rFonts w:ascii="Cambria" w:hAnsi="Cambria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customStyle="1" w:styleId="Overskrift8Tegn">
    <w:name w:val="Overskrift 8 Tegn"/>
    <w:link w:val="Heading8"/>
    <w:semiHidden/>
    <w:rsid w:val="00902B19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Overskrift9Tegn">
    <w:name w:val="Overskrift 9 Tegn"/>
    <w:link w:val="Heading9"/>
    <w:semiHidden/>
    <w:rsid w:val="00902B19"/>
    <w:rPr>
      <w:rFonts w:ascii="Cambria" w:eastAsia="Times New Roman" w:hAnsi="Cambria" w:cs="Times New Roman"/>
      <w:sz w:val="22"/>
      <w:szCs w:val="22"/>
    </w:rPr>
  </w:style>
  <w:style w:type="paragraph" w:styleId="NormalWeb">
    <w:name w:val="Normal (Web)"/>
    <w:basedOn w:val="Normal"/>
    <w:uiPriority w:val="99"/>
    <w:unhideWhenUsed/>
    <w:rsid w:val="002B64C0"/>
    <w:pPr>
      <w:spacing w:after="150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A4B26"/>
    <w:pPr>
      <w:ind w:left="720"/>
      <w:contextualSpacing/>
    </w:pPr>
  </w:style>
  <w:style w:type="paragraph" w:customStyle="1" w:styleId="Caution">
    <w:name w:val="Caution"/>
    <w:basedOn w:val="Normal"/>
    <w:qFormat/>
    <w:rsid w:val="003F2ABF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AB2D60"/>
    <w:pPr>
      <w:tabs>
        <w:tab w:val="left" w:pos="480"/>
        <w:tab w:val="right" w:leader="dot" w:pos="9061"/>
      </w:tabs>
      <w:spacing w:after="100"/>
    </w:pPr>
    <w:rPr>
      <w:rFonts w:asciiTheme="minorHAnsi" w:hAnsiTheme="minorHAnsi"/>
      <w:sz w:val="24"/>
    </w:rPr>
  </w:style>
  <w:style w:type="paragraph" w:customStyle="1" w:styleId="StilOverskriftforinnholdsfortegnelseLatinBrdtekstCali">
    <w:name w:val="Stil Overskrift for innholdsfortegnelse + (Latin) +Brødtekst (Cali..."/>
    <w:basedOn w:val="TOCHeading"/>
    <w:rsid w:val="00AB2D60"/>
    <w:pPr>
      <w:spacing w:before="0" w:line="259" w:lineRule="auto"/>
    </w:pPr>
    <w:rPr>
      <w:rFonts w:asciiTheme="minorHAnsi" w:hAnsiTheme="minorHAnsi"/>
      <w:color w:val="auto"/>
      <w:sz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B2D60"/>
    <w:pPr>
      <w:keepNext/>
      <w:keepLines/>
      <w:numPr>
        <w:numId w:val="0"/>
      </w:numPr>
      <w:spacing w:line="240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u w:val="none"/>
    </w:rPr>
  </w:style>
  <w:style w:type="paragraph" w:styleId="TOC2">
    <w:name w:val="toc 2"/>
    <w:basedOn w:val="Normal"/>
    <w:next w:val="Normal"/>
    <w:autoRedefine/>
    <w:uiPriority w:val="39"/>
    <w:unhideWhenUsed/>
    <w:rsid w:val="00C86F8C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header" Target="header3.xml" /><Relationship Id="rId13" Type="http://schemas.openxmlformats.org/officeDocument/2006/relationships/footer" Target="footer3.xm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handbok.helse-bergen.no/eknet/docs/pub/DOK23879.pdf" TargetMode="External" /><Relationship Id="rId5" Type="http://schemas.openxmlformats.org/officeDocument/2006/relationships/hyperlink" Target="https://www.helsebiblioteket.no/innhold/retningslinjer/pediatri/nyfodtmedisin-veiledende-prosedyrer-fra-norsk-barnelegeforening/5-lunge-og-respirasjon/5.9-persisterende-pulmonal-hypertensjon-hos-nyfodte" TargetMode="External" /><Relationship Id="rId6" Type="http://schemas.openxmlformats.org/officeDocument/2006/relationships/hyperlink" Target="https://handbok.helse-bergen.no/eknet/GetDoc.aspx?id=20659" TargetMode="External" /><Relationship Id="rId7" Type="http://schemas.openxmlformats.org/officeDocument/2006/relationships/hyperlink" Target="https://handbok.helse-bergen.no/eknet/GetDoc.aspx?id=42394" TargetMode="Externa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anfd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3</Pages>
  <Words>673</Words>
  <Characters>4346</Characters>
  <Application>Microsoft Office Word</Application>
  <DocSecurity>0</DocSecurity>
  <Lines>114</Lines>
  <Paragraphs>71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Persisterende pulmonal hypertensjon hos nyfødte (PPHN)</vt:lpstr>
      <vt:lpstr>Persisterende pulmonal hypertensjon hos nyfødte (PPHN)</vt:lpstr>
    </vt:vector>
  </TitlesOfParts>
  <Company>Datakvalitet</Company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Persisterende pulmonal hypertensjon hos nyfødte (PPHN)</dc:title>
  <dc:subject>000105031007|5.3.10.7-49|</dc:subject>
  <dc:creator>Handbok</dc:creator>
  <cp:lastModifiedBy>Fonneland, Anne-Siri</cp:lastModifiedBy>
  <cp:revision>2</cp:revision>
  <cp:lastPrinted>2006-09-07T08:52:00Z</cp:lastPrinted>
  <dcterms:created xsi:type="dcterms:W3CDTF">2024-05-23T09:56:00Z</dcterms:created>
  <dcterms:modified xsi:type="dcterms:W3CDTF">2024-05-23T09:56:00Z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Persisterende pulmonal hypertensjon hos nyfødte (PPHN)</vt:lpwstr>
  </property>
  <property fmtid="{D5CDD505-2E9C-101B-9397-08002B2CF9AE}" pid="4" name="EK_DokType">
    <vt:lpwstr>Prosedyre</vt:lpwstr>
  </property>
  <property fmtid="{D5CDD505-2E9C-101B-9397-08002B2CF9AE}" pid="5" name="EK_DokumentID">
    <vt:lpwstr>D20660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23.05.2024</vt:lpwstr>
  </property>
  <property fmtid="{D5CDD505-2E9C-101B-9397-08002B2CF9AE}" pid="8" name="EK_GjelderTil">
    <vt:lpwstr>23.05.2027</vt:lpwstr>
  </property>
  <property fmtid="{D5CDD505-2E9C-101B-9397-08002B2CF9AE}" pid="9" name="EK_RefNr">
    <vt:lpwstr>5.3.10-37</vt:lpwstr>
  </property>
  <property fmtid="{D5CDD505-2E9C-101B-9397-08002B2CF9AE}" pid="10" name="EK_S00MT1">
    <vt:lpwstr>Helse Bergen HF/Barne- og ungdomsklinikken/Nyføddintensiv</vt:lpwstr>
  </property>
  <property fmtid="{D5CDD505-2E9C-101B-9397-08002B2CF9AE}" pid="11" name="EK_S01MT3">
    <vt:lpwstr>[]</vt:lpwstr>
  </property>
  <property fmtid="{D5CDD505-2E9C-101B-9397-08002B2CF9AE}" pid="12" name="EK_Signatur">
    <vt:lpwstr>Anne-Siri Fonneland</vt:lpwstr>
  </property>
  <property fmtid="{D5CDD505-2E9C-101B-9397-08002B2CF9AE}" pid="13" name="EK_UText1">
    <vt:lpwstr>Merete Susan Olsen</vt:lpwstr>
  </property>
  <property fmtid="{D5CDD505-2E9C-101B-9397-08002B2CF9AE}" pid="14" name="EK_Utgave">
    <vt:lpwstr>3.00</vt:lpwstr>
  </property>
  <property fmtid="{D5CDD505-2E9C-101B-9397-08002B2CF9AE}" pid="15" name="EK_Watermark">
    <vt:lpwstr/>
  </property>
  <property fmtid="{D5CDD505-2E9C-101B-9397-08002B2CF9AE}" pid="16" name="MSIP_Label_d291ddcc-9a90-46b7-a727-d19b3ec4b730_ActionId">
    <vt:lpwstr>cc9726c6-bfb9-42b9-bfcd-05023e6d3c12</vt:lpwstr>
  </property>
  <property fmtid="{D5CDD505-2E9C-101B-9397-08002B2CF9AE}" pid="17" name="MSIP_Label_d291ddcc-9a90-46b7-a727-d19b3ec4b730_ContentBits">
    <vt:lpwstr>0</vt:lpwstr>
  </property>
  <property fmtid="{D5CDD505-2E9C-101B-9397-08002B2CF9AE}" pid="18" name="MSIP_Label_d291ddcc-9a90-46b7-a727-d19b3ec4b730_Enabled">
    <vt:lpwstr>true</vt:lpwstr>
  </property>
  <property fmtid="{D5CDD505-2E9C-101B-9397-08002B2CF9AE}" pid="19" name="MSIP_Label_d291ddcc-9a90-46b7-a727-d19b3ec4b730_Method">
    <vt:lpwstr>Privileged</vt:lpwstr>
  </property>
  <property fmtid="{D5CDD505-2E9C-101B-9397-08002B2CF9AE}" pid="20" name="MSIP_Label_d291ddcc-9a90-46b7-a727-d19b3ec4b730_Name">
    <vt:lpwstr>Åpen</vt:lpwstr>
  </property>
  <property fmtid="{D5CDD505-2E9C-101B-9397-08002B2CF9AE}" pid="21" name="MSIP_Label_d291ddcc-9a90-46b7-a727-d19b3ec4b730_SetDate">
    <vt:lpwstr>2024-05-23T09:56:32Z</vt:lpwstr>
  </property>
  <property fmtid="{D5CDD505-2E9C-101B-9397-08002B2CF9AE}" pid="22" name="MSIP_Label_d291ddcc-9a90-46b7-a727-d19b3ec4b730_SiteId">
    <vt:lpwstr>bdcbe535-f3cf-49f5-8a6a-fb6d98dc7837</vt:lpwstr>
  </property>
</Properties>
</file>