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OLE_LINK1" w:displacedByCustomXml="next"/>
    <w:sdt>
      <w:sdtPr>
        <w:rPr>
          <w:rFonts w:eastAsia="Times New Roman" w:asciiTheme="minorHAnsi" w:hAnsiTheme="minorHAnsi" w:cstheme="minorHAnsi"/>
          <w:b w:val="0"/>
          <w:bCs w:val="0"/>
          <w:color w:val="auto"/>
          <w:sz w:val="22"/>
          <w:szCs w:val="22"/>
        </w:rPr>
        <w:id w:val="693273040"/>
        <w:docPartObj>
          <w:docPartGallery w:val="Table of Contents"/>
          <w:docPartUnique/>
        </w:docPartObj>
      </w:sdtPr>
      <w:sdtContent>
        <w:p w:rsidR="007827BD" w:rsidRPr="00C01592" w:rsidP="00C01592" w14:paraId="1F5A5531" w14:textId="5EE03FE3">
          <w:pPr>
            <w:pStyle w:val="TOCHeading"/>
            <w:spacing w:before="0" w:line="240" w:lineRule="auto"/>
            <w:rPr>
              <w:rFonts w:asciiTheme="minorHAnsi" w:hAnsiTheme="minorHAnsi" w:cstheme="minorHAnsi"/>
              <w:sz w:val="22"/>
              <w:szCs w:val="22"/>
            </w:rPr>
          </w:pPr>
          <w:r w:rsidRPr="00C01592">
            <w:rPr>
              <w:rFonts w:asciiTheme="minorHAnsi" w:hAnsiTheme="minorHAnsi" w:cstheme="minorHAnsi"/>
              <w:sz w:val="22"/>
              <w:szCs w:val="22"/>
            </w:rPr>
            <w:t>Innhold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C01592">
            <w:rPr>
              <w:rFonts w:asciiTheme="minorHAnsi" w:hAnsiTheme="minorHAnsi" w:cstheme="minorHAnsi"/>
              <w:szCs w:val="22"/>
            </w:rPr>
            <w:fldChar w:fldCharType="begin"/>
          </w:r>
          <w:r w:rsidRPr="00C01592">
            <w:rPr>
              <w:rFonts w:asciiTheme="minorHAnsi" w:hAnsiTheme="minorHAnsi" w:cstheme="minorHAnsi"/>
              <w:szCs w:val="22"/>
            </w:rPr>
            <w:instrText xml:space="preserve"> TOC \o "1-3" \h \z \u </w:instrText>
          </w:r>
          <w:r w:rsidRPr="00C01592">
            <w:rPr>
              <w:rFonts w:asciiTheme="minorHAnsi" w:hAnsiTheme="minorHAnsi" w:cstheme="minorHAnsi"/>
              <w:szCs w:val="22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7827BD">
              <w:rPr>
                <w:rStyle w:val="Hyperlink"/>
              </w:rPr>
              <w:t>Hensikt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Målgruppe og avgrensning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Ansvar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Gjennomføring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</w:rPr>
              <w:t>4.1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06906">
              <w:rPr>
                <w:rStyle w:val="Hyperlink"/>
              </w:rPr>
              <w:t>Om hud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</w:rPr>
              <w:t>4.2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Foreldreinvolvering og miljøtiltak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0" w:history="1">
            <w:r>
              <w:rPr>
                <w:rStyle w:val="Hyperlink"/>
              </w:rPr>
              <w:t>4.3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353DE">
              <w:rPr>
                <w:rStyle w:val="Hyperlink"/>
              </w:rPr>
              <w:t xml:space="preserve">Generell </w:t>
            </w:r>
            <w:r>
              <w:rPr>
                <w:rStyle w:val="Hyperlink"/>
              </w:rPr>
              <w:t>ivaretagelse av hud</w:t>
            </w:r>
            <w:r>
              <w:tab/>
            </w:r>
            <w:r>
              <w:fldChar w:fldCharType="begin"/>
            </w:r>
            <w:r>
              <w:instrText xml:space="preserve"> PAGEREF _Toc256000010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18" w:history="1">
            <w:r>
              <w:rPr>
                <w:rStyle w:val="Hyperlink"/>
              </w:rPr>
              <w:t>4.4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353DE">
              <w:rPr>
                <w:rStyle w:val="Hyperlink"/>
              </w:rPr>
              <w:t>Vask av hud i kuvøse i den første ustabile perioden</w:t>
            </w:r>
            <w:r>
              <w:tab/>
            </w:r>
            <w:r>
              <w:fldChar w:fldCharType="begin"/>
            </w:r>
            <w:r>
              <w:instrText xml:space="preserve"> PAGEREF _Toc256000018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0" w:history="1">
            <w:r>
              <w:rPr>
                <w:rStyle w:val="Hyperlink"/>
              </w:rPr>
              <w:t>4.5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1353DE">
              <w:rPr>
                <w:rStyle w:val="Hyperlink"/>
              </w:rPr>
              <w:t>Bade</w:t>
            </w:r>
            <w:r>
              <w:rPr>
                <w:rStyle w:val="Hyperlink"/>
              </w:rPr>
              <w:t>stell</w:t>
            </w:r>
            <w:r>
              <w:tab/>
            </w:r>
            <w:r>
              <w:fldChar w:fldCharType="begin"/>
            </w:r>
            <w:r>
              <w:instrText xml:space="preserve"> PAGEREF _Toc256000020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1" w:history="1">
            <w:r>
              <w:rPr>
                <w:rStyle w:val="Hyperlink"/>
              </w:rPr>
              <w:t>4.6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Vask av s</w:t>
            </w:r>
            <w:r w:rsidR="0077051D">
              <w:rPr>
                <w:rStyle w:val="Hyperlink"/>
              </w:rPr>
              <w:t>etet</w:t>
            </w:r>
            <w:r w:rsidR="000E45B2">
              <w:rPr>
                <w:rStyle w:val="Hyperlink"/>
              </w:rPr>
              <w:t>/bleieområdet</w:t>
            </w:r>
            <w:r>
              <w:tab/>
            </w:r>
            <w:r>
              <w:fldChar w:fldCharType="begin"/>
            </w:r>
            <w:r>
              <w:instrText xml:space="preserve"> PAGEREF _Toc256000021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2" w:history="1">
            <w:r>
              <w:rPr>
                <w:rStyle w:val="Hyperlink"/>
              </w:rPr>
              <w:t>4.7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B45174">
              <w:rPr>
                <w:rStyle w:val="Hyperlink"/>
              </w:rPr>
              <w:t>Behandling av sår</w:t>
            </w:r>
            <w:r>
              <w:tab/>
            </w:r>
            <w:r>
              <w:fldChar w:fldCharType="begin"/>
            </w:r>
            <w:r>
              <w:instrText xml:space="preserve"> PAGEREF _Toc256000022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23" w:history="1">
            <w:r>
              <w:rPr>
                <w:rStyle w:val="Hyperlink"/>
              </w:rPr>
              <w:t>4.8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445AF" w:rsidR="006445AF">
              <w:rPr>
                <w:rStyle w:val="Hyperlink"/>
              </w:rPr>
              <w:t>Navlestell</w:t>
            </w:r>
            <w:r>
              <w:tab/>
            </w:r>
            <w:r>
              <w:fldChar w:fldCharType="begin"/>
            </w:r>
            <w:r>
              <w:instrText xml:space="preserve"> PAGEREF _Toc256000023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 w:rsidR="007827BD" w:rsidP="00C01592">
          <w:r w:rsidRPr="00C01592">
            <w:rPr>
              <w:rFonts w:asciiTheme="minorHAnsi" w:hAnsiTheme="minorHAnsi" w:cstheme="minorHAnsi"/>
              <w:b/>
              <w:bCs/>
              <w:szCs w:val="22"/>
            </w:rPr>
            <w:fldChar w:fldCharType="end"/>
          </w:r>
        </w:p>
      </w:sdtContent>
    </w:sdt>
    <w:p w:rsidR="007827BD" w:rsidP="007827BD" w14:paraId="2486C6C2" w14:textId="1BCF7773">
      <w:pPr>
        <w:pStyle w:val="Heading1"/>
        <w:numPr>
          <w:ilvl w:val="0"/>
          <w:numId w:val="37"/>
        </w:numPr>
      </w:pPr>
      <w:bookmarkStart w:id="1" w:name="_Toc256000000"/>
      <w:r w:rsidRPr="007827BD">
        <w:t>Hensikt</w:t>
      </w:r>
      <w:bookmarkEnd w:id="1"/>
    </w:p>
    <w:p w:rsidR="00E52E3D" w:rsidRPr="00E52E3D" w:rsidP="00E52E3D" w14:paraId="664B6BFB" w14:textId="01DABC6C">
      <w:pPr>
        <w:pStyle w:val="ListParagraph"/>
        <w:ind w:left="360"/>
        <w:rPr>
          <w:rFonts w:asciiTheme="minorHAnsi" w:hAnsiTheme="minorHAnsi" w:cstheme="minorHAnsi"/>
          <w:bCs/>
          <w:szCs w:val="22"/>
        </w:rPr>
      </w:pPr>
      <w:r w:rsidRPr="00E52E3D">
        <w:rPr>
          <w:rFonts w:asciiTheme="minorHAnsi" w:hAnsiTheme="minorHAnsi" w:cstheme="minorHAnsi"/>
          <w:bCs/>
          <w:szCs w:val="22"/>
        </w:rPr>
        <w:t>Sikre hud</w:t>
      </w:r>
      <w:r w:rsidR="0053718D">
        <w:rPr>
          <w:rFonts w:asciiTheme="minorHAnsi" w:hAnsiTheme="minorHAnsi" w:cstheme="minorHAnsi"/>
          <w:bCs/>
          <w:szCs w:val="22"/>
        </w:rPr>
        <w:t>stell</w:t>
      </w:r>
      <w:r w:rsidRPr="00E52E3D">
        <w:rPr>
          <w:rFonts w:asciiTheme="minorHAnsi" w:hAnsiTheme="minorHAnsi" w:cstheme="minorHAnsi"/>
          <w:bCs/>
          <w:szCs w:val="22"/>
        </w:rPr>
        <w:t xml:space="preserve"> og badestell til premature under 30 ukers GA </w:t>
      </w:r>
      <w:r w:rsidR="0053718D">
        <w:rPr>
          <w:rFonts w:asciiTheme="minorHAnsi" w:hAnsiTheme="minorHAnsi" w:cstheme="minorHAnsi"/>
          <w:bCs/>
          <w:szCs w:val="22"/>
        </w:rPr>
        <w:t>i henhold til anbefalinger og oppdatert litteratur</w:t>
      </w:r>
    </w:p>
    <w:p w:rsidR="007827BD" w:rsidP="007827BD" w14:paraId="3254D896" w14:textId="2B7797B3">
      <w:pPr>
        <w:pStyle w:val="Heading1"/>
        <w:numPr>
          <w:ilvl w:val="0"/>
          <w:numId w:val="37"/>
        </w:numPr>
      </w:pPr>
      <w:bookmarkStart w:id="2" w:name="_Toc256000001"/>
      <w:r>
        <w:t>Målgruppe og avgrensning</w:t>
      </w:r>
      <w:bookmarkEnd w:id="2"/>
    </w:p>
    <w:p w:rsidR="008317F9" w:rsidRPr="00D701CC" w:rsidP="008317F9" w14:paraId="3B7A9FBC" w14:textId="77777777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bCs/>
          <w:i/>
          <w:szCs w:val="22"/>
        </w:rPr>
      </w:pPr>
      <w:r w:rsidRPr="00D701CC">
        <w:rPr>
          <w:rFonts w:asciiTheme="minorHAnsi" w:hAnsiTheme="minorHAnsi" w:cstheme="minorHAnsi"/>
          <w:bCs/>
          <w:szCs w:val="22"/>
        </w:rPr>
        <w:t xml:space="preserve">Prosedyren gjelder i hovedsak for premature under GA 30, </w:t>
      </w:r>
      <w:r w:rsidRPr="00D701CC">
        <w:rPr>
          <w:rFonts w:asciiTheme="minorHAnsi" w:hAnsiTheme="minorHAnsi" w:cstheme="minorHAnsi"/>
          <w:bCs/>
          <w:i/>
          <w:szCs w:val="22"/>
        </w:rPr>
        <w:t>men kan også overføres til eldre premature med umoden hud.</w:t>
      </w:r>
    </w:p>
    <w:p w:rsidR="00D701CC" w:rsidRPr="00D701CC" w:rsidP="00D701CC" w14:paraId="4594BFF0" w14:textId="54751706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bCs/>
          <w:szCs w:val="22"/>
        </w:rPr>
      </w:pPr>
      <w:r w:rsidRPr="00D701CC">
        <w:rPr>
          <w:rFonts w:asciiTheme="minorHAnsi" w:hAnsiTheme="minorHAnsi" w:cstheme="minorHAnsi"/>
          <w:bCs/>
          <w:szCs w:val="22"/>
        </w:rPr>
        <w:t xml:space="preserve">Prosedyren gjelder i hovedsak de første 2 - 4 ukene </w:t>
      </w:r>
      <w:r w:rsidR="008317F9">
        <w:rPr>
          <w:rFonts w:asciiTheme="minorHAnsi" w:hAnsiTheme="minorHAnsi" w:cstheme="minorHAnsi"/>
          <w:bCs/>
          <w:szCs w:val="22"/>
        </w:rPr>
        <w:t xml:space="preserve">etter fødsel, </w:t>
      </w:r>
      <w:r w:rsidRPr="00D701CC">
        <w:rPr>
          <w:rFonts w:asciiTheme="minorHAnsi" w:hAnsiTheme="minorHAnsi" w:cstheme="minorHAnsi"/>
          <w:bCs/>
          <w:szCs w:val="22"/>
        </w:rPr>
        <w:t xml:space="preserve">inntil huden er moden. Deretter vil det være en skjønnsmessig vurdering hvor mye av anbefalingene det er behov for å følge. </w:t>
      </w:r>
    </w:p>
    <w:p w:rsidR="007827BD" w:rsidP="007827BD" w14:paraId="7487D864" w14:textId="62A3E8D8">
      <w:pPr>
        <w:pStyle w:val="Heading1"/>
        <w:numPr>
          <w:ilvl w:val="0"/>
          <w:numId w:val="37"/>
        </w:numPr>
      </w:pPr>
      <w:bookmarkStart w:id="3" w:name="_Toc256000002"/>
      <w:r>
        <w:t>Ansvar</w:t>
      </w:r>
      <w:bookmarkEnd w:id="3"/>
    </w:p>
    <w:p w:rsidR="007827BD" w:rsidRPr="007827BD" w:rsidP="007827BD" w14:paraId="42559441" w14:textId="01EF01A3">
      <w:pPr>
        <w:pStyle w:val="Heading1"/>
        <w:numPr>
          <w:ilvl w:val="0"/>
          <w:numId w:val="37"/>
        </w:numPr>
      </w:pPr>
      <w:bookmarkStart w:id="4" w:name="_Toc256000003"/>
      <w:r>
        <w:t>Gjennomføring</w:t>
      </w:r>
      <w:bookmarkEnd w:id="4"/>
    </w:p>
    <w:p w:rsidR="00606906" w:rsidRPr="00606906" w:rsidP="00606906" w14:paraId="5E362E2C" w14:textId="77777777">
      <w:pPr>
        <w:pStyle w:val="ListParagraph"/>
        <w:numPr>
          <w:ilvl w:val="0"/>
          <w:numId w:val="1"/>
        </w:numPr>
        <w:spacing w:before="120"/>
        <w:contextualSpacing w:val="0"/>
        <w:outlineLvl w:val="1"/>
        <w:rPr>
          <w:b/>
          <w:vanish/>
        </w:rPr>
      </w:pPr>
      <w:bookmarkStart w:id="5" w:name="_Toc199852240"/>
      <w:bookmarkStart w:id="6" w:name="_Toc199852535"/>
      <w:bookmarkStart w:id="7" w:name="_Toc199853212"/>
      <w:bookmarkStart w:id="8" w:name="_Toc200438497"/>
      <w:bookmarkEnd w:id="5"/>
      <w:bookmarkEnd w:id="6"/>
      <w:bookmarkEnd w:id="7"/>
      <w:bookmarkEnd w:id="8"/>
    </w:p>
    <w:p w:rsidR="00606906" w:rsidRPr="00606906" w:rsidP="00606906" w14:paraId="2373626C" w14:textId="77777777">
      <w:pPr>
        <w:pStyle w:val="ListParagraph"/>
        <w:numPr>
          <w:ilvl w:val="0"/>
          <w:numId w:val="1"/>
        </w:numPr>
        <w:spacing w:before="120"/>
        <w:contextualSpacing w:val="0"/>
        <w:outlineLvl w:val="1"/>
        <w:rPr>
          <w:b/>
          <w:vanish/>
        </w:rPr>
      </w:pPr>
    </w:p>
    <w:p w:rsidR="00606906" w:rsidRPr="00606906" w:rsidP="00606906" w14:paraId="654BB3F0" w14:textId="77777777">
      <w:pPr>
        <w:pStyle w:val="ListParagraph"/>
        <w:numPr>
          <w:ilvl w:val="0"/>
          <w:numId w:val="1"/>
        </w:numPr>
        <w:spacing w:before="120"/>
        <w:contextualSpacing w:val="0"/>
        <w:outlineLvl w:val="1"/>
        <w:rPr>
          <w:b/>
          <w:vanish/>
        </w:rPr>
      </w:pPr>
    </w:p>
    <w:p w:rsidR="00606906" w:rsidRPr="00606906" w:rsidP="00606906" w14:paraId="34CAC62E" w14:textId="77777777">
      <w:pPr>
        <w:pStyle w:val="ListParagraph"/>
        <w:numPr>
          <w:ilvl w:val="0"/>
          <w:numId w:val="1"/>
        </w:numPr>
        <w:spacing w:before="120"/>
        <w:contextualSpacing w:val="0"/>
        <w:outlineLvl w:val="1"/>
        <w:rPr>
          <w:b/>
          <w:vanish/>
        </w:rPr>
      </w:pPr>
    </w:p>
    <w:p w:rsidR="00B53C4D" w:rsidRPr="00606906" w:rsidP="00606906" w14:paraId="366AC293" w14:textId="2442E152">
      <w:pPr>
        <w:pStyle w:val="Heading2"/>
      </w:pPr>
      <w:bookmarkStart w:id="9" w:name="_Toc256000008"/>
      <w:r w:rsidRPr="00606906">
        <w:t>Om hud</w:t>
      </w:r>
      <w:bookmarkEnd w:id="9"/>
    </w:p>
    <w:p w:rsidR="005D0563" w:rsidRPr="003C51BC" w:rsidP="005D0563" w14:paraId="16A9CD05" w14:textId="77777777">
      <w:p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H</w:t>
      </w:r>
      <w:r w:rsidRPr="003C51BC">
        <w:rPr>
          <w:rFonts w:asciiTheme="minorHAnsi" w:hAnsiTheme="minorHAnsi" w:cs="Arial"/>
          <w:szCs w:val="22"/>
        </w:rPr>
        <w:t xml:space="preserve">udens oppbygging skjematisk framstilt: </w:t>
      </w:r>
    </w:p>
    <w:p w:rsidR="005D0563" w:rsidRPr="003C51BC" w:rsidP="005D0563" w14:paraId="0B2AE507" w14:textId="77777777">
      <w:pPr>
        <w:rPr>
          <w:rFonts w:asciiTheme="minorHAnsi" w:hAnsiTheme="minorHAnsi"/>
          <w:szCs w:val="22"/>
        </w:rPr>
      </w:pPr>
      <w:r w:rsidRPr="003C51BC">
        <w:rPr>
          <w:rFonts w:asciiTheme="minorHAnsi" w:hAnsiTheme="minorHAnsi" w:cs="Arial"/>
          <w:szCs w:val="22"/>
        </w:rPr>
        <w:t xml:space="preserve">Se </w:t>
      </w:r>
      <w:hyperlink r:id="rId5" w:history="1">
        <w:r w:rsidRPr="003C51BC">
          <w:rPr>
            <w:rStyle w:val="Hyperlink"/>
            <w:rFonts w:asciiTheme="minorHAnsi" w:hAnsiTheme="minorHAnsi"/>
            <w:sz w:val="22"/>
            <w:szCs w:val="22"/>
          </w:rPr>
          <w:t>http://handbok.helse-bergen.no/eknet/docs/pub/dok37492.pdf</w:t>
        </w:r>
      </w:hyperlink>
    </w:p>
    <w:p w:rsidR="00D701CC" w:rsidRPr="00D701CC" w:rsidP="00D701CC" w14:paraId="243FBC10" w14:textId="77777777"/>
    <w:p w:rsidR="00B53C4D" w:rsidRPr="004715E8" w:rsidP="00B53C4D" w14:paraId="366AC294" w14:textId="33EE1213">
      <w:pPr>
        <w:rPr>
          <w:rFonts w:asciiTheme="minorHAnsi" w:hAnsiTheme="minorHAnsi" w:cs="Arial"/>
          <w:b/>
          <w:szCs w:val="22"/>
        </w:rPr>
      </w:pPr>
      <w:r w:rsidRPr="004715E8">
        <w:rPr>
          <w:rFonts w:asciiTheme="minorHAnsi" w:hAnsiTheme="minorHAnsi" w:cs="Arial"/>
          <w:b/>
          <w:szCs w:val="22"/>
        </w:rPr>
        <w:t>Inndeling av hudlagene</w:t>
      </w:r>
    </w:p>
    <w:p w:rsidR="00B53C4D" w:rsidRPr="004715E8" w:rsidP="00B53C4D" w14:paraId="366AC295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 xml:space="preserve">Ytterste del: Epidermis - består av underliggende lag og stratum corneum (SC). </w:t>
      </w:r>
      <w:r>
        <w:rPr>
          <w:rFonts w:asciiTheme="minorHAnsi" w:hAnsiTheme="minorHAnsi" w:cs="Arial"/>
          <w:szCs w:val="22"/>
        </w:rPr>
        <w:t xml:space="preserve">Mer enn 90% av cellene er overhudsceller – keratinocytter som produserer proteinet keratin når de gjennomgår modningsprosess, men hos premature er det minimal keratinisering. </w:t>
      </w:r>
      <w:r w:rsidRPr="004715E8">
        <w:rPr>
          <w:rFonts w:asciiTheme="minorHAnsi" w:hAnsiTheme="minorHAnsi" w:cs="Arial"/>
          <w:szCs w:val="22"/>
        </w:rPr>
        <w:t xml:space="preserve">SC </w:t>
      </w:r>
      <w:r w:rsidRPr="004715E8">
        <w:rPr>
          <w:rFonts w:asciiTheme="minorHAnsi" w:hAnsiTheme="minorHAnsi" w:cs="Arial"/>
          <w:szCs w:val="22"/>
        </w:rPr>
        <w:t>(hornlaget) - består av døde celler</w:t>
      </w:r>
    </w:p>
    <w:p w:rsidR="00B53C4D" w:rsidRPr="004715E8" w:rsidP="00B53C4D" w14:paraId="366AC296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Midtre huddel: dermis – består hovedsakelig av væske, men også talg og svettekjertler</w:t>
      </w:r>
    </w:p>
    <w:p w:rsidR="00B53C4D" w:rsidRPr="004715E8" w:rsidP="00B53C4D" w14:paraId="366AC297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Underhud: subcutane vev – består hovedsakelig av fettvev</w:t>
      </w:r>
    </w:p>
    <w:p w:rsidR="00B53C4D" w:rsidRPr="004715E8" w:rsidP="00B53C4D" w14:paraId="366AC298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Epidermale kanter: bølgeformet hudlag hvor epidermis er forankret i dermis.</w:t>
      </w:r>
    </w:p>
    <w:p w:rsidR="005D0563" w:rsidP="005D0563" w14:paraId="63D565AD" w14:textId="77777777">
      <w:pPr>
        <w:rPr>
          <w:rFonts w:asciiTheme="minorHAnsi" w:hAnsiTheme="minorHAnsi" w:cs="Arial"/>
          <w:szCs w:val="22"/>
        </w:rPr>
      </w:pPr>
    </w:p>
    <w:p w:rsidR="005D0563" w:rsidRPr="005D0563" w:rsidP="005D0563" w14:paraId="049B9725" w14:textId="4D77FD48">
      <w:pPr>
        <w:rPr>
          <w:rFonts w:asciiTheme="minorHAnsi" w:hAnsiTheme="minorHAnsi" w:cs="Arial"/>
          <w:b/>
          <w:bCs/>
          <w:szCs w:val="22"/>
        </w:rPr>
      </w:pPr>
      <w:r w:rsidRPr="005D0563">
        <w:rPr>
          <w:rFonts w:asciiTheme="minorHAnsi" w:hAnsiTheme="minorHAnsi" w:cs="Arial"/>
          <w:b/>
          <w:bCs/>
          <w:szCs w:val="22"/>
        </w:rPr>
        <w:t>Huden hos premature barn</w:t>
      </w:r>
    </w:p>
    <w:p w:rsidR="005D0563" w:rsidP="005D0563" w14:paraId="493C3C1C" w14:textId="77777777">
      <w:pPr>
        <w:pStyle w:val="ListParagraph"/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5D0563">
        <w:rPr>
          <w:rFonts w:asciiTheme="minorHAnsi" w:hAnsiTheme="minorHAnsi" w:cs="Arial"/>
          <w:szCs w:val="22"/>
        </w:rPr>
        <w:t xml:space="preserve">Huden utgjør opptil 13 % pr kg kroppsvekt. Til sammenligning, ca. 3 % hos voksne. </w:t>
      </w:r>
    </w:p>
    <w:p w:rsidR="00B53C4D" w:rsidRPr="004715E8" w:rsidP="00B53C4D" w14:paraId="366AC299" w14:textId="57C96285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Huden har færre lag og er mer umoden sammenlignet med terminbarn</w:t>
      </w:r>
    </w:p>
    <w:p w:rsidR="00B53C4D" w:rsidRPr="004715E8" w:rsidP="00B53C4D" w14:paraId="366AC29A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De epidermale kanter er mangelfullt utviklet</w:t>
      </w:r>
    </w:p>
    <w:p w:rsidR="00B53C4D" w:rsidRPr="004715E8" w:rsidP="00B53C4D" w14:paraId="366AC29B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715E8">
        <w:rPr>
          <w:rFonts w:asciiTheme="minorHAnsi" w:hAnsiTheme="minorHAnsi" w:cs="Arial"/>
          <w:szCs w:val="22"/>
        </w:rPr>
        <w:t>Man regner huden som funksjonell moden ca. ved 34 uker GA</w:t>
      </w:r>
    </w:p>
    <w:p w:rsidR="00B53C4D" w:rsidRPr="005D0563" w:rsidP="005D0563" w14:paraId="366AC29C" w14:textId="105528F0">
      <w:pPr>
        <w:pStyle w:val="ListParagraph"/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5D0563">
        <w:rPr>
          <w:rFonts w:asciiTheme="minorHAnsi" w:hAnsiTheme="minorHAnsi" w:cs="Arial"/>
          <w:szCs w:val="22"/>
        </w:rPr>
        <w:t>Hudens PH endrer seg de første ukene etter fødselen. Hudens PH er viktig for hudens funksjon. PH blir trolig påvirket av prosesser både i og utenfor kroppen (såpe, krem, bad m.m.)</w:t>
      </w:r>
    </w:p>
    <w:p w:rsidR="00B53C4D" w:rsidRPr="003C51BC" w:rsidP="00B53C4D" w14:paraId="366AC2A0" w14:textId="77777777">
      <w:pPr>
        <w:rPr>
          <w:rFonts w:asciiTheme="minorHAnsi" w:hAnsiTheme="minorHAnsi" w:cs="Arial"/>
          <w:szCs w:val="22"/>
        </w:rPr>
      </w:pPr>
    </w:p>
    <w:p w:rsidR="00B53C4D" w:rsidRPr="003C51BC" w:rsidP="00B53C4D" w14:paraId="366AC2A1" w14:textId="0310BB4C">
      <w:pPr>
        <w:rPr>
          <w:rFonts w:asciiTheme="minorHAnsi" w:hAnsiTheme="minorHAnsi" w:cs="Arial"/>
          <w:b/>
          <w:szCs w:val="22"/>
        </w:rPr>
      </w:pPr>
      <w:r w:rsidRPr="003C51BC">
        <w:rPr>
          <w:rFonts w:asciiTheme="minorHAnsi" w:hAnsiTheme="minorHAnsi" w:cs="Arial"/>
          <w:b/>
          <w:szCs w:val="22"/>
        </w:rPr>
        <w:t>Hudens tre viktigste funksjoner</w:t>
      </w:r>
    </w:p>
    <w:p w:rsidR="00B53C4D" w:rsidRPr="003C51BC" w:rsidP="00B53C4D" w14:paraId="366AC2A2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Hindrer vanntap (TEWL) – alt vanntap som ikke er relatert til svette</w:t>
      </w:r>
    </w:p>
    <w:p w:rsidR="00B53C4D" w:rsidRPr="003C51BC" w:rsidP="00B53C4D" w14:paraId="366AC2A3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Hindrer overflatemikrober og toksiske stoffer å trenge inn gjennom huden</w:t>
      </w:r>
    </w:p>
    <w:p w:rsidR="00B53C4D" w:rsidRPr="003C51BC" w:rsidP="00B53C4D" w14:paraId="366AC2A4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Stabilisering av kroppstemperatur</w:t>
      </w:r>
    </w:p>
    <w:p w:rsidR="00B53C4D" w:rsidRPr="003C51BC" w:rsidP="00B53C4D" w14:paraId="366AC2A5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Oksygen og CO2 diffunderer gjennom huden</w:t>
      </w:r>
    </w:p>
    <w:p w:rsidR="00B53C4D" w:rsidRPr="003C51BC" w:rsidP="00B53C4D" w14:paraId="366AC2A6" w14:textId="77777777">
      <w:pPr>
        <w:rPr>
          <w:rFonts w:asciiTheme="minorHAnsi" w:hAnsiTheme="minorHAnsi" w:cs="Arial"/>
          <w:szCs w:val="22"/>
        </w:rPr>
      </w:pPr>
    </w:p>
    <w:p w:rsidR="00B53C4D" w:rsidRPr="003C51BC" w:rsidP="00B53C4D" w14:paraId="366AC2A7" w14:textId="78342231">
      <w:pPr>
        <w:rPr>
          <w:rFonts w:asciiTheme="minorHAnsi" w:hAnsiTheme="minorHAnsi" w:cs="Arial"/>
          <w:b/>
          <w:szCs w:val="22"/>
        </w:rPr>
      </w:pPr>
      <w:r w:rsidRPr="003C51BC">
        <w:rPr>
          <w:rFonts w:asciiTheme="minorHAnsi" w:hAnsiTheme="minorHAnsi" w:cs="Arial"/>
          <w:b/>
          <w:szCs w:val="22"/>
        </w:rPr>
        <w:t>Hva skjer med huden ved fødsel</w:t>
      </w:r>
    </w:p>
    <w:p w:rsidR="00B53C4D" w:rsidRPr="003C51BC" w:rsidP="00B53C4D" w14:paraId="366AC2A8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Overgangen fra et vått miljø (fostervann) til et tørt miljø (romluft) setter i gang en akselerasjon av hudmodningen</w:t>
      </w:r>
    </w:p>
    <w:p w:rsidR="00B53C4D" w:rsidRPr="003C51BC" w:rsidP="00B53C4D" w14:paraId="366AC2A9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 xml:space="preserve">I løpet av 2 til 3 uker utvikler huden seg til å bli tilnærmet like moden som terminbarn sin hud. (mulig 4 uker eller mer hos de mest immature barna født ved 23-24 ukers GA)  </w:t>
      </w:r>
    </w:p>
    <w:p w:rsidR="00B53C4D" w:rsidRPr="004B31AF" w:rsidP="00B53C4D" w14:paraId="366AC2AA" w14:textId="77777777">
      <w:pPr>
        <w:numPr>
          <w:ilvl w:val="0"/>
          <w:numId w:val="5"/>
        </w:numPr>
        <w:rPr>
          <w:rFonts w:asciiTheme="minorHAnsi" w:hAnsiTheme="minorHAnsi" w:cs="Arial"/>
          <w:szCs w:val="22"/>
        </w:rPr>
      </w:pPr>
      <w:r w:rsidRPr="004B31AF">
        <w:rPr>
          <w:rFonts w:asciiTheme="minorHAnsi" w:hAnsiTheme="minorHAnsi" w:cs="Arial"/>
          <w:szCs w:val="22"/>
        </w:rPr>
        <w:t>Konsekvenser for pleie og behandling er viktigst de første 2 -3 uker etter fødsel (4 hos de aller minste)</w:t>
      </w:r>
    </w:p>
    <w:p w:rsidR="00B53C4D" w:rsidRPr="003C51BC" w:rsidP="00B53C4D" w14:paraId="366AC2AB" w14:textId="77777777">
      <w:pPr>
        <w:rPr>
          <w:rFonts w:asciiTheme="minorHAnsi" w:hAnsiTheme="minorHAnsi" w:cs="Arial"/>
          <w:b/>
          <w:szCs w:val="22"/>
        </w:rPr>
      </w:pPr>
    </w:p>
    <w:p w:rsidR="00B53C4D" w:rsidRPr="003C51BC" w:rsidP="00B53C4D" w14:paraId="366AC2AC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b/>
          <w:szCs w:val="22"/>
        </w:rPr>
      </w:pPr>
      <w:r w:rsidRPr="003C51BC">
        <w:rPr>
          <w:rFonts w:asciiTheme="minorHAnsi" w:hAnsiTheme="minorHAnsi" w:cs="Arial"/>
          <w:b/>
          <w:szCs w:val="22"/>
        </w:rPr>
        <w:t>Konsekvenser for behandling og pleie av premature under 30 ukers GA</w:t>
      </w:r>
    </w:p>
    <w:p w:rsidR="00B53C4D" w:rsidRPr="003C51BC" w:rsidP="00B53C4D" w14:paraId="366AC2AD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Huden tåler dårlig manipulering – epidermis kan skyves bort fra underlaget</w:t>
      </w:r>
    </w:p>
    <w:p w:rsidR="00B53C4D" w:rsidRPr="003C51BC" w:rsidP="00B53C4D" w14:paraId="366AC2AE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Barna har redusert infeksjonsbarriere</w:t>
      </w:r>
    </w:p>
    <w:p w:rsidR="00B53C4D" w:rsidRPr="003C51BC" w:rsidP="00B53C4D" w14:paraId="366AC2AF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Ødem i de første dagene kan ødelegge strukturer i huden – medfører redusert barrierefunksjon</w:t>
      </w:r>
    </w:p>
    <w:p w:rsidR="00B53C4D" w:rsidRPr="003C51BC" w:rsidP="00B53C4D" w14:paraId="366AC2B0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Stort væsketap gjennom huden medfører forstyrrelser i væske og elektrolyttbalansen</w:t>
      </w:r>
    </w:p>
    <w:p w:rsidR="00B53C4D" w:rsidRPr="003C51BC" w:rsidP="00B53C4D" w14:paraId="366AC2B1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Overflatemikrober kan passere huden og forårsake sentrale infeksjoner</w:t>
      </w:r>
    </w:p>
    <w:p w:rsidR="00B53C4D" w:rsidRPr="003C51BC" w:rsidP="00B53C4D" w14:paraId="366AC2B2" w14:textId="77777777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>Toksiske stoffer kan passere huden og forårsake toksiske reaksjoner</w:t>
      </w:r>
    </w:p>
    <w:p w:rsidR="0053718D" w:rsidRPr="0053718D" w:rsidP="0053718D" w14:paraId="716E884D" w14:textId="678A0D15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3C51BC">
        <w:rPr>
          <w:rFonts w:asciiTheme="minorHAnsi" w:hAnsiTheme="minorHAnsi" w:cs="Arial"/>
          <w:szCs w:val="22"/>
        </w:rPr>
        <w:t xml:space="preserve">Hudens PH kan </w:t>
      </w:r>
      <w:r>
        <w:rPr>
          <w:rFonts w:asciiTheme="minorHAnsi" w:hAnsiTheme="minorHAnsi" w:cs="Arial"/>
          <w:szCs w:val="22"/>
        </w:rPr>
        <w:t>gi</w:t>
      </w:r>
      <w:r w:rsidRPr="003C51BC">
        <w:rPr>
          <w:rFonts w:asciiTheme="minorHAnsi" w:hAnsiTheme="minorHAnsi" w:cs="Arial"/>
          <w:szCs w:val="22"/>
        </w:rPr>
        <w:t xml:space="preserve"> redusert barrier</w:t>
      </w:r>
      <w:r>
        <w:rPr>
          <w:rFonts w:asciiTheme="minorHAnsi" w:hAnsiTheme="minorHAnsi" w:cs="Arial"/>
          <w:szCs w:val="22"/>
        </w:rPr>
        <w:t xml:space="preserve">efunksjon </w:t>
      </w:r>
    </w:p>
    <w:p w:rsidR="0053718D" w:rsidP="00B53C4D" w14:paraId="65BDD85B" w14:textId="7E93F152">
      <w:pPr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Huden bør inspiseres ved hvert stell for skader, merker eller trykk</w:t>
      </w:r>
    </w:p>
    <w:p w:rsidR="00D701CC" w:rsidRPr="00827E41" w:rsidP="00B53C4D" w14:paraId="4CD90830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</w:p>
    <w:p w:rsidR="00D701CC" w:rsidRPr="000E45B2" w:rsidP="00D701CC" w14:paraId="69196A78" w14:textId="6008C1E8">
      <w:pPr>
        <w:pStyle w:val="Heading2"/>
      </w:pPr>
      <w:bookmarkStart w:id="10" w:name="_Toc256000009"/>
      <w:r>
        <w:t>Foreldreinvolvering og miljøtiltak</w:t>
      </w:r>
      <w:bookmarkEnd w:id="10"/>
    </w:p>
    <w:p w:rsidR="00B53C4D" w:rsidP="00D701CC" w14:paraId="366AC2BC" w14:textId="302C9F0D">
      <w:pPr>
        <w:pStyle w:val="ListParagraph"/>
        <w:numPr>
          <w:ilvl w:val="0"/>
          <w:numId w:val="4"/>
        </w:numPr>
        <w:ind w:left="360"/>
        <w:rPr>
          <w:rFonts w:asciiTheme="minorHAnsi" w:hAnsiTheme="minorHAnsi"/>
        </w:rPr>
      </w:pPr>
      <w:r w:rsidRPr="005450B2">
        <w:rPr>
          <w:rFonts w:asciiTheme="minorHAnsi" w:hAnsiTheme="minorHAnsi"/>
        </w:rPr>
        <w:t>Foreldre er den viktigste ressurspersonen for barnet</w:t>
      </w:r>
      <w:r w:rsidR="00D701CC">
        <w:rPr>
          <w:rFonts w:asciiTheme="minorHAnsi" w:hAnsiTheme="minorHAnsi"/>
        </w:rPr>
        <w:t>,</w:t>
      </w:r>
      <w:r w:rsidRPr="005450B2">
        <w:rPr>
          <w:rFonts w:asciiTheme="minorHAnsi" w:hAnsiTheme="minorHAnsi"/>
        </w:rPr>
        <w:t xml:space="preserve"> </w:t>
      </w:r>
      <w:r w:rsidR="00D701CC">
        <w:rPr>
          <w:rFonts w:asciiTheme="minorHAnsi" w:hAnsiTheme="minorHAnsi"/>
        </w:rPr>
        <w:t>derfor skal</w:t>
      </w:r>
      <w:r w:rsidRPr="005450B2">
        <w:rPr>
          <w:rFonts w:asciiTheme="minorHAnsi" w:hAnsiTheme="minorHAnsi"/>
        </w:rPr>
        <w:t xml:space="preserve"> stell så langt det er mulig </w:t>
      </w:r>
      <w:r w:rsidRPr="005450B2" w:rsidR="00D701CC">
        <w:rPr>
          <w:rFonts w:asciiTheme="minorHAnsi" w:hAnsiTheme="minorHAnsi"/>
        </w:rPr>
        <w:t xml:space="preserve">utføres </w:t>
      </w:r>
      <w:r w:rsidRPr="005450B2">
        <w:rPr>
          <w:rFonts w:asciiTheme="minorHAnsi" w:hAnsiTheme="minorHAnsi"/>
        </w:rPr>
        <w:t>sammen</w:t>
      </w:r>
      <w:r w:rsidR="00D701CC">
        <w:rPr>
          <w:rFonts w:asciiTheme="minorHAnsi" w:hAnsiTheme="minorHAnsi"/>
        </w:rPr>
        <w:t xml:space="preserve"> med</w:t>
      </w:r>
      <w:r w:rsidRPr="005450B2">
        <w:rPr>
          <w:rFonts w:asciiTheme="minorHAnsi" w:hAnsiTheme="minorHAnsi"/>
        </w:rPr>
        <w:t>/i samarbeid med foreldre</w:t>
      </w:r>
    </w:p>
    <w:p w:rsidR="00B53C4D" w:rsidP="00D701CC" w14:paraId="366AC2BD" w14:textId="77777777">
      <w:pPr>
        <w:pStyle w:val="ListParagraph"/>
        <w:numPr>
          <w:ilvl w:val="0"/>
          <w:numId w:val="4"/>
        </w:numPr>
        <w:ind w:left="360"/>
        <w:rPr>
          <w:rFonts w:asciiTheme="minorHAnsi" w:hAnsiTheme="minorHAnsi"/>
        </w:rPr>
      </w:pPr>
      <w:r w:rsidRPr="005450B2">
        <w:rPr>
          <w:rFonts w:asciiTheme="minorHAnsi" w:hAnsiTheme="minorHAnsi"/>
        </w:rPr>
        <w:t>Pleie og stell må forberedes godt slik at barnet forstyrres minst mulig og pleien blir mest mulig skånsom for barnet.</w:t>
      </w:r>
    </w:p>
    <w:p w:rsidR="00B53C4D" w:rsidRPr="005450B2" w:rsidP="00D701CC" w14:paraId="366AC2BE" w14:textId="5890CDF4">
      <w:pPr>
        <w:pStyle w:val="ListParagraph"/>
        <w:numPr>
          <w:ilvl w:val="0"/>
          <w:numId w:val="4"/>
        </w:numPr>
        <w:ind w:left="360"/>
        <w:rPr>
          <w:rFonts w:asciiTheme="minorHAnsi" w:hAnsiTheme="minorHAnsi"/>
        </w:rPr>
      </w:pPr>
      <w:r w:rsidRPr="005450B2">
        <w:rPr>
          <w:rFonts w:asciiTheme="minorHAnsi" w:hAnsiTheme="minorHAnsi" w:cs="Arial"/>
        </w:rPr>
        <w:t xml:space="preserve">Vurder miljø og aktivitet der stellet skal foregå, tilstreb tidspunkt for </w:t>
      </w:r>
      <w:r w:rsidR="000E45B2">
        <w:rPr>
          <w:rFonts w:asciiTheme="minorHAnsi" w:hAnsiTheme="minorHAnsi" w:cs="Arial"/>
        </w:rPr>
        <w:t>stell</w:t>
      </w:r>
      <w:r w:rsidRPr="005450B2">
        <w:rPr>
          <w:rFonts w:asciiTheme="minorHAnsi" w:hAnsiTheme="minorHAnsi" w:cs="Arial"/>
        </w:rPr>
        <w:t xml:space="preserve"> med lite aktivitet rundt barnet. </w:t>
      </w:r>
    </w:p>
    <w:p w:rsidR="00B53C4D" w:rsidP="00B53C4D" w14:paraId="366AC2BF" w14:textId="77777777">
      <w:pPr>
        <w:rPr>
          <w:rFonts w:asciiTheme="minorHAnsi" w:hAnsiTheme="minorHAnsi" w:cs="Arial"/>
          <w:szCs w:val="22"/>
        </w:rPr>
      </w:pPr>
    </w:p>
    <w:p w:rsidR="000E45B2" w:rsidP="000E45B2" w14:paraId="4C62EDF7" w14:textId="77777777">
      <w:pPr>
        <w:pStyle w:val="Heading2"/>
      </w:pPr>
      <w:bookmarkStart w:id="11" w:name="_Toc256000010"/>
      <w:r w:rsidRPr="001353DE">
        <w:t xml:space="preserve">Generell </w:t>
      </w:r>
      <w:r>
        <w:t>ivaretagelse av hud</w:t>
      </w:r>
      <w:bookmarkEnd w:id="11"/>
    </w:p>
    <w:p w:rsidR="000E45B2" w:rsidRPr="001353DE" w:rsidP="000E45B2" w14:paraId="0A4FEAA9" w14:textId="47D3886F">
      <w:p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B</w:t>
      </w:r>
      <w:r w:rsidRPr="001353DE" w:rsidR="0077051D">
        <w:rPr>
          <w:rFonts w:asciiTheme="minorHAnsi" w:hAnsiTheme="minorHAnsi" w:cs="Arial"/>
          <w:szCs w:val="22"/>
        </w:rPr>
        <w:t>asert på kunn</w:t>
      </w:r>
      <w:r w:rsidR="0077051D">
        <w:rPr>
          <w:rFonts w:asciiTheme="minorHAnsi" w:hAnsiTheme="minorHAnsi" w:cs="Arial"/>
          <w:szCs w:val="22"/>
        </w:rPr>
        <w:t>skapsgrunnlag 2-3, svak til moderat anbefaling</w:t>
      </w:r>
    </w:p>
    <w:p w:rsidR="000E45B2" w:rsidRPr="001353DE" w:rsidP="000E45B2" w14:paraId="36EA0546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Ved fjerning av utsyr som er festet til huden – dra i horisontal retning</w:t>
      </w:r>
    </w:p>
    <w:p w:rsidR="000E45B2" w:rsidRPr="001353DE" w:rsidP="000E45B2" w14:paraId="4AD92AE4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Bløt opp festemateriale med </w:t>
      </w:r>
      <w:r w:rsidRPr="001353DE">
        <w:rPr>
          <w:rFonts w:asciiTheme="minorHAnsi" w:hAnsiTheme="minorHAnsi" w:cs="Arial"/>
          <w:szCs w:val="22"/>
        </w:rPr>
        <w:t>”Convacare” eller i vann under stell (eks. elektroder)</w:t>
      </w:r>
    </w:p>
    <w:p w:rsidR="000E45B2" w:rsidRPr="001353DE" w:rsidP="000E45B2" w14:paraId="084F4C37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Tenk alternativ til plaster – fest med kompress eller annet materiale</w:t>
      </w:r>
    </w:p>
    <w:p w:rsidR="000E45B2" w:rsidRPr="001353DE" w:rsidP="000E45B2" w14:paraId="652B9639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 xml:space="preserve">Bytt transcutanmåler hver 2.5 timer, maksimum grader </w:t>
      </w:r>
      <w:smartTag w:uri="urn:schemas-microsoft-com:office:smarttags" w:element="metricconverter">
        <w:smartTagPr>
          <w:attr w:name="ProductID" w:val="43 ﾰC"/>
        </w:smartTagPr>
        <w:r w:rsidRPr="001353DE">
          <w:rPr>
            <w:rFonts w:asciiTheme="minorHAnsi" w:hAnsiTheme="minorHAnsi" w:cs="Arial"/>
            <w:szCs w:val="22"/>
          </w:rPr>
          <w:t>43 °C</w:t>
        </w:r>
      </w:smartTag>
    </w:p>
    <w:p w:rsidR="000E45B2" w:rsidRPr="001353DE" w:rsidP="000E45B2" w14:paraId="542EE40B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Flytt pulsoksymeter probe til hvert stell til å begynne med, senere min. X 3 pr. døgn</w:t>
      </w:r>
      <w:r>
        <w:rPr>
          <w:rFonts w:asciiTheme="minorHAnsi" w:hAnsiTheme="minorHAnsi" w:cs="Arial"/>
          <w:szCs w:val="22"/>
        </w:rPr>
        <w:t>. G</w:t>
      </w:r>
      <w:r w:rsidRPr="001353DE">
        <w:rPr>
          <w:rFonts w:asciiTheme="minorHAnsi" w:hAnsiTheme="minorHAnsi" w:cs="Arial"/>
          <w:szCs w:val="22"/>
        </w:rPr>
        <w:t>jerne oftere – vurder hvor mye huden tåler</w:t>
      </w:r>
      <w:r>
        <w:rPr>
          <w:rFonts w:asciiTheme="minorHAnsi" w:hAnsiTheme="minorHAnsi" w:cs="Arial"/>
          <w:szCs w:val="22"/>
        </w:rPr>
        <w:t xml:space="preserve">, samt </w:t>
      </w:r>
      <w:r w:rsidRPr="001353DE">
        <w:rPr>
          <w:rFonts w:asciiTheme="minorHAnsi" w:hAnsiTheme="minorHAnsi" w:cs="Arial"/>
          <w:szCs w:val="22"/>
        </w:rPr>
        <w:t>det kan tenkes at det føles ubehagelig for barnet og ha et konstant trykk på huden over lang tid.</w:t>
      </w:r>
    </w:p>
    <w:p w:rsidR="000E45B2" w:rsidRPr="001353DE" w:rsidP="000E45B2" w14:paraId="25EF63F2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Klipp av plaster på engangs prober og fest med blått festebånd som ved flergangsprober</w:t>
      </w:r>
      <w:r>
        <w:rPr>
          <w:rFonts w:asciiTheme="minorHAnsi" w:hAnsiTheme="minorHAnsi" w:cs="Arial"/>
          <w:szCs w:val="22"/>
        </w:rPr>
        <w:t>.</w:t>
      </w:r>
    </w:p>
    <w:p w:rsidR="000E45B2" w:rsidP="000E45B2" w14:paraId="6BDA0E9B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EKG elektroder kan sløyfes – har pulsmåling på pulsoksymeter</w:t>
      </w:r>
      <w:r>
        <w:rPr>
          <w:rFonts w:asciiTheme="minorHAnsi" w:hAnsiTheme="minorHAnsi" w:cs="Arial"/>
          <w:szCs w:val="22"/>
        </w:rPr>
        <w:t>-</w:t>
      </w:r>
      <w:r w:rsidRPr="001353DE">
        <w:rPr>
          <w:rFonts w:asciiTheme="minorHAnsi" w:hAnsiTheme="minorHAnsi" w:cs="Arial"/>
          <w:szCs w:val="22"/>
        </w:rPr>
        <w:t>probe</w:t>
      </w:r>
      <w:r>
        <w:rPr>
          <w:rFonts w:asciiTheme="minorHAnsi" w:hAnsiTheme="minorHAnsi" w:cs="Arial"/>
          <w:szCs w:val="22"/>
        </w:rPr>
        <w:t>, konferer med lege.</w:t>
      </w:r>
    </w:p>
    <w:p w:rsidR="005D0563" w:rsidP="000E45B2" w14:paraId="578CCCFE" w14:textId="77777777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Ved cpap-behandling: Avlast nese, fjes og hode, vask bak og luft ører. Bruk avlastende skumbandasje under festebånd og mot panne. Vurder huden på nesen til hvert stell. </w:t>
      </w:r>
    </w:p>
    <w:p w:rsidR="000E45B2" w:rsidP="000E45B2" w14:paraId="276F4C64" w14:textId="226D228C">
      <w:pPr>
        <w:numPr>
          <w:ilvl w:val="0"/>
          <w:numId w:val="15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Unngå fukt</w:t>
      </w:r>
      <w:r w:rsidR="005D0563">
        <w:rPr>
          <w:rFonts w:asciiTheme="minorHAnsi" w:hAnsiTheme="minorHAnsi" w:cs="Arial"/>
          <w:szCs w:val="22"/>
        </w:rPr>
        <w:t xml:space="preserve"> der hud ligger mot hud (nakke/hals, bak ører, axiller, lysker) og i cpap-utstyr.</w:t>
      </w:r>
      <w:r>
        <w:rPr>
          <w:rFonts w:asciiTheme="minorHAnsi" w:hAnsiTheme="minorHAnsi" w:cs="Arial"/>
          <w:szCs w:val="22"/>
        </w:rPr>
        <w:t xml:space="preserve"> </w:t>
      </w:r>
    </w:p>
    <w:p w:rsidR="00E606E8" w:rsidP="00E606E8" w14:paraId="1DD7E609" w14:textId="77777777">
      <w:pPr>
        <w:rPr>
          <w:rFonts w:asciiTheme="minorHAnsi" w:hAnsiTheme="minorHAnsi" w:cs="Arial"/>
          <w:szCs w:val="22"/>
        </w:rPr>
      </w:pPr>
    </w:p>
    <w:p w:rsidR="00E606E8" w:rsidP="00E606E8" w14:paraId="41A8F9EB" w14:textId="77777777">
      <w:pPr>
        <w:pStyle w:val="Caution"/>
        <w:pBdr>
          <w:left w:val="single" w:sz="8" w:space="17" w:color="FF0000"/>
        </w:pBdr>
        <w:ind w:left="360" w:firstLine="0"/>
      </w:pPr>
      <w:r w:rsidRPr="00E606E8">
        <w:rPr>
          <w:rStyle w:val="Strong"/>
          <w:sz w:val="22"/>
          <w:szCs w:val="22"/>
        </w:rPr>
        <w:t>Forsiktig</w:t>
      </w:r>
      <w:r w:rsidRPr="00E606E8">
        <w:rPr>
          <w:sz w:val="22"/>
          <w:szCs w:val="22"/>
        </w:rPr>
        <w:t>:</w:t>
      </w:r>
      <w:r w:rsidRPr="00E606E8">
        <w:rPr>
          <w:rFonts w:cs="Arial"/>
          <w:sz w:val="22"/>
          <w:szCs w:val="22"/>
        </w:rPr>
        <w:t xml:space="preserve"> Systematisk review (Cochrane) anbefaler IKKE profylaktisk bruk av hudkrem i høy-inntektsland pga. økt infeksjonsfare</w:t>
      </w:r>
      <w:r w:rsidRPr="00E606E8">
        <w:rPr>
          <w:sz w:val="22"/>
          <w:szCs w:val="22"/>
        </w:rPr>
        <w:t>. Basert på kunnskapsgrunnlag 1 - Sterk anbefaling</w:t>
      </w:r>
      <w:r>
        <w:t>.</w:t>
      </w:r>
    </w:p>
    <w:p w:rsidR="000E45B2" w:rsidP="00B53C4D" w14:paraId="38AFD3F3" w14:textId="77777777">
      <w:pPr>
        <w:rPr>
          <w:rFonts w:asciiTheme="minorHAnsi" w:hAnsiTheme="minorHAnsi" w:cs="Arial"/>
          <w:szCs w:val="22"/>
        </w:rPr>
      </w:pPr>
    </w:p>
    <w:p w:rsidR="00D701CC" w:rsidRPr="00D701CC" w:rsidP="00D701CC" w14:paraId="1AD7F0C8" w14:textId="77777777">
      <w:pPr>
        <w:pStyle w:val="ListParagraph"/>
        <w:numPr>
          <w:ilvl w:val="0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12" w:name="_Toc199852247"/>
      <w:bookmarkStart w:id="13" w:name="_Toc199852542"/>
      <w:bookmarkStart w:id="14" w:name="_Toc199853219"/>
      <w:bookmarkStart w:id="15" w:name="_Toc200438505"/>
      <w:bookmarkEnd w:id="12"/>
      <w:bookmarkEnd w:id="13"/>
      <w:bookmarkEnd w:id="14"/>
      <w:bookmarkEnd w:id="15"/>
    </w:p>
    <w:p w:rsidR="00D701CC" w:rsidRPr="00D701CC" w:rsidP="00D701CC" w14:paraId="614E3992" w14:textId="77777777">
      <w:pPr>
        <w:pStyle w:val="ListParagraph"/>
        <w:numPr>
          <w:ilvl w:val="0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16" w:name="_Toc199852248"/>
      <w:bookmarkStart w:id="17" w:name="_Toc199852543"/>
      <w:bookmarkStart w:id="18" w:name="_Toc199853220"/>
      <w:bookmarkStart w:id="19" w:name="_Toc200438506"/>
      <w:bookmarkEnd w:id="16"/>
      <w:bookmarkEnd w:id="17"/>
      <w:bookmarkEnd w:id="18"/>
      <w:bookmarkEnd w:id="19"/>
    </w:p>
    <w:p w:rsidR="00D701CC" w:rsidRPr="00D701CC" w:rsidP="00D701CC" w14:paraId="4DF304DF" w14:textId="77777777">
      <w:pPr>
        <w:pStyle w:val="ListParagraph"/>
        <w:numPr>
          <w:ilvl w:val="0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20" w:name="_Toc199852249"/>
      <w:bookmarkStart w:id="21" w:name="_Toc199852544"/>
      <w:bookmarkStart w:id="22" w:name="_Toc199853221"/>
      <w:bookmarkStart w:id="23" w:name="_Toc200438507"/>
      <w:bookmarkEnd w:id="20"/>
      <w:bookmarkEnd w:id="21"/>
      <w:bookmarkEnd w:id="22"/>
      <w:bookmarkEnd w:id="23"/>
    </w:p>
    <w:p w:rsidR="00D701CC" w:rsidRPr="00D701CC" w:rsidP="00D701CC" w14:paraId="755A37E5" w14:textId="77777777">
      <w:pPr>
        <w:pStyle w:val="ListParagraph"/>
        <w:numPr>
          <w:ilvl w:val="0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24" w:name="_Toc199852250"/>
      <w:bookmarkStart w:id="25" w:name="_Toc199852545"/>
      <w:bookmarkStart w:id="26" w:name="_Toc199853222"/>
      <w:bookmarkStart w:id="27" w:name="_Toc200438508"/>
      <w:bookmarkEnd w:id="24"/>
      <w:bookmarkEnd w:id="25"/>
      <w:bookmarkEnd w:id="26"/>
      <w:bookmarkEnd w:id="27"/>
    </w:p>
    <w:p w:rsidR="00D701CC" w:rsidRPr="00D701CC" w:rsidP="00D701CC" w14:paraId="485B1518" w14:textId="77777777">
      <w:pPr>
        <w:pStyle w:val="ListParagraph"/>
        <w:numPr>
          <w:ilvl w:val="0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28" w:name="_Toc199852251"/>
      <w:bookmarkStart w:id="29" w:name="_Toc199852546"/>
      <w:bookmarkStart w:id="30" w:name="_Toc199853223"/>
      <w:bookmarkStart w:id="31" w:name="_Toc200438509"/>
      <w:bookmarkEnd w:id="28"/>
      <w:bookmarkEnd w:id="29"/>
      <w:bookmarkEnd w:id="30"/>
      <w:bookmarkEnd w:id="31"/>
    </w:p>
    <w:p w:rsidR="00D701CC" w:rsidRPr="00D701CC" w:rsidP="00D701CC" w14:paraId="1A42C42B" w14:textId="77777777">
      <w:pPr>
        <w:pStyle w:val="ListParagraph"/>
        <w:numPr>
          <w:ilvl w:val="1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32" w:name="_Toc199852252"/>
      <w:bookmarkStart w:id="33" w:name="_Toc199852547"/>
      <w:bookmarkStart w:id="34" w:name="_Toc199853224"/>
      <w:bookmarkStart w:id="35" w:name="_Toc200438510"/>
      <w:bookmarkEnd w:id="32"/>
      <w:bookmarkEnd w:id="33"/>
      <w:bookmarkEnd w:id="34"/>
      <w:bookmarkEnd w:id="35"/>
    </w:p>
    <w:p w:rsidR="00D701CC" w:rsidRPr="00D701CC" w:rsidP="00D701CC" w14:paraId="6D55493E" w14:textId="77777777">
      <w:pPr>
        <w:pStyle w:val="ListParagraph"/>
        <w:numPr>
          <w:ilvl w:val="1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36" w:name="_Toc199852253"/>
      <w:bookmarkStart w:id="37" w:name="_Toc199852548"/>
      <w:bookmarkStart w:id="38" w:name="_Toc199853225"/>
      <w:bookmarkStart w:id="39" w:name="_Toc200438511"/>
      <w:bookmarkEnd w:id="36"/>
      <w:bookmarkEnd w:id="37"/>
      <w:bookmarkEnd w:id="38"/>
      <w:bookmarkEnd w:id="39"/>
    </w:p>
    <w:p w:rsidR="000E45B2" w:rsidRPr="001353DE" w:rsidP="000E45B2" w14:paraId="5E9222B2" w14:textId="77777777">
      <w:pPr>
        <w:pStyle w:val="Heading2"/>
      </w:pPr>
      <w:bookmarkStart w:id="40" w:name="_Toc256000018"/>
      <w:r w:rsidRPr="001353DE">
        <w:t>Vask av hud i kuvøse i den første ustabile perioden</w:t>
      </w:r>
      <w:bookmarkEnd w:id="40"/>
    </w:p>
    <w:p w:rsidR="00B53C4D" w:rsidRPr="00E52E3D" w:rsidP="00B53C4D" w14:paraId="366AC2C1" w14:textId="1925D721">
      <w:pPr>
        <w:rPr>
          <w:rFonts w:asciiTheme="minorHAnsi" w:hAnsiTheme="minorHAnsi" w:cs="Arial"/>
        </w:rPr>
      </w:pPr>
      <w:r w:rsidRPr="008317F9">
        <w:rPr>
          <w:rFonts w:asciiTheme="minorHAnsi" w:hAnsiTheme="minorHAnsi" w:cs="Arial"/>
        </w:rPr>
        <w:t xml:space="preserve">Basert på kunnskapsgrunnlag 2-3, svak til middels anbefaling     </w:t>
      </w:r>
    </w:p>
    <w:p w:rsidR="000E45B2" w:rsidRPr="000E45B2" w:rsidP="000E45B2" w14:paraId="7113B67E" w14:textId="77777777">
      <w:pPr>
        <w:pStyle w:val="ListParagraph"/>
        <w:numPr>
          <w:ilvl w:val="1"/>
          <w:numId w:val="2"/>
        </w:numPr>
        <w:tabs>
          <w:tab w:val="num" w:pos="1794"/>
        </w:tabs>
        <w:contextualSpacing w:val="0"/>
        <w:outlineLvl w:val="2"/>
        <w:rPr>
          <w:b/>
          <w:vanish/>
        </w:rPr>
      </w:pPr>
      <w:bookmarkStart w:id="41" w:name="_Toc200438513"/>
      <w:bookmarkEnd w:id="41"/>
    </w:p>
    <w:p w:rsidR="00B53C4D" w:rsidRPr="005450B2" w:rsidP="00B53C4D" w14:paraId="366AC2C3" w14:textId="77777777">
      <w:pPr>
        <w:pStyle w:val="ListParagraph"/>
        <w:numPr>
          <w:ilvl w:val="0"/>
          <w:numId w:val="13"/>
        </w:numPr>
        <w:rPr>
          <w:rFonts w:asciiTheme="minorHAnsi" w:hAnsiTheme="minorHAnsi" w:cs="Arial"/>
          <w:szCs w:val="22"/>
        </w:rPr>
      </w:pPr>
      <w:r w:rsidRPr="005450B2">
        <w:rPr>
          <w:rFonts w:asciiTheme="minorHAnsi" w:hAnsiTheme="minorHAnsi" w:cs="Arial"/>
          <w:szCs w:val="22"/>
        </w:rPr>
        <w:t xml:space="preserve">Vask i bleieområdet ved hvert stell med myk ”klut” fuktet i </w:t>
      </w:r>
      <w:r w:rsidRPr="008317F9">
        <w:rPr>
          <w:rFonts w:asciiTheme="minorHAnsi" w:hAnsiTheme="minorHAnsi" w:cs="Arial"/>
          <w:b/>
          <w:bCs/>
          <w:szCs w:val="22"/>
        </w:rPr>
        <w:t xml:space="preserve">lunkent fysiologisk saltvann </w:t>
      </w:r>
      <w:r w:rsidRPr="005450B2">
        <w:rPr>
          <w:rFonts w:asciiTheme="minorHAnsi" w:hAnsiTheme="minorHAnsi" w:cs="Arial"/>
          <w:szCs w:val="22"/>
        </w:rPr>
        <w:t xml:space="preserve">(etterhvert badeolje)     </w:t>
      </w:r>
    </w:p>
    <w:p w:rsidR="00B53C4D" w:rsidRPr="001353DE" w:rsidP="00B53C4D" w14:paraId="366AC2C4" w14:textId="77777777">
      <w:pPr>
        <w:numPr>
          <w:ilvl w:val="0"/>
          <w:numId w:val="13"/>
        </w:numPr>
        <w:rPr>
          <w:rFonts w:asciiTheme="minorHAnsi" w:hAnsiTheme="minorHAnsi" w:cs="Arial"/>
          <w:szCs w:val="22"/>
        </w:rPr>
      </w:pPr>
      <w:r w:rsidRPr="00061167">
        <w:rPr>
          <w:rFonts w:asciiTheme="minorHAnsi" w:hAnsiTheme="minorHAnsi" w:cs="Arial"/>
          <w:szCs w:val="22"/>
        </w:rPr>
        <w:t>Ansikt/hode: vask med lunken fysiologisk saltvann minimum</w:t>
      </w:r>
      <w:r>
        <w:rPr>
          <w:rFonts w:asciiTheme="minorHAnsi" w:hAnsiTheme="minorHAnsi" w:cs="Arial"/>
          <w:szCs w:val="22"/>
        </w:rPr>
        <w:t xml:space="preserve"> daglig</w:t>
      </w:r>
    </w:p>
    <w:p w:rsidR="00B53C4D" w:rsidRPr="00061167" w:rsidP="00B53C4D" w14:paraId="366AC2C5" w14:textId="7BD0505E">
      <w:pPr>
        <w:numPr>
          <w:ilvl w:val="0"/>
          <w:numId w:val="14"/>
        </w:numPr>
        <w:rPr>
          <w:rFonts w:asciiTheme="minorHAnsi" w:hAnsiTheme="minorHAnsi" w:cs="Arial"/>
          <w:szCs w:val="22"/>
        </w:rPr>
      </w:pPr>
      <w:r w:rsidRPr="00061167">
        <w:rPr>
          <w:rFonts w:asciiTheme="minorHAnsi" w:hAnsiTheme="minorHAnsi" w:cs="Arial"/>
          <w:szCs w:val="22"/>
        </w:rPr>
        <w:t>Munnstell – etter behov men minimum x 1 pr. vakt, bruk sterilt/kokt vann</w:t>
      </w:r>
      <w:r w:rsidR="008317F9">
        <w:rPr>
          <w:rFonts w:asciiTheme="minorHAnsi" w:hAnsiTheme="minorHAnsi" w:cs="Arial"/>
          <w:szCs w:val="22"/>
        </w:rPr>
        <w:t xml:space="preserve">. Kan etterpå pensle </w:t>
      </w:r>
      <w:r w:rsidR="005D0563">
        <w:rPr>
          <w:rFonts w:asciiTheme="minorHAnsi" w:hAnsiTheme="minorHAnsi" w:cs="Arial"/>
          <w:szCs w:val="22"/>
        </w:rPr>
        <w:t xml:space="preserve">munnens slimhinner </w:t>
      </w:r>
      <w:r w:rsidR="008317F9">
        <w:rPr>
          <w:rFonts w:asciiTheme="minorHAnsi" w:hAnsiTheme="minorHAnsi" w:cs="Arial"/>
          <w:szCs w:val="22"/>
        </w:rPr>
        <w:t>med råmelk/morsmelk</w:t>
      </w:r>
      <w:r w:rsidRPr="00061167">
        <w:rPr>
          <w:rFonts w:asciiTheme="minorHAnsi" w:hAnsiTheme="minorHAnsi" w:cs="Arial"/>
          <w:szCs w:val="22"/>
        </w:rPr>
        <w:t xml:space="preserve"> </w:t>
      </w:r>
    </w:p>
    <w:p w:rsidR="00B53C4D" w:rsidRPr="00061167" w:rsidP="00B53C4D" w14:paraId="366AC2C6" w14:textId="77777777">
      <w:pPr>
        <w:numPr>
          <w:ilvl w:val="0"/>
          <w:numId w:val="14"/>
        </w:numPr>
        <w:rPr>
          <w:rFonts w:asciiTheme="minorHAnsi" w:hAnsiTheme="minorHAnsi" w:cs="Arial"/>
          <w:szCs w:val="22"/>
        </w:rPr>
      </w:pPr>
      <w:r w:rsidRPr="00061167">
        <w:rPr>
          <w:rFonts w:asciiTheme="minorHAnsi" w:hAnsiTheme="minorHAnsi" w:cs="Arial"/>
          <w:szCs w:val="22"/>
        </w:rPr>
        <w:t>Vask bare på hel hud</w:t>
      </w:r>
    </w:p>
    <w:p w:rsidR="00B53C4D" w:rsidP="00B53C4D" w14:paraId="366AC2C7" w14:textId="5BCC631B">
      <w:pPr>
        <w:numPr>
          <w:ilvl w:val="0"/>
          <w:numId w:val="14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«</w:t>
      </w:r>
      <w:r w:rsidR="008317F9">
        <w:rPr>
          <w:rFonts w:asciiTheme="minorHAnsi" w:hAnsiTheme="minorHAnsi" w:cs="Arial"/>
          <w:szCs w:val="22"/>
        </w:rPr>
        <w:t>D</w:t>
      </w:r>
      <w:r>
        <w:rPr>
          <w:rFonts w:asciiTheme="minorHAnsi" w:hAnsiTheme="minorHAnsi" w:cs="Arial"/>
          <w:szCs w:val="22"/>
        </w:rPr>
        <w:t>el»-</w:t>
      </w:r>
      <w:r w:rsidRPr="00061167">
        <w:rPr>
          <w:rFonts w:asciiTheme="minorHAnsi" w:hAnsiTheme="minorHAnsi" w:cs="Arial"/>
          <w:szCs w:val="22"/>
        </w:rPr>
        <w:t>kroppsvask hver 4, døgn inntil klinisk stabil nok til å tåle bading</w:t>
      </w:r>
      <w:r>
        <w:rPr>
          <w:rFonts w:asciiTheme="minorHAnsi" w:hAnsiTheme="minorHAnsi" w:cs="Arial"/>
          <w:szCs w:val="22"/>
        </w:rPr>
        <w:t xml:space="preserve"> og uansett så lenge </w:t>
      </w:r>
      <w:r w:rsidRPr="00061167">
        <w:rPr>
          <w:rFonts w:asciiTheme="minorHAnsi" w:hAnsiTheme="minorHAnsi" w:cs="Arial"/>
          <w:szCs w:val="22"/>
        </w:rPr>
        <w:t>barnet har «long lines» (SVK).</w:t>
      </w:r>
    </w:p>
    <w:p w:rsidR="008317F9" w:rsidP="008317F9" w14:paraId="25E8839A" w14:textId="7856F514">
      <w:pPr>
        <w:numPr>
          <w:ilvl w:val="1"/>
          <w:numId w:val="14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V</w:t>
      </w:r>
      <w:r w:rsidR="00BF6562">
        <w:rPr>
          <w:rFonts w:asciiTheme="minorHAnsi" w:hAnsiTheme="minorHAnsi" w:cs="Arial"/>
          <w:szCs w:val="22"/>
        </w:rPr>
        <w:t xml:space="preserve">iktigst er </w:t>
      </w:r>
      <w:r w:rsidR="00FD7EC1">
        <w:rPr>
          <w:rFonts w:asciiTheme="minorHAnsi" w:hAnsiTheme="minorHAnsi" w:cs="Arial"/>
          <w:szCs w:val="22"/>
        </w:rPr>
        <w:t xml:space="preserve">vask av hud på områder som ligger hud-mot-hud (i halsområdet, bak ører, underarmene mot armhule, lår mot mage). </w:t>
      </w:r>
    </w:p>
    <w:p w:rsidR="00851F6D" w:rsidRPr="00061167" w:rsidP="008317F9" w14:paraId="366AC2C8" w14:textId="7780DE99">
      <w:pPr>
        <w:numPr>
          <w:ilvl w:val="1"/>
          <w:numId w:val="14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V</w:t>
      </w:r>
      <w:r w:rsidR="00BF6562">
        <w:rPr>
          <w:rFonts w:asciiTheme="minorHAnsi" w:hAnsiTheme="minorHAnsi" w:cs="Arial"/>
          <w:szCs w:val="22"/>
        </w:rPr>
        <w:t>idere</w:t>
      </w:r>
      <w:r>
        <w:rPr>
          <w:rFonts w:asciiTheme="minorHAnsi" w:hAnsiTheme="minorHAnsi" w:cs="Arial"/>
          <w:szCs w:val="22"/>
        </w:rPr>
        <w:t xml:space="preserve"> i bleieområdet, ansiktet, under cpap-luen</w:t>
      </w:r>
      <w:r w:rsidR="00BF6562">
        <w:rPr>
          <w:rFonts w:asciiTheme="minorHAnsi" w:hAnsiTheme="minorHAnsi" w:cs="Arial"/>
          <w:szCs w:val="22"/>
        </w:rPr>
        <w:t>, hendene, under SpO</w:t>
      </w:r>
      <w:r w:rsidRPr="00BF6562" w:rsidR="00BF6562">
        <w:rPr>
          <w:rFonts w:asciiTheme="minorHAnsi" w:hAnsiTheme="minorHAnsi" w:cs="Arial"/>
          <w:szCs w:val="22"/>
          <w:vertAlign w:val="subscript"/>
        </w:rPr>
        <w:t xml:space="preserve">2 </w:t>
      </w:r>
      <w:r w:rsidR="00BF6562">
        <w:rPr>
          <w:rFonts w:asciiTheme="minorHAnsi" w:hAnsiTheme="minorHAnsi" w:cs="Arial"/>
          <w:szCs w:val="22"/>
        </w:rPr>
        <w:t xml:space="preserve">probefestet. </w:t>
      </w:r>
    </w:p>
    <w:p w:rsidR="00B53C4D" w:rsidP="00B53C4D" w14:paraId="366AC2C9" w14:textId="37FD789A">
      <w:pPr>
        <w:numPr>
          <w:ilvl w:val="0"/>
          <w:numId w:val="14"/>
        </w:numPr>
        <w:rPr>
          <w:rFonts w:asciiTheme="minorHAnsi" w:hAnsiTheme="minorHAnsi" w:cs="Arial"/>
          <w:szCs w:val="22"/>
        </w:rPr>
      </w:pPr>
      <w:r w:rsidRPr="005450B2">
        <w:rPr>
          <w:rFonts w:asciiTheme="minorHAnsi" w:hAnsiTheme="minorHAnsi" w:cs="Arial"/>
          <w:szCs w:val="22"/>
        </w:rPr>
        <w:t xml:space="preserve">Vurder den kliniske tilstanden til barnet, hvor godt tåler barnet </w:t>
      </w:r>
      <w:r w:rsidR="00851F6D">
        <w:rPr>
          <w:rFonts w:asciiTheme="minorHAnsi" w:hAnsiTheme="minorHAnsi" w:cs="Arial"/>
          <w:szCs w:val="22"/>
        </w:rPr>
        <w:t>stell</w:t>
      </w:r>
      <w:r w:rsidR="008317F9">
        <w:rPr>
          <w:rFonts w:asciiTheme="minorHAnsi" w:hAnsiTheme="minorHAnsi" w:cs="Arial"/>
          <w:szCs w:val="22"/>
        </w:rPr>
        <w:t>, ta pauser, del opp stellet og ta litt til hvert hovedstell dersom barnet tåler stell dårlig</w:t>
      </w:r>
    </w:p>
    <w:p w:rsidR="00BF6562" w:rsidP="00B608DB" w14:paraId="366AC2CA" w14:textId="77777777">
      <w:pPr>
        <w:numPr>
          <w:ilvl w:val="0"/>
          <w:numId w:val="14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Navlestell,</w:t>
      </w:r>
      <w:r w:rsidR="00B608DB">
        <w:rPr>
          <w:rFonts w:asciiTheme="minorHAnsi" w:hAnsiTheme="minorHAnsi" w:cs="Arial"/>
          <w:szCs w:val="22"/>
        </w:rPr>
        <w:t xml:space="preserve"> </w:t>
      </w:r>
      <w:r>
        <w:rPr>
          <w:rFonts w:asciiTheme="minorHAnsi" w:hAnsiTheme="minorHAnsi" w:cs="Arial"/>
          <w:szCs w:val="22"/>
        </w:rPr>
        <w:t xml:space="preserve">egen prosedyre </w:t>
      </w:r>
      <w:hyperlink r:id="rId6" w:history="1">
        <w:r w:rsidRPr="00125596" w:rsidR="00B608DB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https://handbok.helse-bergen.no/eknet/GetDoc.aspx?id=22354</w:t>
        </w:r>
      </w:hyperlink>
    </w:p>
    <w:p w:rsidR="00B53C4D" w:rsidRPr="005450B2" w:rsidP="00B53C4D" w14:paraId="366AC2CB" w14:textId="77777777">
      <w:pPr>
        <w:ind w:left="720"/>
        <w:rPr>
          <w:rFonts w:asciiTheme="minorHAnsi" w:hAnsiTheme="minorHAnsi" w:cs="Arial"/>
          <w:szCs w:val="22"/>
        </w:rPr>
      </w:pPr>
    </w:p>
    <w:p w:rsidR="00D701CC" w:rsidP="000E45B2" w14:paraId="536004C7" w14:textId="1149F3BB">
      <w:pPr>
        <w:pStyle w:val="Heading2"/>
      </w:pPr>
      <w:bookmarkStart w:id="42" w:name="_Toc256000020"/>
      <w:r w:rsidRPr="001353DE">
        <w:t>Bade</w:t>
      </w:r>
      <w:r>
        <w:t>stell</w:t>
      </w:r>
      <w:bookmarkEnd w:id="42"/>
    </w:p>
    <w:p w:rsidR="00B53C4D" w:rsidRPr="008317F9" w:rsidP="00D701CC" w14:paraId="366AC2CC" w14:textId="2781BAE0">
      <w:p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B</w:t>
      </w:r>
      <w:r w:rsidRPr="008317F9" w:rsidR="0077051D">
        <w:rPr>
          <w:rFonts w:asciiTheme="minorHAnsi" w:hAnsiTheme="minorHAnsi" w:cs="Arial"/>
          <w:szCs w:val="22"/>
        </w:rPr>
        <w:t>asert på kunnskapsgrunnlag 2-3 (middels til svak)</w:t>
      </w:r>
    </w:p>
    <w:p w:rsidR="002331DD" w:rsidP="00B53C4D" w14:paraId="366AC2CD" w14:textId="77777777">
      <w:pPr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>Bading kan være en god opplevelse for barnet ved å gi en beroligende og avslappende effekt, men kan også være en stressende opplevelse og medføre fysiologisk ustabilitet, endringer i atferd og øke barnets energiforbruk. Det gjelder spesielt for barn som er født ekstremt for tidlig og er svært sensitiv for stress.</w:t>
      </w:r>
    </w:p>
    <w:p w:rsidR="009B1C86" w:rsidP="00B53C4D" w14:paraId="366AC2CE" w14:textId="77777777">
      <w:pPr>
        <w:rPr>
          <w:rFonts w:asciiTheme="minorHAnsi" w:hAnsiTheme="minorHAnsi" w:cs="Arial"/>
          <w:b/>
          <w:szCs w:val="22"/>
        </w:rPr>
      </w:pPr>
    </w:p>
    <w:p w:rsidR="00E52E3D" w:rsidRPr="00E52E3D" w:rsidP="00E52E3D" w14:paraId="3B51FBA7" w14:textId="3F63D2FC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  <w:u w:val="single"/>
        </w:rPr>
      </w:pPr>
      <w:r w:rsidRPr="00E52E3D">
        <w:rPr>
          <w:rFonts w:asciiTheme="minorHAnsi" w:hAnsiTheme="minorHAnsi" w:cs="Arial"/>
          <w:b/>
          <w:szCs w:val="22"/>
          <w:u w:val="single"/>
        </w:rPr>
        <w:t>Oppstart av badestell</w:t>
      </w:r>
    </w:p>
    <w:p w:rsidR="00B53C4D" w:rsidRPr="00E52E3D" w:rsidP="00E52E3D" w14:paraId="366AC2CF" w14:textId="2713BD4D">
      <w:pPr>
        <w:pStyle w:val="ListParagraph"/>
        <w:numPr>
          <w:ilvl w:val="0"/>
          <w:numId w:val="39"/>
        </w:num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b/>
          <w:bCs/>
          <w:szCs w:val="22"/>
        </w:rPr>
      </w:pPr>
      <w:r w:rsidRPr="00E52E3D">
        <w:rPr>
          <w:rFonts w:asciiTheme="minorHAnsi" w:hAnsiTheme="minorHAnsi" w:cs="Arial"/>
          <w:szCs w:val="22"/>
        </w:rPr>
        <w:t xml:space="preserve">Det er anbefalt å avvente første bad </w:t>
      </w:r>
      <w:r w:rsidRPr="00E52E3D">
        <w:rPr>
          <w:rFonts w:asciiTheme="minorHAnsi" w:hAnsiTheme="minorHAnsi" w:cs="Arial"/>
          <w:b/>
          <w:bCs/>
          <w:szCs w:val="22"/>
        </w:rPr>
        <w:t>minst 48 timer</w:t>
      </w:r>
      <w:r w:rsidRPr="00E52E3D">
        <w:rPr>
          <w:rFonts w:asciiTheme="minorHAnsi" w:hAnsiTheme="minorHAnsi" w:cs="Arial"/>
          <w:szCs w:val="22"/>
        </w:rPr>
        <w:t xml:space="preserve"> etter fødsel for moderat premature barn. Det finnes ingen anbefaling for hvor tidlig de mest premature barna kan bade. Etter sammenligning </w:t>
      </w:r>
      <w:r w:rsidRPr="00E52E3D" w:rsidR="00EF4B77">
        <w:rPr>
          <w:rFonts w:asciiTheme="minorHAnsi" w:hAnsiTheme="minorHAnsi" w:cs="Arial"/>
          <w:szCs w:val="22"/>
        </w:rPr>
        <w:t>med</w:t>
      </w:r>
      <w:r w:rsidRPr="00E52E3D">
        <w:rPr>
          <w:rFonts w:asciiTheme="minorHAnsi" w:hAnsiTheme="minorHAnsi" w:cs="Arial"/>
          <w:szCs w:val="22"/>
        </w:rPr>
        <w:t xml:space="preserve"> andre nyfødtavdelinger anbefaler vi op</w:t>
      </w:r>
      <w:r w:rsidRPr="00E52E3D" w:rsidR="00B608DB">
        <w:rPr>
          <w:rFonts w:asciiTheme="minorHAnsi" w:hAnsiTheme="minorHAnsi" w:cs="Arial"/>
          <w:szCs w:val="22"/>
        </w:rPr>
        <w:t xml:space="preserve">pstart </w:t>
      </w:r>
      <w:r w:rsidRPr="00E52E3D" w:rsidR="00B608DB">
        <w:rPr>
          <w:rFonts w:asciiTheme="minorHAnsi" w:hAnsiTheme="minorHAnsi" w:cs="Arial"/>
          <w:b/>
          <w:bCs/>
          <w:szCs w:val="22"/>
        </w:rPr>
        <w:t>tidligst fra GA 30</w:t>
      </w:r>
      <w:r w:rsidRPr="00E52E3D">
        <w:rPr>
          <w:rFonts w:asciiTheme="minorHAnsi" w:hAnsiTheme="minorHAnsi" w:cs="Arial"/>
          <w:b/>
          <w:bCs/>
          <w:szCs w:val="22"/>
        </w:rPr>
        <w:t xml:space="preserve"> </w:t>
      </w:r>
      <w:r w:rsidRPr="00E52E3D" w:rsidR="00B608DB">
        <w:rPr>
          <w:rFonts w:asciiTheme="minorHAnsi" w:hAnsiTheme="minorHAnsi" w:cs="Arial"/>
          <w:b/>
          <w:bCs/>
          <w:szCs w:val="22"/>
        </w:rPr>
        <w:t>og/eller 12</w:t>
      </w:r>
      <w:r w:rsidRPr="00E52E3D">
        <w:rPr>
          <w:rFonts w:asciiTheme="minorHAnsi" w:hAnsiTheme="minorHAnsi" w:cs="Arial"/>
          <w:b/>
          <w:bCs/>
          <w:szCs w:val="22"/>
        </w:rPr>
        <w:t xml:space="preserve">00 gr. Men, da skal barnet være </w:t>
      </w:r>
    </w:p>
    <w:p w:rsidR="005C2173" w:rsidP="00B07DE3" w14:paraId="474F2B9A" w14:textId="17EE097D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ekstubert</w:t>
      </w:r>
    </w:p>
    <w:p w:rsidR="005C2173" w:rsidP="005C2173" w14:paraId="15D72128" w14:textId="2110C79E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tilstrekkelig stabil respiratorisk til å tåle badestell</w:t>
      </w:r>
      <w:r>
        <w:rPr>
          <w:rFonts w:asciiTheme="minorHAnsi" w:hAnsiTheme="minorHAnsi" w:cs="Arial"/>
          <w:szCs w:val="22"/>
        </w:rPr>
        <w:t xml:space="preserve"> (</w:t>
      </w:r>
      <w:r>
        <w:rPr>
          <w:rFonts w:asciiTheme="minorHAnsi" w:hAnsiTheme="minorHAnsi" w:cs="Arial"/>
          <w:szCs w:val="22"/>
        </w:rPr>
        <w:t xml:space="preserve">ikke ustabil på </w:t>
      </w:r>
      <w:r>
        <w:rPr>
          <w:rFonts w:asciiTheme="minorHAnsi" w:hAnsiTheme="minorHAnsi" w:cs="Arial"/>
          <w:szCs w:val="22"/>
        </w:rPr>
        <w:t>cpap</w:t>
      </w:r>
      <w:r>
        <w:rPr>
          <w:rFonts w:asciiTheme="minorHAnsi" w:hAnsiTheme="minorHAnsi" w:cs="Arial"/>
          <w:szCs w:val="22"/>
        </w:rPr>
        <w:t xml:space="preserve">, ikke respiratorisk besvær eller tunge </w:t>
      </w:r>
      <w:r>
        <w:rPr>
          <w:rFonts w:asciiTheme="minorHAnsi" w:hAnsiTheme="minorHAnsi" w:cs="Arial"/>
          <w:szCs w:val="22"/>
        </w:rPr>
        <w:t>apnoer</w:t>
      </w:r>
      <w:r>
        <w:rPr>
          <w:rFonts w:asciiTheme="minorHAnsi" w:hAnsiTheme="minorHAnsi" w:cs="Arial"/>
          <w:szCs w:val="22"/>
        </w:rPr>
        <w:t xml:space="preserve">, ikke hatt behov for </w:t>
      </w:r>
      <w:r>
        <w:rPr>
          <w:rFonts w:asciiTheme="minorHAnsi" w:hAnsiTheme="minorHAnsi" w:cs="Arial"/>
          <w:szCs w:val="22"/>
        </w:rPr>
        <w:t>bagging</w:t>
      </w:r>
      <w:r>
        <w:rPr>
          <w:rFonts w:asciiTheme="minorHAnsi" w:hAnsiTheme="minorHAnsi" w:cs="Arial"/>
          <w:szCs w:val="22"/>
        </w:rPr>
        <w:t xml:space="preserve"> siste dager, ikke de to første dagene etter øyeundersøkelse, ikke etter vaksine) </w:t>
      </w:r>
    </w:p>
    <w:p w:rsidR="005C2173" w:rsidP="00B07DE3" w14:paraId="51E16C86" w14:textId="3FCC33DA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stabil sirkulatorisk</w:t>
      </w:r>
    </w:p>
    <w:p w:rsidR="005C2173" w:rsidP="00B07DE3" w14:paraId="7C72F01F" w14:textId="4BB5ADE9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ingen kanyler som perforerer hud</w:t>
      </w:r>
    </w:p>
    <w:p w:rsidR="005C2173" w:rsidP="00B07DE3" w14:paraId="2F4ED52B" w14:textId="038DF67F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ingen pågående infeksjoner</w:t>
      </w:r>
    </w:p>
    <w:p w:rsidR="009B1C86" w:rsidRPr="009B1C86" w:rsidP="00B07DE3" w14:paraId="366AC2D0" w14:textId="7E54B154">
      <w:pPr>
        <w:numPr>
          <w:ilvl w:val="1"/>
          <w:numId w:val="18"/>
        </w:numPr>
        <w:rPr>
          <w:rFonts w:asciiTheme="minorHAnsi" w:hAnsiTheme="minorHAnsi" w:cs="Arial"/>
          <w:szCs w:val="22"/>
        </w:rPr>
      </w:pPr>
      <w:r w:rsidRPr="001353DE">
        <w:rPr>
          <w:rFonts w:asciiTheme="minorHAnsi" w:hAnsiTheme="minorHAnsi" w:cs="Arial"/>
          <w:szCs w:val="22"/>
        </w:rPr>
        <w:t>ingen store åpne sår</w:t>
      </w:r>
    </w:p>
    <w:p w:rsidR="00B53C4D" w:rsidRPr="008B6EBF" w:rsidP="004C1C5F" w14:paraId="366AC2D1" w14:textId="77777777">
      <w:pPr>
        <w:numPr>
          <w:ilvl w:val="0"/>
          <w:numId w:val="18"/>
        </w:numPr>
        <w:tabs>
          <w:tab w:val="left" w:pos="-720"/>
          <w:tab w:val="left" w:pos="0"/>
          <w:tab w:val="left" w:pos="720"/>
        </w:tabs>
        <w:suppressAutoHyphens/>
        <w:ind w:left="360"/>
        <w:rPr>
          <w:rFonts w:asciiTheme="minorHAnsi" w:hAnsiTheme="minorHAnsi" w:cs="Arial"/>
          <w:szCs w:val="22"/>
        </w:rPr>
      </w:pPr>
      <w:r w:rsidRPr="008B6EBF">
        <w:rPr>
          <w:rFonts w:asciiTheme="minorHAnsi" w:hAnsiTheme="minorHAnsi" w:cs="Arial"/>
          <w:szCs w:val="22"/>
        </w:rPr>
        <w:t xml:space="preserve">Bad er å anbefale sammenlignet med helkroppsvask </w:t>
      </w:r>
      <w:r>
        <w:rPr>
          <w:rFonts w:asciiTheme="minorHAnsi" w:hAnsiTheme="minorHAnsi" w:cs="Arial"/>
          <w:szCs w:val="22"/>
        </w:rPr>
        <w:t xml:space="preserve">ift. </w:t>
      </w:r>
      <w:r w:rsidRPr="008B6EBF">
        <w:rPr>
          <w:rFonts w:asciiTheme="minorHAnsi" w:hAnsiTheme="minorHAnsi" w:cs="Arial"/>
          <w:szCs w:val="22"/>
        </w:rPr>
        <w:t>redu</w:t>
      </w:r>
      <w:r>
        <w:rPr>
          <w:rFonts w:asciiTheme="minorHAnsi" w:hAnsiTheme="minorHAnsi" w:cs="Arial"/>
          <w:szCs w:val="22"/>
        </w:rPr>
        <w:t>ksjon av</w:t>
      </w:r>
      <w:r w:rsidRPr="008B6EBF">
        <w:rPr>
          <w:rFonts w:asciiTheme="minorHAnsi" w:hAnsiTheme="minorHAnsi" w:cs="Arial"/>
          <w:szCs w:val="22"/>
        </w:rPr>
        <w:t xml:space="preserve"> antall mikrober på hud </w:t>
      </w:r>
    </w:p>
    <w:p w:rsidR="00B608DB" w:rsidRPr="002331DD" w:rsidP="004C1C5F" w14:paraId="366AC2D2" w14:textId="24E7D87E">
      <w:pPr>
        <w:numPr>
          <w:ilvl w:val="0"/>
          <w:numId w:val="18"/>
        </w:numPr>
        <w:ind w:left="360"/>
        <w:rPr>
          <w:rFonts w:asciiTheme="minorHAnsi" w:hAnsiTheme="minorHAnsi" w:cs="Arial"/>
          <w:szCs w:val="22"/>
        </w:rPr>
      </w:pPr>
      <w:r w:rsidRPr="00B608DB">
        <w:rPr>
          <w:rFonts w:asciiTheme="minorHAnsi" w:hAnsiTheme="minorHAnsi" w:cs="Arial"/>
          <w:b/>
          <w:szCs w:val="22"/>
        </w:rPr>
        <w:t>B</w:t>
      </w:r>
      <w:r w:rsidR="00707077">
        <w:rPr>
          <w:rFonts w:asciiTheme="minorHAnsi" w:hAnsiTheme="minorHAnsi" w:cs="Arial"/>
          <w:b/>
          <w:szCs w:val="22"/>
        </w:rPr>
        <w:t>a</w:t>
      </w:r>
      <w:r w:rsidRPr="00B608DB">
        <w:rPr>
          <w:rFonts w:asciiTheme="minorHAnsi" w:hAnsiTheme="minorHAnsi" w:cs="Arial"/>
          <w:b/>
          <w:szCs w:val="22"/>
        </w:rPr>
        <w:t>defrekvens:</w:t>
      </w:r>
      <w:r>
        <w:rPr>
          <w:rFonts w:asciiTheme="minorHAnsi" w:hAnsiTheme="minorHAnsi" w:cs="Arial"/>
          <w:szCs w:val="22"/>
        </w:rPr>
        <w:t xml:space="preserve"> Litteraturen kan tyde på at det er tilstrekkelig med bad hver 4 dag ut fra infeksjonsrisiko.</w:t>
      </w:r>
      <w:r w:rsidRPr="008E4B52">
        <w:rPr>
          <w:rFonts w:asciiTheme="minorHAnsi" w:hAnsiTheme="minorHAnsi" w:cs="Arial"/>
          <w:szCs w:val="22"/>
        </w:rPr>
        <w:t xml:space="preserve"> </w:t>
      </w:r>
      <w:r w:rsidRPr="001353DE" w:rsidR="002331DD">
        <w:rPr>
          <w:rFonts w:asciiTheme="minorHAnsi" w:hAnsiTheme="minorHAnsi" w:cs="Arial"/>
          <w:szCs w:val="22"/>
        </w:rPr>
        <w:t xml:space="preserve">Vurder </w:t>
      </w:r>
      <w:r w:rsidR="002331DD">
        <w:rPr>
          <w:rFonts w:asciiTheme="minorHAnsi" w:hAnsiTheme="minorHAnsi" w:cs="Arial"/>
          <w:szCs w:val="22"/>
        </w:rPr>
        <w:t xml:space="preserve">dog </w:t>
      </w:r>
      <w:r w:rsidRPr="001353DE" w:rsidR="002331DD">
        <w:rPr>
          <w:rFonts w:asciiTheme="minorHAnsi" w:hAnsiTheme="minorHAnsi" w:cs="Arial"/>
          <w:szCs w:val="22"/>
        </w:rPr>
        <w:t xml:space="preserve">individuelt </w:t>
      </w:r>
      <w:r w:rsidR="002331DD">
        <w:rPr>
          <w:rFonts w:asciiTheme="minorHAnsi" w:hAnsiTheme="minorHAnsi" w:cs="Arial"/>
          <w:szCs w:val="22"/>
        </w:rPr>
        <w:t xml:space="preserve">i samråd med Nidcap sykepleier </w:t>
      </w:r>
      <w:r w:rsidRPr="001353DE" w:rsidR="002331DD">
        <w:rPr>
          <w:rFonts w:asciiTheme="minorHAnsi" w:hAnsiTheme="minorHAnsi" w:cs="Arial"/>
          <w:szCs w:val="22"/>
        </w:rPr>
        <w:t xml:space="preserve">ift. oppstart, hyppighet og lengde på badestell ift. hvor mye barnet tåler, jft. Prosedyre Nidcap </w:t>
      </w:r>
      <w:hyperlink r:id="rId7" w:history="1">
        <w:r w:rsidRPr="000C796C" w:rsidR="002331DD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https://handbok.helse-bergen.no/eknet/docs/pub/dok20659.htm</w:t>
        </w:r>
      </w:hyperlink>
    </w:p>
    <w:p w:rsidR="009B1C86" w:rsidRPr="005C2173" w:rsidP="004C1C5F" w14:paraId="366AC2D3" w14:textId="5B775783">
      <w:pPr>
        <w:pStyle w:val="ListParagraph"/>
        <w:numPr>
          <w:ilvl w:val="0"/>
          <w:numId w:val="17"/>
        </w:numPr>
        <w:spacing w:after="160" w:line="259" w:lineRule="auto"/>
        <w:ind w:left="360"/>
        <w:rPr>
          <w:rFonts w:asciiTheme="minorHAnsi" w:hAnsiTheme="minorHAnsi" w:cs="Arial"/>
          <w:szCs w:val="22"/>
        </w:rPr>
      </w:pPr>
      <w:r w:rsidRPr="009B1C86">
        <w:rPr>
          <w:rFonts w:asciiTheme="minorHAnsi" w:hAnsiTheme="minorHAnsi" w:cs="Arial"/>
          <w:b/>
          <w:szCs w:val="22"/>
        </w:rPr>
        <w:t>Swaddle»-bad</w:t>
      </w:r>
      <w:r w:rsidRPr="009B1C86" w:rsidR="002331DD">
        <w:rPr>
          <w:rFonts w:asciiTheme="minorHAnsi" w:hAnsiTheme="minorHAnsi" w:cs="Arial"/>
          <w:b/>
          <w:szCs w:val="22"/>
        </w:rPr>
        <w:t xml:space="preserve">: </w:t>
      </w:r>
      <w:r w:rsidRPr="009B1C86" w:rsidR="002331DD">
        <w:rPr>
          <w:rFonts w:asciiTheme="minorHAnsi" w:hAnsiTheme="minorHAnsi" w:cs="Arial"/>
          <w:szCs w:val="22"/>
        </w:rPr>
        <w:t>det</w:t>
      </w:r>
      <w:r w:rsidRPr="009B1C86">
        <w:rPr>
          <w:rFonts w:asciiTheme="minorHAnsi" w:hAnsiTheme="minorHAnsi" w:cs="Arial"/>
          <w:szCs w:val="22"/>
        </w:rPr>
        <w:t xml:space="preserve"> er</w:t>
      </w:r>
      <w:r w:rsidRPr="009B1C86">
        <w:rPr>
          <w:rFonts w:asciiTheme="minorHAnsi" w:hAnsiTheme="minorHAnsi" w:cs="Arial"/>
          <w:b/>
          <w:szCs w:val="22"/>
        </w:rPr>
        <w:t xml:space="preserve"> </w:t>
      </w:r>
      <w:r w:rsidRPr="009B1C86" w:rsidR="002331DD">
        <w:rPr>
          <w:rFonts w:asciiTheme="minorHAnsi" w:hAnsiTheme="minorHAnsi" w:cs="Arial"/>
          <w:szCs w:val="22"/>
        </w:rPr>
        <w:t xml:space="preserve">evidens for at «swaddle» bad er bedre for barnet sammenlignet med bad i kar uten svøping (barnet svøpt i et klede i midtlinjeposisjon </w:t>
      </w:r>
      <w:r w:rsidR="005C2173">
        <w:rPr>
          <w:rFonts w:asciiTheme="minorHAnsi" w:hAnsiTheme="minorHAnsi" w:cs="Arial"/>
          <w:szCs w:val="22"/>
        </w:rPr>
        <w:t>med</w:t>
      </w:r>
      <w:r w:rsidRPr="009B1C86" w:rsidR="002331DD">
        <w:rPr>
          <w:rFonts w:asciiTheme="minorHAnsi" w:hAnsiTheme="minorHAnsi" w:cs="Arial"/>
          <w:szCs w:val="22"/>
        </w:rPr>
        <w:t xml:space="preserve"> flekterte ekstremiteter) ifht stress og temperaturfall </w:t>
      </w:r>
      <w:hyperlink r:id="rId8" w:history="1">
        <w:r w:rsidRPr="005C2173">
          <w:rPr>
            <w:rStyle w:val="Hyperlink"/>
            <w:rFonts w:asciiTheme="minorHAnsi" w:hAnsiTheme="minorHAnsi" w:cs="Arial"/>
            <w:sz w:val="22"/>
            <w:szCs w:val="22"/>
          </w:rPr>
          <w:t>https://www.sciencedirect.com/science/article/pii/S0882596318300149?via%3Dihub</w:t>
        </w:r>
      </w:hyperlink>
    </w:p>
    <w:p w:rsidR="007E1CE5" w:rsidRPr="007E1CE5" w:rsidP="004C1C5F" w14:paraId="366AC2D4" w14:textId="77777777">
      <w:pPr>
        <w:pStyle w:val="ListParagraph"/>
        <w:numPr>
          <w:ilvl w:val="0"/>
          <w:numId w:val="18"/>
        </w:numPr>
        <w:spacing w:after="160" w:line="259" w:lineRule="auto"/>
        <w:ind w:left="360"/>
        <w:rPr>
          <w:rFonts w:asciiTheme="minorHAnsi" w:hAnsiTheme="minorHAnsi"/>
          <w:szCs w:val="22"/>
        </w:rPr>
      </w:pPr>
      <w:r w:rsidRPr="007E1CE5">
        <w:rPr>
          <w:rFonts w:asciiTheme="minorHAnsi" w:hAnsiTheme="minorHAnsi" w:cs="Arial"/>
          <w:szCs w:val="22"/>
        </w:rPr>
        <w:t>Vær alltid minimum 2 ved badestell (flere hvis umoden og trenger cpap-behandling under badestell)</w:t>
      </w:r>
      <w:r w:rsidRPr="007E1CE5" w:rsidR="002331DD">
        <w:rPr>
          <w:rFonts w:asciiTheme="minorHAnsi" w:hAnsiTheme="minorHAnsi" w:cs="Arial"/>
          <w:szCs w:val="22"/>
        </w:rPr>
        <w:t>.</w:t>
      </w:r>
      <w:r w:rsidRPr="007E1CE5">
        <w:rPr>
          <w:rFonts w:asciiTheme="minorHAnsi" w:hAnsiTheme="minorHAnsi" w:cs="Arial"/>
          <w:szCs w:val="22"/>
        </w:rPr>
        <w:t xml:space="preserve"> Badestell skal i utg.pkt utføres av foreldre/sammen med foreldre.</w:t>
      </w:r>
    </w:p>
    <w:p w:rsidR="007E1CE5" w:rsidRPr="007E1CE5" w:rsidP="004C1C5F" w14:paraId="366AC2D5" w14:textId="77777777">
      <w:pPr>
        <w:pStyle w:val="ListParagraph"/>
        <w:numPr>
          <w:ilvl w:val="0"/>
          <w:numId w:val="18"/>
        </w:numPr>
        <w:spacing w:after="160" w:line="259" w:lineRule="auto"/>
        <w:ind w:left="360"/>
        <w:rPr>
          <w:rFonts w:asciiTheme="minorHAnsi" w:hAnsiTheme="minorHAnsi" w:cs="Arial"/>
          <w:szCs w:val="22"/>
        </w:rPr>
      </w:pPr>
      <w:r w:rsidRPr="007E1CE5">
        <w:rPr>
          <w:rFonts w:asciiTheme="minorHAnsi" w:hAnsiTheme="minorHAnsi" w:cs="Arial"/>
          <w:szCs w:val="22"/>
        </w:rPr>
        <w:t>Bad i liten balje med varmelampe over er å foretrekke framfor bad i kuvøse dersom barnet tåler dette</w:t>
      </w:r>
      <w:r w:rsidRPr="007E1CE5">
        <w:rPr>
          <w:rFonts w:asciiTheme="minorHAnsi" w:hAnsiTheme="minorHAnsi"/>
          <w:szCs w:val="22"/>
        </w:rPr>
        <w:t xml:space="preserve"> </w:t>
      </w:r>
    </w:p>
    <w:p w:rsidR="007E1CE5" w:rsidP="004C1C5F" w14:paraId="366AC2D6" w14:textId="77777777">
      <w:pPr>
        <w:pStyle w:val="ListParagraph"/>
        <w:numPr>
          <w:ilvl w:val="0"/>
          <w:numId w:val="18"/>
        </w:numPr>
        <w:spacing w:after="160" w:line="259" w:lineRule="auto"/>
        <w:ind w:left="360"/>
        <w:rPr>
          <w:rFonts w:asciiTheme="minorHAnsi" w:hAnsiTheme="minorHAnsi" w:cs="Arial"/>
          <w:szCs w:val="22"/>
        </w:rPr>
      </w:pPr>
      <w:r w:rsidRPr="007E1CE5">
        <w:rPr>
          <w:rFonts w:asciiTheme="minorHAnsi" w:hAnsiTheme="minorHAnsi" w:cs="Arial"/>
          <w:szCs w:val="22"/>
        </w:rPr>
        <w:t>Bruk gjerne badeolje i vannet (uparfymert) – har like god rengjørende effekt som mild såpe (Lactacyd)</w:t>
      </w:r>
    </w:p>
    <w:p w:rsidR="00B53C4D" w:rsidRPr="007E1CE5" w:rsidP="004C1C5F" w14:paraId="366AC2D7" w14:textId="77777777">
      <w:pPr>
        <w:pStyle w:val="ListParagraph"/>
        <w:numPr>
          <w:ilvl w:val="0"/>
          <w:numId w:val="18"/>
        </w:numPr>
        <w:spacing w:after="160" w:line="259" w:lineRule="auto"/>
        <w:ind w:left="360"/>
        <w:rPr>
          <w:rFonts w:asciiTheme="minorHAnsi" w:hAnsiTheme="minorHAnsi" w:cs="Arial"/>
          <w:szCs w:val="22"/>
        </w:rPr>
      </w:pPr>
      <w:r w:rsidRPr="007E1CE5">
        <w:rPr>
          <w:rFonts w:asciiTheme="minorHAnsi" w:hAnsiTheme="minorHAnsi" w:cs="Arial"/>
          <w:szCs w:val="22"/>
        </w:rPr>
        <w:t>Lactacyd kan brukes etter 2 – 4 uker</w:t>
      </w:r>
    </w:p>
    <w:p w:rsidR="0092646A" w:rsidP="004C1C5F" w14:paraId="6B841CF4" w14:textId="77777777">
      <w:pPr>
        <w:rPr>
          <w:rFonts w:asciiTheme="minorHAnsi" w:hAnsiTheme="minorHAnsi" w:cs="Arial"/>
          <w:szCs w:val="22"/>
        </w:rPr>
      </w:pPr>
    </w:p>
    <w:p w:rsidR="0092646A" w:rsidRPr="00FD7EC1" w:rsidP="00E52E3D" w14:paraId="2C3B9C7B" w14:textId="2EE31BA5">
      <w:pPr>
        <w:spacing w:line="259" w:lineRule="auto"/>
        <w:rPr>
          <w:rFonts w:asciiTheme="minorHAnsi" w:hAnsiTheme="minorHAnsi" w:cs="Arial"/>
          <w:b/>
          <w:bCs/>
          <w:szCs w:val="22"/>
          <w:u w:val="single"/>
        </w:rPr>
      </w:pPr>
      <w:r w:rsidRPr="00FD7EC1">
        <w:rPr>
          <w:rFonts w:asciiTheme="minorHAnsi" w:hAnsiTheme="minorHAnsi" w:cs="Arial"/>
          <w:b/>
          <w:bCs/>
          <w:szCs w:val="22"/>
          <w:u w:val="single"/>
        </w:rPr>
        <w:t xml:space="preserve">Gjennomføring av badestell </w:t>
      </w:r>
    </w:p>
    <w:p w:rsidR="000E45B2" w:rsidP="000E45B2" w14:paraId="61CF7B8D" w14:textId="5632122E">
      <w:pPr>
        <w:pStyle w:val="ListParagraph"/>
        <w:numPr>
          <w:ilvl w:val="0"/>
          <w:numId w:val="35"/>
        </w:numPr>
        <w:rPr>
          <w:rFonts w:asciiTheme="minorHAnsi" w:hAnsiTheme="minorHAnsi" w:cs="Arial"/>
          <w:szCs w:val="22"/>
        </w:rPr>
      </w:pPr>
      <w:r w:rsidRPr="000E45B2">
        <w:rPr>
          <w:rFonts w:asciiTheme="minorHAnsi" w:hAnsiTheme="minorHAnsi" w:cs="Arial"/>
          <w:szCs w:val="22"/>
        </w:rPr>
        <w:t>Planlegges sammen med foreldre, tilstreb foreldres tilstedeværelse/delaktighet</w:t>
      </w:r>
    </w:p>
    <w:p w:rsidR="000E45B2" w:rsidP="000E45B2" w14:paraId="45BE12AB" w14:textId="7124E604">
      <w:pPr>
        <w:pStyle w:val="ListParagraph"/>
        <w:numPr>
          <w:ilvl w:val="0"/>
          <w:numId w:val="35"/>
        </w:numPr>
        <w:rPr>
          <w:rFonts w:asciiTheme="minorHAnsi" w:hAnsiTheme="minorHAnsi" w:cs="Arial"/>
          <w:szCs w:val="22"/>
        </w:rPr>
      </w:pPr>
      <w:r w:rsidRPr="000E45B2">
        <w:rPr>
          <w:rFonts w:asciiTheme="minorHAnsi" w:hAnsiTheme="minorHAnsi" w:cs="Arial"/>
          <w:szCs w:val="22"/>
        </w:rPr>
        <w:t>Tilpasses barnets våkenhet/søvn og når det er rolig i avdelingen</w:t>
      </w:r>
    </w:p>
    <w:p w:rsidR="000E45B2" w:rsidP="000E45B2" w14:paraId="33FDAB24" w14:textId="1F9288CC">
      <w:pPr>
        <w:pStyle w:val="ListParagraph"/>
        <w:numPr>
          <w:ilvl w:val="0"/>
          <w:numId w:val="35"/>
        </w:numPr>
        <w:rPr>
          <w:rFonts w:asciiTheme="minorHAnsi" w:hAnsiTheme="minorHAnsi" w:cs="Arial"/>
          <w:szCs w:val="22"/>
        </w:rPr>
      </w:pPr>
      <w:r w:rsidRPr="000E45B2">
        <w:rPr>
          <w:rFonts w:asciiTheme="minorHAnsi" w:hAnsiTheme="minorHAnsi" w:cs="Arial"/>
          <w:szCs w:val="22"/>
        </w:rPr>
        <w:t xml:space="preserve">OBS. </w:t>
      </w:r>
      <w:r w:rsidRPr="000E45B2" w:rsidR="005C2173">
        <w:rPr>
          <w:rFonts w:asciiTheme="minorHAnsi" w:hAnsiTheme="minorHAnsi" w:cs="Arial"/>
          <w:szCs w:val="22"/>
        </w:rPr>
        <w:t>Lys</w:t>
      </w:r>
      <w:r w:rsidRPr="000E45B2">
        <w:rPr>
          <w:rFonts w:asciiTheme="minorHAnsi" w:hAnsiTheme="minorHAnsi" w:cs="Arial"/>
          <w:szCs w:val="22"/>
        </w:rPr>
        <w:t>/lyd i rommet må tilpasset barnet</w:t>
      </w:r>
    </w:p>
    <w:p w:rsidR="000E45B2" w:rsidP="000E45B2" w14:paraId="5263A994" w14:textId="4ED89B7A">
      <w:pPr>
        <w:pStyle w:val="ListParagraph"/>
        <w:numPr>
          <w:ilvl w:val="0"/>
          <w:numId w:val="35"/>
        </w:numPr>
        <w:rPr>
          <w:rFonts w:asciiTheme="minorHAnsi" w:hAnsiTheme="minorHAnsi" w:cs="Arial"/>
          <w:szCs w:val="22"/>
        </w:rPr>
      </w:pPr>
      <w:r w:rsidRPr="000E45B2">
        <w:rPr>
          <w:rFonts w:asciiTheme="minorHAnsi" w:hAnsiTheme="minorHAnsi" w:cs="Arial"/>
          <w:szCs w:val="22"/>
        </w:rPr>
        <w:t xml:space="preserve">Badet bør ikke vare lenger enn </w:t>
      </w:r>
      <w:r w:rsidRPr="000E45B2">
        <w:rPr>
          <w:rFonts w:asciiTheme="minorHAnsi" w:hAnsiTheme="minorHAnsi" w:cs="Arial"/>
          <w:szCs w:val="22"/>
        </w:rPr>
        <w:t>ca. 8 min</w:t>
      </w:r>
    </w:p>
    <w:p w:rsidR="000E45B2" w:rsidP="000E45B2" w14:paraId="3B49DFB4" w14:textId="0BE663F5">
      <w:pPr>
        <w:pStyle w:val="ListParagraph"/>
        <w:numPr>
          <w:ilvl w:val="0"/>
          <w:numId w:val="35"/>
        </w:numPr>
        <w:rPr>
          <w:rFonts w:asciiTheme="minorHAnsi" w:hAnsiTheme="minorHAnsi" w:cs="Arial"/>
          <w:szCs w:val="22"/>
        </w:rPr>
      </w:pPr>
      <w:r w:rsidRPr="000E45B2">
        <w:rPr>
          <w:rFonts w:asciiTheme="minorHAnsi" w:hAnsiTheme="minorHAnsi" w:cs="Arial"/>
          <w:szCs w:val="22"/>
        </w:rPr>
        <w:t>Observer barnet nøye for endringer pust, farge og atferd underveis og gi pauser eller avslutt hvis behov</w:t>
      </w:r>
    </w:p>
    <w:p w:rsidR="000E45B2" w:rsidRPr="000E45B2" w:rsidP="000E45B2" w14:paraId="29A04F18" w14:textId="77777777">
      <w:pPr>
        <w:pStyle w:val="ListParagraph"/>
        <w:ind w:left="360"/>
        <w:rPr>
          <w:rFonts w:asciiTheme="minorHAnsi" w:hAnsiTheme="minorHAnsi" w:cs="Arial"/>
          <w:szCs w:val="22"/>
        </w:rPr>
      </w:pPr>
    </w:p>
    <w:p w:rsidR="0092646A" w:rsidRPr="00092452" w:rsidP="0092646A" w14:paraId="05EEE025" w14:textId="56070B3E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Badestamp </w:t>
      </w:r>
      <w:r w:rsidRPr="00092452" w:rsidR="0077051D">
        <w:rPr>
          <w:rFonts w:asciiTheme="minorHAnsi" w:hAnsiTheme="minorHAnsi" w:cs="Arial"/>
          <w:szCs w:val="22"/>
        </w:rPr>
        <w:t>i rett størrelse</w:t>
      </w:r>
      <w:r w:rsidR="0077051D">
        <w:rPr>
          <w:rFonts w:asciiTheme="minorHAnsi" w:hAnsiTheme="minorHAnsi" w:cs="Arial"/>
          <w:szCs w:val="22"/>
        </w:rPr>
        <w:t>, eller badevasken på rommet</w:t>
      </w:r>
    </w:p>
    <w:p w:rsidR="0092646A" w:rsidRPr="00092452" w:rsidP="0092646A" w14:paraId="3819AD87" w14:textId="2F5B1600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Badetemperatur </w:t>
      </w:r>
      <w:r w:rsidRPr="00092452" w:rsidR="0077051D">
        <w:rPr>
          <w:rFonts w:asciiTheme="minorHAnsi" w:hAnsiTheme="minorHAnsi" w:cs="Arial"/>
          <w:szCs w:val="22"/>
        </w:rPr>
        <w:t>ca. 38 gr C</w:t>
      </w:r>
      <w:r w:rsidR="0077051D">
        <w:rPr>
          <w:rFonts w:asciiTheme="minorHAnsi" w:hAnsiTheme="minorHAnsi" w:cs="Arial"/>
          <w:szCs w:val="22"/>
        </w:rPr>
        <w:t xml:space="preserve"> (bruk badevannstermometer – ligger i skap på skyllerommet)</w:t>
      </w:r>
    </w:p>
    <w:p w:rsidR="0092646A" w:rsidRPr="00092452" w:rsidP="0092646A" w14:paraId="4C22F5D3" w14:textId="2E828845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>Varmelampe</w:t>
      </w:r>
      <w:r w:rsidRPr="00092452" w:rsidR="0077051D">
        <w:rPr>
          <w:rFonts w:asciiTheme="minorHAnsi" w:hAnsiTheme="minorHAnsi" w:cs="Arial"/>
          <w:szCs w:val="22"/>
        </w:rPr>
        <w:t>/varmt rom</w:t>
      </w:r>
    </w:p>
    <w:p w:rsidR="0092646A" w:rsidRPr="00092452" w:rsidP="0092646A" w14:paraId="743D7B10" w14:textId="3DFCF553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>Utstyr</w:t>
      </w:r>
      <w:r w:rsidRPr="00092452" w:rsidR="0077051D">
        <w:rPr>
          <w:rFonts w:asciiTheme="minorHAnsi" w:hAnsiTheme="minorHAnsi" w:cs="Arial"/>
          <w:szCs w:val="22"/>
        </w:rPr>
        <w:t xml:space="preserve"> tilgjengelig, inkludert varme bleier til etterpå</w:t>
      </w:r>
    </w:p>
    <w:p w:rsidR="0092646A" w:rsidRPr="00092452" w:rsidP="0092646A" w14:paraId="75A705BA" w14:textId="6C599C92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Kontroller </w:t>
      </w:r>
      <w:r w:rsidR="0077051D">
        <w:rPr>
          <w:rFonts w:asciiTheme="minorHAnsi" w:hAnsiTheme="minorHAnsi" w:cs="Arial"/>
          <w:szCs w:val="22"/>
        </w:rPr>
        <w:t>kropps</w:t>
      </w:r>
      <w:r w:rsidRPr="00092452" w:rsidR="0077051D">
        <w:rPr>
          <w:rFonts w:asciiTheme="minorHAnsi" w:hAnsiTheme="minorHAnsi" w:cs="Arial"/>
          <w:szCs w:val="22"/>
        </w:rPr>
        <w:t xml:space="preserve">temperatur før og etter bad </w:t>
      </w:r>
    </w:p>
    <w:p w:rsidR="0092646A" w:rsidRPr="00092452" w:rsidP="0092646A" w14:paraId="2393A696" w14:textId="4CC27A50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Kle </w:t>
      </w:r>
      <w:r w:rsidRPr="00092452" w:rsidR="0077051D">
        <w:rPr>
          <w:rFonts w:asciiTheme="minorHAnsi" w:hAnsiTheme="minorHAnsi" w:cs="Arial"/>
          <w:szCs w:val="22"/>
        </w:rPr>
        <w:t xml:space="preserve">av barnet og pakk inn i en </w:t>
      </w:r>
      <w:r>
        <w:rPr>
          <w:rFonts w:asciiTheme="minorHAnsi" w:hAnsiTheme="minorHAnsi" w:cs="Arial"/>
          <w:szCs w:val="22"/>
        </w:rPr>
        <w:t>tøy</w:t>
      </w:r>
      <w:r w:rsidRPr="00092452" w:rsidR="0077051D">
        <w:rPr>
          <w:rFonts w:asciiTheme="minorHAnsi" w:hAnsiTheme="minorHAnsi" w:cs="Arial"/>
          <w:szCs w:val="22"/>
        </w:rPr>
        <w:t>bleie med hender mot ansiktet og armer og bein flektert</w:t>
      </w:r>
    </w:p>
    <w:p w:rsidR="0092646A" w:rsidRPr="00092452" w:rsidP="0092646A" w14:paraId="726A7F43" w14:textId="27D5A39A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Barnet </w:t>
      </w:r>
      <w:r w:rsidRPr="00092452" w:rsidR="0077051D">
        <w:rPr>
          <w:rFonts w:asciiTheme="minorHAnsi" w:hAnsiTheme="minorHAnsi" w:cs="Arial"/>
          <w:szCs w:val="22"/>
        </w:rPr>
        <w:t>senkes forsiktig i vannet så det får omstille seg</w:t>
      </w:r>
    </w:p>
    <w:p w:rsidR="0092646A" w:rsidRPr="00092452" w:rsidP="0092646A" w14:paraId="7AA12512" w14:textId="6965E598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Barnet </w:t>
      </w:r>
      <w:r w:rsidRPr="00092452" w:rsidR="0077051D">
        <w:rPr>
          <w:rFonts w:asciiTheme="minorHAnsi" w:hAnsiTheme="minorHAnsi" w:cs="Arial"/>
          <w:szCs w:val="22"/>
        </w:rPr>
        <w:t>støttes under hodet og nakken</w:t>
      </w:r>
    </w:p>
    <w:p w:rsidR="0092646A" w:rsidRPr="00092452" w:rsidP="0092646A" w14:paraId="13182DEF" w14:textId="1B39CA1C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Vannet </w:t>
      </w:r>
      <w:r w:rsidRPr="00092452" w:rsidR="0077051D">
        <w:rPr>
          <w:rFonts w:asciiTheme="minorHAnsi" w:hAnsiTheme="minorHAnsi" w:cs="Arial"/>
          <w:szCs w:val="22"/>
        </w:rPr>
        <w:t>skal dekke til over skuldrene og kledet barnet er pakket inn i må være under vann for å beholde varmen</w:t>
      </w:r>
    </w:p>
    <w:p w:rsidR="0092646A" w:rsidRPr="00092452" w:rsidP="0092646A" w14:paraId="21A6F02F" w14:textId="345DCABE">
      <w:pPr>
        <w:numPr>
          <w:ilvl w:val="0"/>
          <w:numId w:val="35"/>
        </w:numPr>
        <w:spacing w:after="160"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Bruke </w:t>
      </w:r>
      <w:r w:rsidRPr="00092452" w:rsidR="0077051D">
        <w:rPr>
          <w:rFonts w:asciiTheme="minorHAnsi" w:hAnsiTheme="minorHAnsi" w:cs="Arial"/>
          <w:szCs w:val="22"/>
        </w:rPr>
        <w:t>hender å vaske kroppen med unntatt bleieområdet</w:t>
      </w:r>
    </w:p>
    <w:p w:rsidR="0092646A" w:rsidRPr="00092452" w:rsidP="005C2173" w14:paraId="1C59040F" w14:textId="40CCB10A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Start </w:t>
      </w:r>
      <w:r w:rsidRPr="00092452" w:rsidR="0077051D">
        <w:rPr>
          <w:rFonts w:asciiTheme="minorHAnsi" w:hAnsiTheme="minorHAnsi" w:cs="Arial"/>
          <w:szCs w:val="22"/>
        </w:rPr>
        <w:t>med ansikt</w:t>
      </w:r>
      <w:r>
        <w:rPr>
          <w:rFonts w:asciiTheme="minorHAnsi" w:hAnsiTheme="minorHAnsi" w:cs="Arial"/>
          <w:szCs w:val="22"/>
        </w:rPr>
        <w:t xml:space="preserve">, </w:t>
      </w:r>
      <w:r w:rsidRPr="00092452" w:rsidR="0077051D">
        <w:rPr>
          <w:rFonts w:asciiTheme="minorHAnsi" w:hAnsiTheme="minorHAnsi" w:cs="Arial"/>
          <w:szCs w:val="22"/>
        </w:rPr>
        <w:t>vask øynene</w:t>
      </w:r>
      <w:r w:rsidR="0077051D">
        <w:rPr>
          <w:rFonts w:asciiTheme="minorHAnsi" w:hAnsiTheme="minorHAnsi" w:cs="Arial"/>
          <w:szCs w:val="22"/>
        </w:rPr>
        <w:t xml:space="preserve"> utenfra</w:t>
      </w:r>
      <w:r w:rsidRPr="00092452" w:rsidR="0077051D">
        <w:rPr>
          <w:rFonts w:asciiTheme="minorHAnsi" w:hAnsiTheme="minorHAnsi" w:cs="Arial"/>
          <w:szCs w:val="22"/>
        </w:rPr>
        <w:t xml:space="preserve"> </w:t>
      </w:r>
      <w:r w:rsidR="0077051D">
        <w:rPr>
          <w:rFonts w:asciiTheme="minorHAnsi" w:hAnsiTheme="minorHAnsi" w:cs="Arial"/>
          <w:szCs w:val="22"/>
        </w:rPr>
        <w:t>og inn mot nese</w:t>
      </w:r>
      <w:r w:rsidRPr="00092452" w:rsidR="0077051D">
        <w:rPr>
          <w:rFonts w:asciiTheme="minorHAnsi" w:hAnsiTheme="minorHAnsi" w:cs="Arial"/>
          <w:szCs w:val="22"/>
        </w:rPr>
        <w:t>, deretter hodet</w:t>
      </w:r>
    </w:p>
    <w:p w:rsidR="0092646A" w:rsidP="005C2173" w14:paraId="1DFD63C8" w14:textId="07B0A9FF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Åpne </w:t>
      </w:r>
      <w:r w:rsidRPr="00092452" w:rsidR="0077051D">
        <w:rPr>
          <w:rFonts w:asciiTheme="minorHAnsi" w:hAnsiTheme="minorHAnsi" w:cs="Arial"/>
          <w:szCs w:val="22"/>
        </w:rPr>
        <w:t>opp kledet for den kroppsdelen som vaskes, seteområdet vaskes sist</w:t>
      </w:r>
    </w:p>
    <w:p w:rsidR="005C2173" w:rsidRPr="005C2173" w:rsidP="005C2173" w14:paraId="727AAFB9" w14:textId="797E0DA5">
      <w:pPr>
        <w:numPr>
          <w:ilvl w:val="0"/>
          <w:numId w:val="35"/>
        </w:numPr>
        <w:spacing w:line="259" w:lineRule="auto"/>
        <w:contextualSpacing/>
      </w:pPr>
      <w:r w:rsidRPr="005C2173">
        <w:rPr>
          <w:rFonts w:asciiTheme="minorHAnsi" w:hAnsiTheme="minorHAnsi" w:cs="Arial"/>
          <w:szCs w:val="22"/>
        </w:rPr>
        <w:t>Barnet kan snus og hvile mot underarmen i mageleie slik at våt tøybleie kan fjernes</w:t>
      </w:r>
      <w:r>
        <w:t xml:space="preserve"> </w:t>
      </w:r>
    </w:p>
    <w:p w:rsidR="005C2173" w:rsidP="005C2173" w14:paraId="6789ECEA" w14:textId="77777777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 w:rsidRPr="00092452">
        <w:rPr>
          <w:rFonts w:asciiTheme="minorHAnsi" w:hAnsiTheme="minorHAnsi" w:cs="Arial"/>
          <w:szCs w:val="22"/>
        </w:rPr>
        <w:t xml:space="preserve">Kledet </w:t>
      </w:r>
      <w:r w:rsidRPr="00092452" w:rsidR="0077051D">
        <w:rPr>
          <w:rFonts w:asciiTheme="minorHAnsi" w:hAnsiTheme="minorHAnsi" w:cs="Arial"/>
          <w:szCs w:val="22"/>
        </w:rPr>
        <w:t xml:space="preserve">rundt barnet fjernes forsiktig og barnet løftes </w:t>
      </w:r>
      <w:r>
        <w:rPr>
          <w:rFonts w:asciiTheme="minorHAnsi" w:hAnsiTheme="minorHAnsi" w:cs="Arial"/>
          <w:szCs w:val="22"/>
        </w:rPr>
        <w:t xml:space="preserve">over i en tørr, varm tøybleie, </w:t>
      </w:r>
      <w:r w:rsidR="0077051D">
        <w:rPr>
          <w:rFonts w:asciiTheme="minorHAnsi" w:hAnsiTheme="minorHAnsi" w:cs="Arial"/>
          <w:szCs w:val="22"/>
        </w:rPr>
        <w:t>opp til</w:t>
      </w:r>
      <w:r w:rsidRPr="00092452" w:rsidR="0077051D">
        <w:rPr>
          <w:rFonts w:asciiTheme="minorHAnsi" w:hAnsiTheme="minorHAnsi" w:cs="Arial"/>
          <w:szCs w:val="22"/>
        </w:rPr>
        <w:t xml:space="preserve"> foreldres bryst </w:t>
      </w:r>
      <w:r w:rsidR="0077051D">
        <w:rPr>
          <w:rFonts w:asciiTheme="minorHAnsi" w:hAnsiTheme="minorHAnsi" w:cs="Arial"/>
          <w:szCs w:val="22"/>
        </w:rPr>
        <w:t xml:space="preserve">eller </w:t>
      </w:r>
      <w:r>
        <w:rPr>
          <w:rFonts w:asciiTheme="minorHAnsi" w:hAnsiTheme="minorHAnsi" w:cs="Arial"/>
          <w:szCs w:val="22"/>
        </w:rPr>
        <w:t>til</w:t>
      </w:r>
      <w:r w:rsidR="0077051D">
        <w:rPr>
          <w:rFonts w:asciiTheme="minorHAnsi" w:hAnsiTheme="minorHAnsi" w:cs="Arial"/>
          <w:szCs w:val="22"/>
        </w:rPr>
        <w:t xml:space="preserve"> stellebord</w:t>
      </w:r>
    </w:p>
    <w:p w:rsidR="0092646A" w:rsidP="005C2173" w14:paraId="1CE9A934" w14:textId="35493823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T</w:t>
      </w:r>
      <w:r w:rsidR="0077051D">
        <w:rPr>
          <w:rFonts w:asciiTheme="minorHAnsi" w:hAnsiTheme="minorHAnsi" w:cs="Arial"/>
          <w:szCs w:val="22"/>
        </w:rPr>
        <w:t>ørkes forsiktig</w:t>
      </w:r>
      <w:r>
        <w:rPr>
          <w:rFonts w:asciiTheme="minorHAnsi" w:hAnsiTheme="minorHAnsi" w:cs="Arial"/>
          <w:szCs w:val="22"/>
        </w:rPr>
        <w:t>. Unngå å gnikke huden tørr, ta pauser hvis barnet blir urolig</w:t>
      </w:r>
    </w:p>
    <w:p w:rsidR="0092646A" w:rsidP="005C2173" w14:paraId="4B0CF68C" w14:textId="53211700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Bytt </w:t>
      </w:r>
      <w:r w:rsidR="005C2173">
        <w:rPr>
          <w:rFonts w:asciiTheme="minorHAnsi" w:hAnsiTheme="minorHAnsi" w:cs="Arial"/>
          <w:szCs w:val="22"/>
        </w:rPr>
        <w:t xml:space="preserve">fra </w:t>
      </w:r>
      <w:r>
        <w:rPr>
          <w:rFonts w:asciiTheme="minorHAnsi" w:hAnsiTheme="minorHAnsi" w:cs="Arial"/>
          <w:szCs w:val="22"/>
        </w:rPr>
        <w:t>våt tøybleie til tørr og varm tøybleie før barnet kles på</w:t>
      </w:r>
    </w:p>
    <w:p w:rsidR="005C2173" w:rsidP="005C2173" w14:paraId="32B37166" w14:textId="6CBA2EEC">
      <w:pPr>
        <w:numPr>
          <w:ilvl w:val="0"/>
          <w:numId w:val="35"/>
        </w:numPr>
        <w:spacing w:line="259" w:lineRule="auto"/>
        <w:contextualSpacing/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Obs temperatur i tiden etter badet, ha gjerne lue på barnet og mål temperatur jevnlig</w:t>
      </w:r>
    </w:p>
    <w:p w:rsidR="000E45B2" w:rsidP="000E45B2" w14:paraId="25899A1B" w14:textId="77777777">
      <w:pPr>
        <w:spacing w:after="160" w:line="259" w:lineRule="auto"/>
        <w:contextualSpacing/>
        <w:rPr>
          <w:rFonts w:asciiTheme="minorHAnsi" w:hAnsiTheme="minorHAnsi" w:cs="Arial"/>
          <w:szCs w:val="22"/>
        </w:rPr>
      </w:pPr>
    </w:p>
    <w:p w:rsidR="0092646A" w:rsidP="004C1C5F" w14:paraId="2A3772CB" w14:textId="77777777">
      <w:pPr>
        <w:rPr>
          <w:rFonts w:asciiTheme="minorHAnsi" w:hAnsiTheme="minorHAnsi" w:cs="Arial"/>
          <w:szCs w:val="22"/>
        </w:rPr>
      </w:pPr>
    </w:p>
    <w:p w:rsidR="00707077" w:rsidP="0092646A" w14:paraId="0F6201F8" w14:textId="3F005627">
      <w:pPr>
        <w:rPr>
          <w:rFonts w:asciiTheme="minorHAnsi" w:hAnsiTheme="minorHAnsi" w:cs="Arial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3310007</wp:posOffset>
                </wp:positionH>
                <wp:positionV relativeFrom="paragraph">
                  <wp:posOffset>357781</wp:posOffset>
                </wp:positionV>
                <wp:extent cx="2281174" cy="1911096"/>
                <wp:effectExtent l="0" t="0" r="22860" b="11430"/>
                <wp:wrapSquare wrapText="bothSides"/>
                <wp:docPr id="1544579031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74" cy="1911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14:textId="77777777">
                            <w:r>
                              <w:t xml:space="preserve">Bad barnet innpakket i en tøybleie, senk sakte ned i vannet og la barnet finne roen og balansen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5" type="#_x0000_t202" style="width:179.6pt;height:150.5pt;margin-top:28.15pt;margin-left:260.65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661312">
                <v:textbox style="mso-fit-shape-to-text:t">
                  <w:txbxContent>
                    <w:p w:rsidR="0092646A" w14:paraId="7FAC7459" w14:textId="77777777">
                      <w:r>
                        <w:t xml:space="preserve">Bad barnet innpakket i en tøybleie, senk sakte ned i vannet og la barnet finne roen og balansen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646A">
        <w:rPr>
          <w:rFonts w:asciiTheme="minorHAnsi" w:hAnsiTheme="minorHAnsi" w:cs="Arial"/>
          <w:noProof/>
          <w:szCs w:val="22"/>
        </w:rPr>
        <w:drawing>
          <wp:inline distT="0" distB="0" distL="0" distR="0">
            <wp:extent cx="2822713" cy="1493975"/>
            <wp:effectExtent l="0" t="0" r="0" b="0"/>
            <wp:docPr id="1111074669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074669" name="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3977" cy="14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6A" w:rsidP="0092646A" w14:paraId="1617FA52" w14:textId="1D72BA8C">
      <w:pPr>
        <w:rPr>
          <w:rFonts w:asciiTheme="minorHAnsi" w:hAnsiTheme="minorHAnsi" w:cs="Arial"/>
          <w:szCs w:val="22"/>
        </w:rPr>
      </w:pPr>
    </w:p>
    <w:p w:rsidR="0092646A" w:rsidP="004C1C5F" w14:paraId="4A2882D4" w14:textId="57F8D5A0">
      <w:pPr>
        <w:rPr>
          <w:rFonts w:asciiTheme="minorHAnsi" w:hAnsiTheme="minorHAnsi" w:cs="Arial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3231681</wp:posOffset>
                </wp:positionH>
                <wp:positionV relativeFrom="paragraph">
                  <wp:posOffset>450740</wp:posOffset>
                </wp:positionV>
                <wp:extent cx="2281174" cy="1911096"/>
                <wp:effectExtent l="0" t="0" r="22860" b="11430"/>
                <wp:wrapSquare wrapText="bothSides"/>
                <wp:docPr id="1023115848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74" cy="1911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:rsidP="0092646A" w14:textId="77777777">
                            <w:r>
                              <w:t>Åpne forsiktig tøybleie for litt av kroppen om gangen, vask og pakk inn igjen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type="#_x0000_t202" style="width:179.6pt;height:150.5pt;margin-top:35.5pt;margin-left:254.45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667456">
                <v:textbox style="mso-fit-shape-to-text:t">
                  <w:txbxContent>
                    <w:p w:rsidR="0092646A" w:rsidP="0092646A" w14:paraId="5F23A868" w14:textId="77777777">
                      <w:r>
                        <w:t>Åpne forsiktig tøybleie for litt av kroppen om gangen, vask og pakk inn igjen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F5122" w:rsidR="00CF5122">
        <w:rPr>
          <w:rFonts w:asciiTheme="minorHAnsi" w:hAnsiTheme="minorHAnsi" w:cs="Arial"/>
          <w:noProof/>
          <w:szCs w:val="22"/>
        </w:rPr>
        <w:drawing>
          <wp:inline distT="0" distB="0" distL="0" distR="0">
            <wp:extent cx="2822575" cy="1296002"/>
            <wp:effectExtent l="0" t="0" r="0" b="0"/>
            <wp:docPr id="1519511745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511745" name="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0230" cy="13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46A" w:rsidRPr="0092646A" w:rsidP="004C1C5F" w14:paraId="3AD9387B" w14:textId="7CAC9C4B">
      <w:pPr>
        <w:rPr>
          <w:rFonts w:asciiTheme="minorHAnsi" w:hAnsiTheme="minorHAnsi" w:cs="Arial"/>
          <w:szCs w:val="22"/>
        </w:rPr>
      </w:pPr>
    </w:p>
    <w:p w:rsidR="00707077" w:rsidP="004C1C5F" w14:paraId="0E04C624" w14:textId="7F36AC9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3289135</wp:posOffset>
                </wp:positionH>
                <wp:positionV relativeFrom="paragraph">
                  <wp:posOffset>495300</wp:posOffset>
                </wp:positionV>
                <wp:extent cx="2281174" cy="1911096"/>
                <wp:effectExtent l="0" t="0" r="22860" b="11430"/>
                <wp:wrapSquare wrapText="bothSides"/>
                <wp:docPr id="1990871299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74" cy="1911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:rsidP="0092646A" w14:textId="77777777">
                            <w:r>
                              <w:t xml:space="preserve">Barnet kan snus og hvile mot underarmen i mageleie slik at </w:t>
                            </w:r>
                            <w:r w:rsidR="008317F9">
                              <w:t xml:space="preserve">våt </w:t>
                            </w:r>
                            <w:r>
                              <w:t xml:space="preserve">tøybleie kan fjernes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width:179.6pt;height:150.5pt;margin-top:39pt;margin-left:259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665408">
                <v:textbox style="mso-fit-shape-to-text:t">
                  <w:txbxContent>
                    <w:p w:rsidR="0092646A" w:rsidP="0092646A" w14:paraId="3ED770CD" w14:textId="77777777">
                      <w:r>
                        <w:t xml:space="preserve">Barnet kan snus og hvile mot underarmen i mageleie slik at </w:t>
                      </w:r>
                      <w:r w:rsidR="008317F9">
                        <w:t xml:space="preserve">våt </w:t>
                      </w:r>
                      <w:r>
                        <w:t xml:space="preserve">tøybleie kan fjernes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7077" w:rsidR="00707077">
        <w:rPr>
          <w:rFonts w:asciiTheme="minorHAnsi" w:hAnsiTheme="minorHAnsi" w:cs="Arial"/>
          <w:noProof/>
          <w:szCs w:val="22"/>
        </w:rPr>
        <w:drawing>
          <wp:inline distT="0" distB="0" distL="0" distR="0">
            <wp:extent cx="2840565" cy="1502797"/>
            <wp:effectExtent l="0" t="0" r="0" b="2540"/>
            <wp:docPr id="751639535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639535" name="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62105" cy="151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7077" w:rsidR="00707077">
        <w:rPr>
          <w:noProof/>
        </w:rPr>
        <w:t xml:space="preserve"> </w:t>
      </w:r>
    </w:p>
    <w:p w:rsidR="0092646A" w:rsidP="004C1C5F" w14:paraId="7294E30F" w14:textId="50354105">
      <w:pPr>
        <w:rPr>
          <w:noProof/>
        </w:rPr>
      </w:pPr>
    </w:p>
    <w:p w:rsidR="00707077" w:rsidP="004C1C5F" w14:paraId="491AEB26" w14:textId="30EDE83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3320857</wp:posOffset>
                </wp:positionH>
                <wp:positionV relativeFrom="paragraph">
                  <wp:posOffset>436189</wp:posOffset>
                </wp:positionV>
                <wp:extent cx="2281174" cy="1911096"/>
                <wp:effectExtent l="0" t="0" r="22860" b="11430"/>
                <wp:wrapSquare wrapText="bothSides"/>
                <wp:docPr id="2138383260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74" cy="1911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:rsidP="0092646A" w14:textId="77777777">
                            <w:r>
                              <w:t xml:space="preserve">Pakk inn i tørre, varme håndklær og tøybleier, støtt barnet og tørk litt om </w:t>
                            </w:r>
                            <w:r>
                              <w:t>gangen. Trykk, ikke gnikk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width:179.6pt;height:150.5pt;margin-top:34.35pt;margin-left:261.5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663360">
                <v:textbox style="mso-fit-shape-to-text:t">
                  <w:txbxContent>
                    <w:p w:rsidR="0092646A" w:rsidP="0092646A" w14:paraId="127D68FE" w14:textId="77777777">
                      <w:r>
                        <w:t xml:space="preserve">Pakk inn i tørre, varme håndklær og tøybleier, støtt barnet og tørk litt om </w:t>
                      </w:r>
                      <w:r>
                        <w:t>gangen. Trykk, ikke gnikk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7077" w:rsidR="00707077">
        <w:rPr>
          <w:noProof/>
        </w:rPr>
        <w:drawing>
          <wp:inline distT="0" distB="0" distL="0" distR="0">
            <wp:extent cx="2838390" cy="1741335"/>
            <wp:effectExtent l="0" t="0" r="635" b="0"/>
            <wp:docPr id="346219524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219524" name="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3649" cy="175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07077" w:rsidR="00707077">
        <w:rPr>
          <w:noProof/>
        </w:rPr>
        <w:t xml:space="preserve"> </w:t>
      </w:r>
    </w:p>
    <w:p w:rsidR="0092646A" w:rsidP="004C1C5F" w14:paraId="71958147" w14:textId="05C9AEFD">
      <w:pPr>
        <w:rPr>
          <w:noProof/>
        </w:rPr>
      </w:pPr>
    </w:p>
    <w:p w:rsidR="00707077" w:rsidRPr="00092452" w:rsidP="005C2173" w14:paraId="4299288A" w14:textId="2A67CBD1">
      <w:pPr>
        <w:rPr>
          <w:rFonts w:asciiTheme="minorHAnsi" w:hAnsiTheme="minorHAnsi" w:cs="Arial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3329636</wp:posOffset>
                </wp:positionH>
                <wp:positionV relativeFrom="paragraph">
                  <wp:posOffset>459271</wp:posOffset>
                </wp:positionV>
                <wp:extent cx="2281174" cy="1911096"/>
                <wp:effectExtent l="0" t="0" r="22860" b="11430"/>
                <wp:wrapSquare wrapText="bothSides"/>
                <wp:docPr id="934440786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74" cy="1911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:rsidP="0092646A" w14:textId="77777777">
                            <w:r>
                              <w:t>Avslutt med tørre og varme tøybleier, obs temperatur i tiden etter badet</w:t>
                            </w:r>
                            <w:r w:rsidR="008317F9">
                              <w:t>, bruk gjerne 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width:179.6pt;height:150.5pt;margin-top:36.15pt;margin-left:262.2pt;mso-height-percent:200;mso-height-relative:margin;mso-width-percent:400;mso-width-relative:margin;mso-wrap-distance-bottom:3.6pt;mso-wrap-distance-left:9pt;mso-wrap-distance-right:9pt;mso-wrap-distance-top:3.6pt;mso-wrap-style:square;position:absolute;visibility:visible;v-text-anchor:top;z-index:251669504">
                <v:textbox style="mso-fit-shape-to-text:t">
                  <w:txbxContent>
                    <w:p w:rsidR="0092646A" w:rsidP="0092646A" w14:paraId="00DDCA39" w14:textId="77777777">
                      <w:r>
                        <w:t>Avslutt med tørre og varme tøybleier, obs temperatur i tiden etter badet</w:t>
                      </w:r>
                      <w:r w:rsidR="008317F9">
                        <w:t>, bruk gjerne lue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646A">
        <w:rPr>
          <w:rFonts w:asciiTheme="minorHAnsi" w:hAnsiTheme="minorHAnsi" w:cs="Arial"/>
          <w:noProof/>
          <w:szCs w:val="22"/>
        </w:rPr>
        <w:drawing>
          <wp:inline distT="0" distB="0" distL="0" distR="0">
            <wp:extent cx="2837815" cy="1702188"/>
            <wp:effectExtent l="0" t="0" r="635" b="0"/>
            <wp:docPr id="113386428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6428" name="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7497" cy="171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3C4D" w:rsidP="000E45B2" w14:paraId="366AC2EA" w14:textId="7AA8DF70">
      <w:pPr>
        <w:spacing w:after="160" w:line="259" w:lineRule="auto"/>
        <w:contextualSpacing/>
        <w:rPr>
          <w:rStyle w:val="Hyperlink"/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Cs w:val="22"/>
        </w:rPr>
        <w:t xml:space="preserve">Bilder fra badefilm, Nyføddintensiv, Haukeland. </w:t>
      </w:r>
      <w:r w:rsidR="00CF5122">
        <w:rPr>
          <w:rFonts w:asciiTheme="minorHAnsi" w:hAnsiTheme="minorHAnsi" w:cs="Arial"/>
          <w:b/>
          <w:szCs w:val="22"/>
        </w:rPr>
        <w:t xml:space="preserve">Link til </w:t>
      </w:r>
      <w:r>
        <w:rPr>
          <w:rFonts w:asciiTheme="minorHAnsi" w:hAnsiTheme="minorHAnsi" w:cs="Arial"/>
          <w:b/>
          <w:szCs w:val="22"/>
        </w:rPr>
        <w:t xml:space="preserve">hele </w:t>
      </w:r>
      <w:r w:rsidR="00EF4B77">
        <w:rPr>
          <w:rFonts w:asciiTheme="minorHAnsi" w:hAnsiTheme="minorHAnsi" w:cs="Arial"/>
          <w:b/>
          <w:szCs w:val="22"/>
        </w:rPr>
        <w:t xml:space="preserve">filmen </w:t>
      </w:r>
      <w:hyperlink r:id="rId14" w:history="1">
        <w:r w:rsidRPr="000246AF" w:rsidR="00CF5122">
          <w:rPr>
            <w:rStyle w:val="Hyperlink"/>
            <w:rFonts w:asciiTheme="minorHAnsi" w:hAnsiTheme="minorHAnsi" w:cs="Arial"/>
            <w:b/>
            <w:sz w:val="22"/>
            <w:szCs w:val="22"/>
          </w:rPr>
          <w:t>https://youtu.be/Pp9xNztiH84</w:t>
        </w:r>
      </w:hyperlink>
    </w:p>
    <w:p w:rsidR="0077051D" w:rsidRPr="00314151" w:rsidP="000E45B2" w14:paraId="4DCAFDCA" w14:textId="77777777">
      <w:pPr>
        <w:spacing w:after="160" w:line="259" w:lineRule="auto"/>
        <w:contextualSpacing/>
        <w:rPr>
          <w:rFonts w:asciiTheme="minorHAnsi" w:hAnsiTheme="minorHAnsi" w:cs="Arial"/>
          <w:b/>
          <w:szCs w:val="22"/>
        </w:rPr>
      </w:pPr>
    </w:p>
    <w:p w:rsidR="004C1C5F" w:rsidP="000E45B2" w14:paraId="2D58BE60" w14:textId="25281D0F">
      <w:pPr>
        <w:pStyle w:val="Heading2"/>
      </w:pPr>
      <w:bookmarkStart w:id="43" w:name="_Toc256000021"/>
      <w:r>
        <w:t>Vask av s</w:t>
      </w:r>
      <w:r w:rsidR="0077051D">
        <w:t>etet</w:t>
      </w:r>
      <w:r w:rsidR="000E45B2">
        <w:t>/bleieområdet</w:t>
      </w:r>
      <w:bookmarkEnd w:id="43"/>
    </w:p>
    <w:p w:rsidR="00B53C4D" w:rsidRPr="00B45174" w:rsidP="00B53C4D" w14:paraId="366AC2EB" w14:textId="25A7B1B2">
      <w:pPr>
        <w:rPr>
          <w:rFonts w:asciiTheme="minorHAnsi" w:hAnsiTheme="minorHAnsi" w:cs="Arial"/>
          <w:szCs w:val="22"/>
        </w:rPr>
      </w:pPr>
      <w:r w:rsidRPr="00B45174">
        <w:rPr>
          <w:rFonts w:asciiTheme="minorHAnsi" w:hAnsiTheme="minorHAnsi" w:cs="Arial"/>
          <w:szCs w:val="22"/>
        </w:rPr>
        <w:t>Basert på kunnskapsgrunnlag 3, svak anbefaling</w:t>
      </w:r>
    </w:p>
    <w:p w:rsidR="00B53C4D" w:rsidRPr="00B45174" w:rsidP="00B53C4D" w14:paraId="366AC2EC" w14:textId="7650C4E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Cs w:val="22"/>
        </w:rPr>
      </w:pPr>
      <w:r>
        <w:rPr>
          <w:rFonts w:asciiTheme="minorHAnsi" w:hAnsiTheme="minorHAnsi" w:cs="Arial"/>
          <w:szCs w:val="22"/>
        </w:rPr>
        <w:t xml:space="preserve">Ved </w:t>
      </w:r>
      <w:r w:rsidR="008317F9">
        <w:rPr>
          <w:rFonts w:asciiTheme="minorHAnsi" w:hAnsiTheme="minorHAnsi" w:cs="Arial"/>
          <w:szCs w:val="22"/>
        </w:rPr>
        <w:t>s</w:t>
      </w:r>
      <w:r>
        <w:rPr>
          <w:rFonts w:asciiTheme="minorHAnsi" w:hAnsiTheme="minorHAnsi" w:cs="Arial"/>
          <w:szCs w:val="22"/>
        </w:rPr>
        <w:t xml:space="preserve">år </w:t>
      </w:r>
      <w:r w:rsidR="008317F9">
        <w:rPr>
          <w:rFonts w:asciiTheme="minorHAnsi" w:hAnsiTheme="minorHAnsi" w:cs="Arial"/>
          <w:szCs w:val="22"/>
        </w:rPr>
        <w:t xml:space="preserve">hud på setet </w:t>
      </w:r>
      <w:r>
        <w:rPr>
          <w:rFonts w:asciiTheme="minorHAnsi" w:hAnsiTheme="minorHAnsi" w:cs="Arial"/>
          <w:szCs w:val="22"/>
        </w:rPr>
        <w:t>som ikke vil gro, v</w:t>
      </w:r>
      <w:r w:rsidRPr="00B45174" w:rsidR="00FD7EC1">
        <w:rPr>
          <w:rFonts w:asciiTheme="minorHAnsi" w:hAnsiTheme="minorHAnsi" w:cs="Arial"/>
          <w:szCs w:val="22"/>
        </w:rPr>
        <w:t>urder om det kan være sopp</w:t>
      </w:r>
      <w:r>
        <w:rPr>
          <w:rFonts w:asciiTheme="minorHAnsi" w:hAnsiTheme="minorHAnsi" w:cs="Arial"/>
          <w:szCs w:val="22"/>
        </w:rPr>
        <w:t xml:space="preserve"> (vil trenge behandling)</w:t>
      </w:r>
    </w:p>
    <w:p w:rsidR="00B53C4D" w:rsidRPr="00B45174" w:rsidP="00B53C4D" w14:paraId="366AC2ED" w14:textId="25DE0FFA">
      <w:pPr>
        <w:pStyle w:val="ListParagraph"/>
        <w:numPr>
          <w:ilvl w:val="0"/>
          <w:numId w:val="20"/>
        </w:numPr>
        <w:rPr>
          <w:rFonts w:asciiTheme="minorHAnsi" w:hAnsiTheme="minorHAnsi" w:cs="Arial"/>
          <w:szCs w:val="22"/>
        </w:rPr>
      </w:pPr>
      <w:r w:rsidRPr="00B45174">
        <w:rPr>
          <w:rFonts w:asciiTheme="minorHAnsi" w:hAnsiTheme="minorHAnsi" w:cs="Arial"/>
          <w:szCs w:val="22"/>
        </w:rPr>
        <w:t>Bruk primært Locobase fet krem, steril vaselin eller badeolje (uten tilsetningsstoffer)</w:t>
      </w:r>
      <w:r w:rsidR="004C1C5F">
        <w:rPr>
          <w:rFonts w:asciiTheme="minorHAnsi" w:hAnsiTheme="minorHAnsi" w:cs="Arial"/>
          <w:szCs w:val="22"/>
        </w:rPr>
        <w:t xml:space="preserve"> for å smøre huden</w:t>
      </w:r>
      <w:r w:rsidR="008317F9">
        <w:rPr>
          <w:rFonts w:asciiTheme="minorHAnsi" w:hAnsiTheme="minorHAnsi" w:cs="Arial"/>
          <w:szCs w:val="22"/>
        </w:rPr>
        <w:t xml:space="preserve"> i setet</w:t>
      </w:r>
      <w:r w:rsidR="004C1C5F">
        <w:rPr>
          <w:rFonts w:asciiTheme="minorHAnsi" w:hAnsiTheme="minorHAnsi" w:cs="Arial"/>
          <w:szCs w:val="22"/>
        </w:rPr>
        <w:t xml:space="preserve">, også forebyggende. </w:t>
      </w:r>
    </w:p>
    <w:p w:rsidR="00B53C4D" w:rsidP="00B53C4D" w14:paraId="366AC2EE" w14:textId="72BB6748">
      <w:pPr>
        <w:pStyle w:val="ListParagraph"/>
        <w:numPr>
          <w:ilvl w:val="0"/>
          <w:numId w:val="20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La huden l</w:t>
      </w:r>
      <w:r w:rsidRPr="00B45174" w:rsidR="0077051D">
        <w:rPr>
          <w:rFonts w:asciiTheme="minorHAnsi" w:hAnsiTheme="minorHAnsi" w:cs="Arial"/>
          <w:szCs w:val="22"/>
        </w:rPr>
        <w:t>ufttørke før krem påføres</w:t>
      </w:r>
    </w:p>
    <w:p w:rsidR="008317F9" w:rsidRPr="00B45174" w:rsidP="00B53C4D" w14:paraId="5BD96C48" w14:textId="08F1B337">
      <w:pPr>
        <w:pStyle w:val="ListParagraph"/>
        <w:numPr>
          <w:ilvl w:val="0"/>
          <w:numId w:val="20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Badeolje kan brukes for lettere fjerning av avføring</w:t>
      </w:r>
    </w:p>
    <w:p w:rsidR="000E45B2" w:rsidRPr="00B45174" w:rsidP="00B53C4D" w14:paraId="6216B74D" w14:textId="77777777">
      <w:pPr>
        <w:pStyle w:val="FirstLevel"/>
        <w:numPr>
          <w:ilvl w:val="0"/>
          <w:numId w:val="0"/>
        </w:numPr>
        <w:rPr>
          <w:rFonts w:asciiTheme="minorHAnsi" w:hAnsiTheme="minorHAnsi"/>
          <w:b/>
          <w:sz w:val="22"/>
          <w:szCs w:val="22"/>
        </w:rPr>
      </w:pPr>
    </w:p>
    <w:p w:rsidR="004C1C5F" w:rsidP="000E45B2" w14:paraId="22720545" w14:textId="1B2D96CA">
      <w:pPr>
        <w:pStyle w:val="Heading2"/>
      </w:pPr>
      <w:bookmarkStart w:id="44" w:name="_Toc256000022"/>
      <w:r w:rsidRPr="00B45174">
        <w:t>Behandling av sår</w:t>
      </w:r>
      <w:bookmarkEnd w:id="44"/>
    </w:p>
    <w:p w:rsidR="00B53C4D" w:rsidRPr="00B45174" w:rsidP="00B53C4D" w14:paraId="366AC2F0" w14:textId="1483E196">
      <w:pPr>
        <w:rPr>
          <w:rFonts w:asciiTheme="minorHAnsi" w:hAnsiTheme="minorHAnsi" w:cs="Arial"/>
          <w:b/>
          <w:szCs w:val="22"/>
        </w:rPr>
      </w:pPr>
      <w:r w:rsidRPr="00B45174">
        <w:rPr>
          <w:rFonts w:asciiTheme="minorHAnsi" w:hAnsiTheme="minorHAnsi" w:cs="Arial"/>
          <w:szCs w:val="22"/>
        </w:rPr>
        <w:t>Basert på kunnskapsgrunnlag 2 og 3, middels anbefaling</w:t>
      </w:r>
    </w:p>
    <w:p w:rsidR="00B53C4D" w:rsidRPr="00B45174" w:rsidP="00B53C4D" w14:paraId="366AC2F1" w14:textId="5EB7B362">
      <w:pPr>
        <w:numPr>
          <w:ilvl w:val="0"/>
          <w:numId w:val="11"/>
        </w:numPr>
        <w:rPr>
          <w:rFonts w:asciiTheme="minorHAnsi" w:hAnsiTheme="minorHAnsi" w:cs="Arial"/>
          <w:szCs w:val="22"/>
        </w:rPr>
      </w:pPr>
      <w:r w:rsidRPr="00B45174">
        <w:rPr>
          <w:rFonts w:asciiTheme="minorHAnsi" w:hAnsiTheme="minorHAnsi" w:cs="Arial"/>
          <w:szCs w:val="22"/>
        </w:rPr>
        <w:t>Tørr behandling – lufttørkes</w:t>
      </w:r>
    </w:p>
    <w:p w:rsidR="00B53C4D" w:rsidP="00B53C4D" w14:paraId="366AC2F2" w14:textId="6012BE38">
      <w:pPr>
        <w:numPr>
          <w:ilvl w:val="0"/>
          <w:numId w:val="11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Forebyggende brukes </w:t>
      </w:r>
      <w:r w:rsidRPr="00B45174" w:rsidR="0077051D">
        <w:rPr>
          <w:rFonts w:asciiTheme="minorHAnsi" w:hAnsiTheme="minorHAnsi" w:cs="Arial"/>
          <w:szCs w:val="22"/>
        </w:rPr>
        <w:t xml:space="preserve">Melolin underlag </w:t>
      </w:r>
      <w:r w:rsidR="0077051D">
        <w:rPr>
          <w:rFonts w:asciiTheme="minorHAnsi" w:hAnsiTheme="minorHAnsi" w:cs="Arial"/>
          <w:szCs w:val="22"/>
        </w:rPr>
        <w:t xml:space="preserve">i kuvøsen </w:t>
      </w:r>
      <w:r w:rsidRPr="00B45174" w:rsidR="0077051D">
        <w:rPr>
          <w:rFonts w:asciiTheme="minorHAnsi" w:hAnsiTheme="minorHAnsi" w:cs="Arial"/>
          <w:szCs w:val="22"/>
        </w:rPr>
        <w:t>(på de mest immature</w:t>
      </w:r>
      <w:r w:rsidR="004C1C5F">
        <w:rPr>
          <w:rFonts w:asciiTheme="minorHAnsi" w:hAnsiTheme="minorHAnsi" w:cs="Arial"/>
          <w:szCs w:val="22"/>
        </w:rPr>
        <w:t xml:space="preserve"> premature</w:t>
      </w:r>
      <w:r w:rsidRPr="00B45174" w:rsidR="0077051D">
        <w:rPr>
          <w:rFonts w:asciiTheme="minorHAnsi" w:hAnsiTheme="minorHAnsi" w:cs="Arial"/>
          <w:szCs w:val="22"/>
        </w:rPr>
        <w:t xml:space="preserve"> første uken)</w:t>
      </w:r>
    </w:p>
    <w:p w:rsidR="00E52E3D" w:rsidRPr="00B45174" w:rsidP="00B53C4D" w14:paraId="1FFC90C0" w14:textId="15A5524B">
      <w:pPr>
        <w:numPr>
          <w:ilvl w:val="0"/>
          <w:numId w:val="11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Ved sår hud skal barnet også ligge på Melolin underlag i kuvøsen</w:t>
      </w:r>
    </w:p>
    <w:p w:rsidR="00B53C4D" w:rsidP="00B53C4D" w14:paraId="366AC2F3" w14:textId="7E4655B4">
      <w:pPr>
        <w:numPr>
          <w:ilvl w:val="0"/>
          <w:numId w:val="11"/>
        </w:numPr>
        <w:rPr>
          <w:rFonts w:asciiTheme="minorHAnsi" w:hAnsiTheme="minorHAnsi" w:cs="Arial"/>
          <w:szCs w:val="22"/>
        </w:rPr>
      </w:pPr>
      <w:r w:rsidRPr="00B45174">
        <w:rPr>
          <w:rFonts w:asciiTheme="minorHAnsi" w:hAnsiTheme="minorHAnsi" w:cs="Arial"/>
          <w:szCs w:val="22"/>
        </w:rPr>
        <w:t xml:space="preserve">Dersom </w:t>
      </w:r>
      <w:r w:rsidR="004C1C5F">
        <w:rPr>
          <w:rFonts w:asciiTheme="minorHAnsi" w:hAnsiTheme="minorHAnsi" w:cs="Arial"/>
          <w:szCs w:val="22"/>
        </w:rPr>
        <w:t xml:space="preserve">sår med </w:t>
      </w:r>
      <w:r w:rsidRPr="00B45174">
        <w:rPr>
          <w:rFonts w:asciiTheme="minorHAnsi" w:hAnsiTheme="minorHAnsi" w:cs="Arial"/>
          <w:szCs w:val="22"/>
        </w:rPr>
        <w:t>store åpne flater – konsulter lege</w:t>
      </w:r>
      <w:r w:rsidR="00C01592">
        <w:rPr>
          <w:rFonts w:asciiTheme="minorHAnsi" w:hAnsiTheme="minorHAnsi" w:cs="Arial"/>
          <w:szCs w:val="22"/>
        </w:rPr>
        <w:t>/plastikkirurg</w:t>
      </w:r>
    </w:p>
    <w:p w:rsidR="004C1C5F" w:rsidP="00B53C4D" w14:paraId="4DF0F261" w14:textId="59B63291">
      <w:pPr>
        <w:numPr>
          <w:ilvl w:val="0"/>
          <w:numId w:val="11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Dersom sår etter trykk av utstyr (eksempelvis cpap): avlastning viktig</w:t>
      </w:r>
    </w:p>
    <w:p w:rsidR="006445AF" w:rsidRPr="001353DE" w:rsidP="000E45B2" w14:paraId="366AC2FD" w14:textId="77777777">
      <w:pPr>
        <w:rPr>
          <w:rFonts w:asciiTheme="minorHAnsi" w:hAnsiTheme="minorHAnsi" w:cs="Arial"/>
          <w:szCs w:val="22"/>
        </w:rPr>
      </w:pPr>
    </w:p>
    <w:p w:rsidR="004C1C5F" w:rsidP="000E45B2" w14:paraId="36B37CB0" w14:textId="4F3ED74C">
      <w:pPr>
        <w:pStyle w:val="Heading2"/>
      </w:pPr>
      <w:r w:rsidRPr="001353DE">
        <w:t xml:space="preserve"> </w:t>
      </w:r>
      <w:bookmarkStart w:id="45" w:name="_Toc256000023"/>
      <w:r w:rsidRPr="006445AF" w:rsidR="006445AF">
        <w:t>Navlestell</w:t>
      </w:r>
      <w:bookmarkEnd w:id="45"/>
    </w:p>
    <w:p w:rsidR="00B53C4D" w:rsidP="00B53C4D" w14:paraId="366AC2FE" w14:textId="7C82884A">
      <w:p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 xml:space="preserve">se egen prosedyre </w:t>
      </w:r>
      <w:hyperlink r:id="rId6" w:history="1">
        <w:r w:rsidRPr="000553A2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https://handbok.helse-bergen.no/eknet/GetDoc.aspx?id=22354</w:t>
        </w:r>
      </w:hyperlink>
    </w:p>
    <w:p w:rsidR="006445AF" w:rsidP="00B53C4D" w14:paraId="366AC2FF" w14:textId="77777777">
      <w:pPr>
        <w:rPr>
          <w:rFonts w:asciiTheme="minorHAnsi" w:hAnsiTheme="minorHAnsi" w:cs="Arial"/>
          <w:szCs w:val="22"/>
        </w:rPr>
      </w:pPr>
    </w:p>
    <w:p w:rsidR="00B53C4D" w:rsidRPr="00FE4AC1" w:rsidP="00E52E3D" w14:paraId="366AC300" w14:textId="77777777">
      <w:pPr>
        <w:pStyle w:val="WarningHeading"/>
        <w:pBdr>
          <w:left w:val="single" w:sz="8" w:space="11" w:color="FF0000"/>
        </w:pBdr>
      </w:pPr>
      <w:r w:rsidRPr="00FE4AC1">
        <w:t>Advarsel!</w:t>
      </w:r>
    </w:p>
    <w:p w:rsidR="00B53C4D" w:rsidP="00E52E3D" w14:paraId="366AC301" w14:textId="7C907A29">
      <w:pPr>
        <w:pStyle w:val="WarningBody"/>
        <w:pBdr>
          <w:left w:val="single" w:sz="8" w:space="11" w:color="FF0000"/>
        </w:pBdr>
        <w:rPr>
          <w:rFonts w:asciiTheme="minorHAnsi" w:hAnsiTheme="minorHAnsi"/>
          <w:b/>
          <w:sz w:val="22"/>
          <w:szCs w:val="22"/>
        </w:rPr>
      </w:pPr>
      <w:r w:rsidRPr="001353DE">
        <w:rPr>
          <w:rFonts w:asciiTheme="minorHAnsi" w:hAnsiTheme="minorHAnsi"/>
          <w:b/>
          <w:sz w:val="22"/>
          <w:szCs w:val="22"/>
        </w:rPr>
        <w:t>Produkter som IKKE skal benyttes første 2 – 4 uker:</w:t>
      </w:r>
    </w:p>
    <w:p w:rsidR="00B53C4D" w:rsidP="00E52E3D" w14:paraId="366AC302" w14:textId="77777777">
      <w:pPr>
        <w:pStyle w:val="WarningBody"/>
        <w:pBdr>
          <w:left w:val="single" w:sz="8" w:space="11" w:color="FF0000"/>
        </w:pBdr>
        <w:ind w:left="397" w:firstLine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- Krystallfiolett</w:t>
      </w:r>
    </w:p>
    <w:p w:rsidR="00B53C4D" w:rsidP="00E52E3D" w14:paraId="366AC303" w14:textId="77777777">
      <w:pPr>
        <w:pStyle w:val="WarningBody"/>
        <w:pBdr>
          <w:left w:val="single" w:sz="8" w:space="11" w:color="FF0000"/>
        </w:pBdr>
        <w:ind w:left="397" w:firstLine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 Plasterfjerner</w:t>
      </w:r>
    </w:p>
    <w:p w:rsidR="00B53C4D" w:rsidP="00E52E3D" w14:paraId="366AC304" w14:textId="77777777">
      <w:pPr>
        <w:pStyle w:val="WarningBody"/>
        <w:pBdr>
          <w:left w:val="single" w:sz="8" w:space="11" w:color="FF0000"/>
        </w:pBdr>
        <w:ind w:left="397" w:firstLine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 Inotyol</w:t>
      </w:r>
    </w:p>
    <w:p w:rsidR="00B53C4D" w:rsidP="00E606E8" w14:paraId="366AC305" w14:textId="7D421245">
      <w:pPr>
        <w:pStyle w:val="WarningBody"/>
        <w:pBdr>
          <w:left w:val="single" w:sz="8" w:space="11" w:color="FF0000"/>
        </w:pBdr>
        <w:ind w:left="397" w:firstLine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Alkoholer </w:t>
      </w:r>
      <w:r w:rsidRPr="001353DE">
        <w:rPr>
          <w:rFonts w:asciiTheme="minorHAnsi" w:hAnsiTheme="minorHAnsi" w:cs="Arial"/>
          <w:sz w:val="22"/>
          <w:szCs w:val="22"/>
        </w:rPr>
        <w:t>f</w:t>
      </w:r>
      <w:r>
        <w:rPr>
          <w:rFonts w:asciiTheme="minorHAnsi" w:hAnsiTheme="minorHAnsi" w:cs="Arial"/>
          <w:sz w:val="22"/>
          <w:szCs w:val="22"/>
        </w:rPr>
        <w:t>oruten klorhexidinsprit 5 mg/ml</w:t>
      </w:r>
      <w:r w:rsidR="00707077">
        <w:rPr>
          <w:rFonts w:asciiTheme="minorHAnsi" w:hAnsiTheme="minorHAnsi" w:cs="Arial"/>
          <w:sz w:val="22"/>
          <w:szCs w:val="22"/>
        </w:rPr>
        <w:t xml:space="preserve">, </w:t>
      </w:r>
      <w:r w:rsidRPr="00707077" w:rsidR="00707077">
        <w:rPr>
          <w:rFonts w:asciiTheme="minorHAnsi" w:hAnsiTheme="minorHAnsi" w:cs="Arial"/>
          <w:b/>
          <w:bCs/>
          <w:sz w:val="22"/>
          <w:szCs w:val="22"/>
        </w:rPr>
        <w:t>&lt;28 uker/1000 gram: klorhexidin 1mg/ml</w:t>
      </w:r>
      <w:r w:rsidR="00707077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 xml:space="preserve">. </w:t>
      </w:r>
    </w:p>
    <w:p w:rsidR="00B53C4D" w:rsidP="00E52E3D" w14:paraId="366AC306" w14:textId="401945C3">
      <w:pPr>
        <w:pStyle w:val="WarningBody"/>
        <w:pBdr>
          <w:left w:val="single" w:sz="8" w:space="11" w:color="FF0000"/>
        </w:pBdr>
        <w:ind w:left="397" w:firstLine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Ved desinfeksjon skal det alltid vaskes av med sterilt Nacl 9 mg/ml etter anbefalt virketid for klorhexidinsprit. Fjern også evt. tøy</w:t>
      </w:r>
      <w:r w:rsidR="00707077">
        <w:rPr>
          <w:rFonts w:asciiTheme="minorHAnsi" w:hAnsiTheme="minorHAnsi" w:cs="Arial"/>
          <w:sz w:val="22"/>
          <w:szCs w:val="22"/>
        </w:rPr>
        <w:t>/pose</w:t>
      </w:r>
      <w:r>
        <w:rPr>
          <w:rFonts w:asciiTheme="minorHAnsi" w:hAnsiTheme="minorHAnsi" w:cs="Arial"/>
          <w:sz w:val="22"/>
          <w:szCs w:val="22"/>
        </w:rPr>
        <w:t xml:space="preserve"> inntrukket med klorhexidinsprit.</w:t>
      </w:r>
    </w:p>
    <w:p w:rsidR="000A4F0B" w:rsidP="000A4F0B" w14:paraId="366AC30E" w14:textId="0BF01711">
      <w:pPr>
        <w:pStyle w:val="NormalWeb"/>
        <w:ind w:left="0"/>
        <w:rPr>
          <w:rFonts w:asciiTheme="minorHAnsi" w:hAnsiTheme="minorHAnsi" w:cstheme="minorHAnsi"/>
          <w:color w:val="333333"/>
          <w:sz w:val="22"/>
          <w:szCs w:val="22"/>
        </w:rPr>
      </w:pPr>
      <w:r w:rsidRPr="0092646A">
        <w:rPr>
          <w:rFonts w:asciiTheme="minorHAnsi" w:hAnsiTheme="minorHAnsi" w:cstheme="minorHAnsi"/>
          <w:noProof/>
          <w:color w:val="333333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182880</wp:posOffset>
                </wp:positionV>
                <wp:extent cx="5430520" cy="1898396"/>
                <wp:effectExtent l="0" t="0" r="17780" b="24130"/>
                <wp:wrapSquare wrapText="bothSides"/>
                <wp:docPr id="217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0520" cy="189839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46A" w:rsidRPr="00E606E8" w:rsidP="0092646A" w14:textId="777777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606E8">
                              <w:rPr>
                                <w:rFonts w:asciiTheme="minorHAnsi" w:hAnsiTheme="minorHAnsi" w:cstheme="minorHAnsi"/>
                                <w:b/>
                              </w:rPr>
                              <w:t>Forsiktighet: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> ve</w:t>
                            </w:r>
                            <w:r w:rsidR="00E606E8">
                              <w:rPr>
                                <w:rFonts w:asciiTheme="minorHAnsi" w:hAnsiTheme="minorHAnsi" w:cstheme="minorHAnsi"/>
                              </w:rPr>
                              <w:t>d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 xml:space="preserve"> bruk av Inotyol</w:t>
                            </w:r>
                            <w:r w:rsidR="00E606E8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>/</w:t>
                            </w:r>
                            <w:r w:rsidR="00E606E8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>zinksalver til større premature /premature etter 2</w:t>
                            </w:r>
                            <w:r w:rsidRPr="00E606E8" w:rsidR="00E52E3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>-</w:t>
                            </w:r>
                            <w:r w:rsidRPr="00E606E8" w:rsidR="00E52E3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 xml:space="preserve">4 uker/ fullbårne: Det finnes liten dokumentasjon om hvilke substanser/produkter som kan tas opp via hud og medføre toksiske reaksjoner. </w:t>
                            </w:r>
                          </w:p>
                          <w:p w:rsidR="0092646A" w:rsidRPr="00E606E8" w:rsidP="0092646A" w14:textId="777777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92646A" w:rsidRPr="00E606E8" w:rsidP="0092646A" w14:textId="7777777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 xml:space="preserve">Relis har konkludert med at man bør bruke Inotyol/lignende produkter med forsiktighet også til Nyfødte/terminbarn. Inotyol /Zinksalver skal bare brukes på indikasjon (sår hud i bleieområdet), </w:t>
                            </w:r>
                            <w:r w:rsidR="00E606E8">
                              <w:rPr>
                                <w:rFonts w:asciiTheme="minorHAnsi" w:hAnsiTheme="minorHAnsi" w:cstheme="minorHAnsi"/>
                              </w:rPr>
                              <w:t>aldri</w:t>
                            </w:r>
                            <w:r w:rsidRPr="00E606E8">
                              <w:rPr>
                                <w:rFonts w:asciiTheme="minorHAnsi" w:hAnsiTheme="minorHAnsi" w:cstheme="minorHAnsi"/>
                              </w:rPr>
                              <w:t xml:space="preserve"> forebyggende.</w:t>
                            </w:r>
                          </w:p>
                          <w:p w:rsidR="0092646A" w14:textId="7777777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width:427.6pt;height:149.5pt;margin-top:14.4pt;margin-left:6.1pt;mso-height-percent:200;mso-height-relative:margin;mso-width-percent:0;mso-width-relative:margin;mso-wrap-distance-bottom:3.6pt;mso-wrap-distance-left:9pt;mso-wrap-distance-right:9pt;mso-wrap-distance-top:3.6pt;mso-wrap-style:square;position:absolute;visibility:visible;v-text-anchor:top;z-index:251659264" fillcolor="#dbe5f1">
                <v:textbox style="mso-fit-shape-to-text:t">
                  <w:txbxContent>
                    <w:p w:rsidR="0092646A" w:rsidRPr="00E606E8" w:rsidP="0092646A" w14:paraId="0C0D240A" w14:textId="777777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E606E8">
                        <w:rPr>
                          <w:rFonts w:asciiTheme="minorHAnsi" w:hAnsiTheme="minorHAnsi" w:cstheme="minorHAnsi"/>
                          <w:b/>
                        </w:rPr>
                        <w:t>Forsiktighet: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> ve</w:t>
                      </w:r>
                      <w:r w:rsidR="00E606E8">
                        <w:rPr>
                          <w:rFonts w:asciiTheme="minorHAnsi" w:hAnsiTheme="minorHAnsi" w:cstheme="minorHAnsi"/>
                        </w:rPr>
                        <w:t>d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 xml:space="preserve"> bruk av Inotyol</w:t>
                      </w:r>
                      <w:r w:rsidR="00E606E8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>/</w:t>
                      </w:r>
                      <w:r w:rsidR="00E606E8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>zinksalver til større premature /premature etter 2</w:t>
                      </w:r>
                      <w:r w:rsidRPr="00E606E8" w:rsidR="00E52E3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>-</w:t>
                      </w:r>
                      <w:r w:rsidRPr="00E606E8" w:rsidR="00E52E3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 xml:space="preserve">4 uker/ fullbårne: Det finnes liten dokumentasjon om hvilke substanser/produkter som kan tas opp via hud og medføre toksiske reaksjoner. </w:t>
                      </w:r>
                    </w:p>
                    <w:p w:rsidR="0092646A" w:rsidRPr="00E606E8" w:rsidP="0092646A" w14:paraId="6F2C45FB" w14:textId="77777777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:rsidR="0092646A" w:rsidRPr="00E606E8" w:rsidP="0092646A" w14:paraId="1085B0C9" w14:textId="77777777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E606E8">
                        <w:rPr>
                          <w:rFonts w:asciiTheme="minorHAnsi" w:hAnsiTheme="minorHAnsi" w:cstheme="minorHAnsi"/>
                        </w:rPr>
                        <w:t xml:space="preserve">Relis har konkludert med at man bør bruke Inotyol/lignende produkter med forsiktighet også til Nyfødte/terminbarn. Inotyol /Zinksalver skal bare brukes på indikasjon (sår hud i bleieområdet), </w:t>
                      </w:r>
                      <w:r w:rsidR="00E606E8">
                        <w:rPr>
                          <w:rFonts w:asciiTheme="minorHAnsi" w:hAnsiTheme="minorHAnsi" w:cstheme="minorHAnsi"/>
                        </w:rPr>
                        <w:t>aldri</w:t>
                      </w:r>
                      <w:r w:rsidRPr="00E606E8">
                        <w:rPr>
                          <w:rFonts w:asciiTheme="minorHAnsi" w:hAnsiTheme="minorHAnsi" w:cstheme="minorHAnsi"/>
                        </w:rPr>
                        <w:t xml:space="preserve"> forebyggende.</w:t>
                      </w:r>
                    </w:p>
                    <w:p w:rsidR="0092646A" w14:paraId="73DBD992" w14:textId="77777777"/>
                  </w:txbxContent>
                </v:textbox>
                <w10:wrap type="square"/>
              </v:shape>
            </w:pict>
          </mc:Fallback>
        </mc:AlternateContent>
      </w:r>
      <w:r w:rsidRPr="00C33D9C" w:rsidR="00FD7EC1">
        <w:rPr>
          <w:rFonts w:asciiTheme="minorHAnsi" w:hAnsiTheme="minorHAnsi" w:cstheme="minorHAnsi"/>
          <w:color w:val="333333"/>
          <w:sz w:val="22"/>
          <w:szCs w:val="22"/>
        </w:rPr>
        <w:t> </w:t>
      </w:r>
    </w:p>
    <w:p w:rsidR="00E52E3D" w:rsidP="00B53C4D" w14:paraId="1C82D939" w14:textId="77777777">
      <w:pPr>
        <w:rPr>
          <w:rFonts w:asciiTheme="minorHAnsi" w:hAnsiTheme="minorHAnsi" w:cs="Arial"/>
          <w:b/>
          <w:szCs w:val="22"/>
        </w:rPr>
      </w:pPr>
      <w:r w:rsidRPr="003B7843">
        <w:rPr>
          <w:rFonts w:asciiTheme="minorHAnsi" w:hAnsiTheme="minorHAnsi" w:cs="Arial"/>
          <w:b/>
          <w:szCs w:val="22"/>
        </w:rPr>
        <w:t>Litteraturhenvisning</w:t>
      </w:r>
    </w:p>
    <w:p w:rsidR="00E606E8" w:rsidP="00B53C4D" w14:paraId="5069ADB4" w14:textId="77777777">
      <w:pPr>
        <w:rPr>
          <w:rFonts w:asciiTheme="minorHAnsi" w:hAnsiTheme="minorHAnsi" w:cs="Arial"/>
          <w:b/>
          <w:szCs w:val="22"/>
        </w:rPr>
      </w:pPr>
    </w:p>
    <w:p w:rsidR="00E606E8" w:rsidRPr="005D0563" w:rsidP="00E606E8" w14:paraId="05627224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="Arial"/>
          <w:szCs w:val="22"/>
        </w:rPr>
      </w:pPr>
      <w:r w:rsidRPr="005D0563">
        <w:rPr>
          <w:rFonts w:asciiTheme="minorHAnsi" w:hAnsiTheme="minorHAnsi" w:cs="Arial"/>
          <w:szCs w:val="22"/>
        </w:rPr>
        <w:t>Litteratursøk i 2014, august 2017 og mai 2025 danner grunnlag for prosedyren</w:t>
      </w:r>
      <w:r>
        <w:rPr>
          <w:rFonts w:asciiTheme="minorHAnsi" w:hAnsiTheme="minorHAnsi" w:cs="Arial"/>
          <w:szCs w:val="22"/>
        </w:rPr>
        <w:t>. S</w:t>
      </w:r>
      <w:r w:rsidRPr="005D0563">
        <w:rPr>
          <w:rFonts w:asciiTheme="minorHAnsi" w:hAnsiTheme="minorHAnsi" w:cs="Arial"/>
          <w:szCs w:val="22"/>
        </w:rPr>
        <w:t xml:space="preserve">e </w:t>
      </w:r>
      <w:hyperlink r:id="rId15" w:history="1">
        <w:r w:rsidRPr="005D0563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https://handbok.helse-bergen.no/eknet/GetDoc.aspx?id=59421</w:t>
        </w:r>
      </w:hyperlink>
      <w:r w:rsidRPr="005D0563">
        <w:rPr>
          <w:rStyle w:val="Hyperlink"/>
          <w:rFonts w:asciiTheme="minorHAnsi" w:hAnsiTheme="minorHAnsi" w:cs="Arial"/>
          <w:sz w:val="22"/>
          <w:szCs w:val="22"/>
        </w:rPr>
        <w:t xml:space="preserve"> </w:t>
      </w:r>
      <w:r w:rsidRPr="005D0563">
        <w:rPr>
          <w:rStyle w:val="Hyperlink"/>
          <w:rFonts w:asciiTheme="minorHAnsi" w:hAnsiTheme="minorHAnsi" w:cs="Arial"/>
          <w:color w:val="auto"/>
          <w:sz w:val="22"/>
          <w:szCs w:val="22"/>
          <w:u w:val="none"/>
        </w:rPr>
        <w:t>for 2014 og 2017 søket</w:t>
      </w:r>
      <w:r>
        <w:rPr>
          <w:rStyle w:val="Hyperlink"/>
          <w:rFonts w:asciiTheme="minorHAnsi" w:hAnsiTheme="minorHAnsi" w:cs="Arial"/>
          <w:color w:val="auto"/>
          <w:sz w:val="22"/>
          <w:szCs w:val="22"/>
          <w:u w:val="none"/>
        </w:rPr>
        <w:t xml:space="preserve">. For 2025 er aktuell litteratur lagt inn i referanselisten. </w:t>
      </w:r>
    </w:p>
    <w:p w:rsidR="00E52E3D" w:rsidP="00B53C4D" w14:paraId="7C472B5F" w14:textId="77777777">
      <w:pPr>
        <w:rPr>
          <w:rFonts w:asciiTheme="minorHAnsi" w:hAnsiTheme="minorHAnsi" w:cs="Arial"/>
          <w:b/>
          <w:szCs w:val="22"/>
        </w:rPr>
      </w:pPr>
    </w:p>
    <w:p w:rsidR="00E52E3D" w:rsidRPr="00E52E3D" w:rsidP="00B53C4D" w14:paraId="366AC310" w14:textId="029AB792">
      <w:pPr>
        <w:rPr>
          <w:rFonts w:asciiTheme="minorHAnsi" w:hAnsiTheme="minorHAnsi" w:cs="Arial"/>
          <w:b/>
          <w:szCs w:val="22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formProt w:val="0"/>
          <w:titlePg/>
        </w:sectPr>
      </w:pPr>
      <w:r>
        <w:rPr>
          <w:rFonts w:asciiTheme="minorHAnsi" w:hAnsiTheme="minorHAnsi" w:cs="Arial"/>
          <w:b/>
          <w:szCs w:val="22"/>
        </w:rPr>
        <w:t>2014 og 2017:</w:t>
      </w:r>
    </w:p>
    <w:p w:rsidR="003B7843" w:rsidRPr="003B7843" w:rsidP="006A561F" w14:paraId="366AC311" w14:textId="77777777">
      <w:pPr>
        <w:pStyle w:val="ListParagraph"/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Style w:val="Hyperlink"/>
          <w:rFonts w:asciiTheme="minorHAnsi" w:hAnsiTheme="minorHAnsi" w:cs="Arial"/>
          <w:color w:val="auto"/>
          <w:sz w:val="22"/>
          <w:szCs w:val="22"/>
          <w:u w:val="none"/>
        </w:rPr>
      </w:pPr>
      <w:r w:rsidRPr="003B7843">
        <w:rPr>
          <w:rFonts w:asciiTheme="minorHAnsi" w:hAnsiTheme="minorHAnsi" w:cs="Arial"/>
          <w:szCs w:val="22"/>
        </w:rPr>
        <w:t>L</w:t>
      </w:r>
      <w:r w:rsidRPr="003B7843" w:rsidR="007E1CE5">
        <w:rPr>
          <w:rFonts w:asciiTheme="minorHAnsi" w:hAnsiTheme="minorHAnsi" w:cs="Arial"/>
          <w:szCs w:val="22"/>
        </w:rPr>
        <w:t xml:space="preserve">itteraturoversikt, se </w:t>
      </w:r>
      <w:hyperlink r:id="rId22" w:history="1">
        <w:r w:rsidRPr="003B7843" w:rsidR="007E1CE5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https://handbok.helse-bergen.no/eknet/GetDoc.aspx?id=37495</w:t>
        </w:r>
      </w:hyperlink>
    </w:p>
    <w:p w:rsidR="003B7843" w:rsidRPr="003B7843" w:rsidP="00360ADF" w14:paraId="366AC312" w14:textId="77777777">
      <w:pPr>
        <w:pStyle w:val="ListParagraph"/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Style w:val="Hyperlink"/>
          <w:rFonts w:asciiTheme="minorHAnsi" w:hAnsiTheme="minorHAnsi" w:cs="Arial"/>
          <w:color w:val="auto"/>
          <w:sz w:val="22"/>
          <w:szCs w:val="22"/>
          <w:u w:val="none"/>
        </w:rPr>
      </w:pPr>
      <w:r w:rsidRPr="003B7843">
        <w:rPr>
          <w:rFonts w:asciiTheme="minorHAnsi" w:hAnsiTheme="minorHAnsi" w:cs="Arial"/>
          <w:szCs w:val="22"/>
        </w:rPr>
        <w:t>O</w:t>
      </w:r>
      <w:r w:rsidRPr="003B7843" w:rsidR="007E1CE5">
        <w:rPr>
          <w:rFonts w:asciiTheme="minorHAnsi" w:hAnsiTheme="minorHAnsi" w:cs="Arial"/>
          <w:szCs w:val="22"/>
        </w:rPr>
        <w:t xml:space="preserve">versikt artikler, se </w:t>
      </w:r>
      <w:hyperlink r:id="rId23" w:history="1">
        <w:r w:rsidRPr="003B7843" w:rsidR="007E1CE5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https://handbok.helse-bergen.no/eknet/GetDoc.aspx?id=37502</w:t>
        </w:r>
      </w:hyperlink>
    </w:p>
    <w:p w:rsidR="003B7843" w:rsidRPr="003B7843" w:rsidP="002F6613" w14:paraId="366AC313" w14:textId="77777777">
      <w:pPr>
        <w:pStyle w:val="ListParagraph"/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Style w:val="Hyperlink"/>
          <w:rFonts w:asciiTheme="minorHAnsi" w:hAnsiTheme="minorHAnsi"/>
          <w:color w:val="auto"/>
          <w:sz w:val="22"/>
          <w:szCs w:val="22"/>
          <w:u w:val="none"/>
        </w:rPr>
      </w:pPr>
      <w:r w:rsidRPr="003B7843">
        <w:rPr>
          <w:rFonts w:asciiTheme="minorHAnsi" w:hAnsiTheme="minorHAnsi" w:cs="Arial"/>
          <w:szCs w:val="22"/>
        </w:rPr>
        <w:t>S</w:t>
      </w:r>
      <w:r w:rsidRPr="003B7843" w:rsidR="007E1CE5">
        <w:rPr>
          <w:rFonts w:asciiTheme="minorHAnsi" w:hAnsiTheme="minorHAnsi" w:cs="Arial"/>
          <w:szCs w:val="22"/>
        </w:rPr>
        <w:t xml:space="preserve">tyrkeskjema, se </w:t>
      </w:r>
      <w:hyperlink r:id="rId24" w:history="1">
        <w:r w:rsidRPr="003B7843" w:rsidR="007E1CE5">
          <w:rPr>
            <w:rStyle w:val="Hyperlink"/>
            <w:rFonts w:asciiTheme="minorHAnsi" w:hAnsiTheme="minorHAnsi" w:cs="Arial"/>
            <w:sz w:val="22"/>
            <w:szCs w:val="22"/>
          </w:rPr>
          <w:t>https://handbok.helse-bergen.no/eknet/GetDoc.aspx?id=37505</w:t>
        </w:r>
      </w:hyperlink>
    </w:p>
    <w:p w:rsidR="007E1CE5" w:rsidRPr="000E45B2" w:rsidP="002F6613" w14:paraId="366AC314" w14:textId="77777777">
      <w:pPr>
        <w:pStyle w:val="ListParagraph"/>
        <w:numPr>
          <w:ilvl w:val="0"/>
          <w:numId w:val="4"/>
        </w:numPr>
        <w:tabs>
          <w:tab w:val="left" w:pos="-720"/>
          <w:tab w:val="left" w:pos="0"/>
          <w:tab w:val="left" w:pos="720"/>
        </w:tabs>
        <w:suppressAutoHyphens/>
        <w:rPr>
          <w:rStyle w:val="Hyperlink"/>
          <w:rFonts w:asciiTheme="minorHAnsi" w:hAnsiTheme="minorHAnsi"/>
          <w:color w:val="auto"/>
          <w:sz w:val="22"/>
          <w:szCs w:val="22"/>
          <w:u w:val="none"/>
        </w:rPr>
      </w:pPr>
      <w:r w:rsidRPr="003B7843">
        <w:rPr>
          <w:rFonts w:asciiTheme="minorHAnsi" w:hAnsiTheme="minorHAnsi"/>
          <w:szCs w:val="22"/>
        </w:rPr>
        <w:t xml:space="preserve">Vurdering av kunnskapsgrunnlag og anbefaling, se </w:t>
      </w:r>
      <w:hyperlink r:id="rId25" w:history="1">
        <w:r w:rsidRPr="003B7843">
          <w:rPr>
            <w:rStyle w:val="Hyperlink"/>
            <w:rFonts w:asciiTheme="minorHAnsi" w:hAnsiTheme="minorHAnsi"/>
            <w:sz w:val="22"/>
            <w:szCs w:val="22"/>
          </w:rPr>
          <w:t>https://handbok.helse-bergen.no/eknet/docs/pub/dok59465.pdf</w:t>
        </w:r>
      </w:hyperlink>
    </w:p>
    <w:p w:rsidR="000E45B2" w:rsidP="000E45B2" w14:paraId="68E76343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/>
          <w:szCs w:val="22"/>
        </w:rPr>
      </w:pPr>
    </w:p>
    <w:p w:rsidR="00B07DE3" w:rsidP="000E45B2" w14:paraId="701C7EDB" w14:textId="77070C26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/>
          <w:b/>
          <w:bCs/>
          <w:szCs w:val="22"/>
          <w:lang w:val="en-GB"/>
        </w:rPr>
      </w:pPr>
      <w:r w:rsidRPr="00B07DE3">
        <w:rPr>
          <w:rFonts w:asciiTheme="minorHAnsi" w:hAnsiTheme="minorHAnsi"/>
          <w:b/>
          <w:bCs/>
          <w:szCs w:val="22"/>
          <w:lang w:val="en-GB"/>
        </w:rPr>
        <w:t xml:space="preserve">Juni 2025: </w:t>
      </w:r>
    </w:p>
    <w:p w:rsidR="000E45B2" w:rsidRPr="00AD5E86" w:rsidP="000E45B2" w14:paraId="6467F093" w14:textId="25310540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theme="minorHAnsi"/>
          <w:szCs w:val="22"/>
          <w:lang w:val="en-GB"/>
        </w:rPr>
      </w:pPr>
      <w:r w:rsidRPr="00AD5E86">
        <w:rPr>
          <w:rFonts w:asciiTheme="minorHAnsi" w:hAnsiTheme="minorHAnsi" w:cstheme="minorHAnsi"/>
          <w:szCs w:val="22"/>
          <w:lang w:val="en-GB"/>
        </w:rPr>
        <w:t>Taşdemir, Halil İ.; Efe, Emine. </w:t>
      </w:r>
      <w:r w:rsidRPr="00AD5E86">
        <w:rPr>
          <w:rFonts w:asciiTheme="minorHAnsi" w:hAnsiTheme="minorHAnsi" w:cstheme="minorHAnsi"/>
          <w:i/>
          <w:iCs/>
          <w:szCs w:val="22"/>
          <w:lang w:val="en-GB"/>
        </w:rPr>
        <w:t xml:space="preserve">Effectiveness of Delayed First </w:t>
      </w:r>
      <w:r w:rsidRPr="00AD5E86">
        <w:rPr>
          <w:rFonts w:asciiTheme="minorHAnsi" w:hAnsiTheme="minorHAnsi" w:cstheme="minorHAnsi"/>
          <w:i/>
          <w:iCs/>
          <w:szCs w:val="22"/>
          <w:lang w:val="en-GB"/>
        </w:rPr>
        <w:t>Baths on Transepidermal Water Loss in Late Preterm Infants: A Randomized Controlled Trial.</w:t>
      </w:r>
      <w:r w:rsidRPr="00AD5E86">
        <w:rPr>
          <w:rFonts w:asciiTheme="minorHAnsi" w:hAnsiTheme="minorHAnsi" w:cstheme="minorHAnsi"/>
          <w:szCs w:val="22"/>
          <w:lang w:val="en-GB"/>
        </w:rPr>
        <w:t xml:space="preserve"> The Journal of Perinatal &amp; Neonatal Nursing ():10.1097/JPN.0000000000000878, October 24, 2024. | DOI: 10.1097/JPN.0000000000000878 </w:t>
      </w:r>
    </w:p>
    <w:p w:rsidR="00E606E8" w:rsidRPr="00AD5E86" w:rsidP="000E45B2" w14:paraId="10737DB9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theme="minorHAnsi"/>
          <w:szCs w:val="22"/>
          <w:lang w:val="en-GB"/>
        </w:rPr>
      </w:pPr>
    </w:p>
    <w:p w:rsidR="00E606E8" w:rsidRPr="00AD5E86" w:rsidP="000E45B2" w14:paraId="6D72029A" w14:textId="0A43975B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theme="minorHAnsi"/>
          <w:szCs w:val="22"/>
          <w:lang w:val="en-GB"/>
        </w:rPr>
      </w:pPr>
      <w:r w:rsidRPr="00AD5E86">
        <w:rPr>
          <w:rFonts w:asciiTheme="minorHAnsi" w:hAnsiTheme="minorHAnsi" w:cstheme="minorHAnsi"/>
          <w:szCs w:val="22"/>
          <w:lang w:val="en-GB"/>
        </w:rPr>
        <w:t xml:space="preserve">Jani P, </w:t>
      </w:r>
      <w:r w:rsidR="00AD5E86">
        <w:rPr>
          <w:rFonts w:asciiTheme="minorHAnsi" w:hAnsiTheme="minorHAnsi" w:cstheme="minorHAnsi"/>
          <w:szCs w:val="22"/>
          <w:lang w:val="en-GB"/>
        </w:rPr>
        <w:t xml:space="preserve">et.al; </w:t>
      </w:r>
      <w:r w:rsidRPr="00AD5E86">
        <w:rPr>
          <w:rFonts w:asciiTheme="minorHAnsi" w:hAnsiTheme="minorHAnsi" w:cstheme="minorHAnsi"/>
          <w:i/>
          <w:iCs/>
          <w:szCs w:val="22"/>
          <w:lang w:val="en-GB"/>
        </w:rPr>
        <w:t>Global variation in skin injures and skincare practices in extremely preterm infants.</w:t>
      </w:r>
      <w:r w:rsidRPr="00AD5E86">
        <w:rPr>
          <w:rFonts w:asciiTheme="minorHAnsi" w:hAnsiTheme="minorHAnsi" w:cstheme="minorHAnsi"/>
          <w:szCs w:val="22"/>
          <w:lang w:val="en-GB"/>
        </w:rPr>
        <w:t xml:space="preserve"> World J Pediatr. 2023 Feb;19(2):139-157. doi: 10.1007/s12519-022-00625-2. Epub 2022 Nov 13. PMID: 36372868; PMCID: PMC9660114.</w:t>
      </w:r>
    </w:p>
    <w:p w:rsidR="00E606E8" w:rsidRPr="00AD5E86" w:rsidP="000E45B2" w14:paraId="05122FAF" w14:textId="77777777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theme="minorHAnsi"/>
          <w:szCs w:val="22"/>
          <w:lang w:val="en-GB"/>
        </w:rPr>
      </w:pPr>
    </w:p>
    <w:p w:rsidR="00E606E8" w:rsidRPr="00AD5E86" w:rsidP="000E45B2" w14:paraId="35BA22A8" w14:textId="6DA6E548">
      <w:pPr>
        <w:tabs>
          <w:tab w:val="left" w:pos="-720"/>
          <w:tab w:val="left" w:pos="0"/>
          <w:tab w:val="left" w:pos="720"/>
        </w:tabs>
        <w:suppressAutoHyphens/>
        <w:rPr>
          <w:rFonts w:asciiTheme="minorHAnsi" w:hAnsiTheme="minorHAnsi" w:cstheme="minorHAnsi"/>
          <w:szCs w:val="22"/>
          <w:lang w:val="en-GB"/>
        </w:rPr>
      </w:pPr>
      <w:r w:rsidRPr="00AD5E86">
        <w:rPr>
          <w:rFonts w:asciiTheme="minorHAnsi" w:hAnsiTheme="minorHAnsi" w:cstheme="minorHAnsi"/>
          <w:szCs w:val="22"/>
          <w:lang w:val="en-GB"/>
        </w:rPr>
        <w:t xml:space="preserve">Fernández D, Antolín-Rodríguez R. </w:t>
      </w:r>
      <w:r w:rsidRPr="00AD5E86">
        <w:rPr>
          <w:rFonts w:asciiTheme="minorHAnsi" w:hAnsiTheme="minorHAnsi" w:cstheme="minorHAnsi"/>
          <w:i/>
          <w:iCs/>
          <w:szCs w:val="22"/>
          <w:lang w:val="en-GB"/>
        </w:rPr>
        <w:t>Bathing a Premature Infant in the Intensive Care Unit: A Systematic Review.</w:t>
      </w:r>
      <w:r w:rsidRPr="00AD5E86">
        <w:rPr>
          <w:rFonts w:asciiTheme="minorHAnsi" w:hAnsiTheme="minorHAnsi" w:cstheme="minorHAnsi"/>
          <w:szCs w:val="22"/>
          <w:lang w:val="en-GB"/>
        </w:rPr>
        <w:t xml:space="preserve"> J Pediatr Nurs. 2018 Sep-Oct;42:e52-e57. doi: 10.1016/j.pedn.2018.05.002. Epub 2018 May 18. PMID: 29779763.</w:t>
      </w:r>
    </w:p>
    <w:p w:rsidR="00B53C4D" w:rsidRPr="00AD5E86" w:rsidP="00B53C4D" w14:paraId="366AC315" w14:textId="77777777">
      <w:pPr>
        <w:rPr>
          <w:rFonts w:asciiTheme="minorHAnsi" w:hAnsiTheme="minorHAnsi" w:cstheme="minorHAnsi"/>
          <w:szCs w:val="22"/>
          <w:lang w:val="en-GB"/>
        </w:rPr>
      </w:pPr>
    </w:p>
    <w:p w:rsidR="00B53C4D" w:rsidRPr="00AD5E86" w:rsidP="00B53C4D" w14:paraId="366AC316" w14:textId="6BA6ECC5">
      <w:pPr>
        <w:rPr>
          <w:rFonts w:asciiTheme="minorHAnsi" w:hAnsiTheme="minorHAnsi" w:cstheme="minorHAnsi"/>
          <w:szCs w:val="22"/>
          <w:lang w:val="en-GB"/>
        </w:rPr>
      </w:pPr>
      <w:r w:rsidRPr="00AD5E86">
        <w:rPr>
          <w:rFonts w:asciiTheme="minorHAnsi" w:hAnsiTheme="minorHAnsi" w:cstheme="minorHAnsi"/>
          <w:szCs w:val="22"/>
          <w:lang w:val="en-GB"/>
        </w:rPr>
        <w:t xml:space="preserve">Kusari A et.al; </w:t>
      </w:r>
      <w:r w:rsidRPr="00AD5E86">
        <w:rPr>
          <w:rFonts w:asciiTheme="minorHAnsi" w:hAnsiTheme="minorHAnsi" w:cstheme="minorHAnsi"/>
          <w:i/>
          <w:iCs/>
          <w:szCs w:val="22"/>
          <w:lang w:val="en-GB"/>
        </w:rPr>
        <w:t>Evidence-based skin care in preterm infants.</w:t>
      </w:r>
      <w:r w:rsidRPr="00AD5E86">
        <w:rPr>
          <w:rFonts w:asciiTheme="minorHAnsi" w:hAnsiTheme="minorHAnsi" w:cstheme="minorHAnsi"/>
          <w:szCs w:val="22"/>
          <w:lang w:val="en-GB"/>
        </w:rPr>
        <w:t xml:space="preserve"> Pediatr Dermatol. 2019 Jan;36(1):16-23. doi: 10.1111/pde.13725. Epub 2018 Dec 12. PMID: 30548578.</w:t>
      </w:r>
    </w:p>
    <w:p w:rsidR="00B53C4D" w:rsidRPr="00B07DE3" w:rsidP="00B53C4D" w14:paraId="366AC317" w14:textId="77777777">
      <w:pPr>
        <w:rPr>
          <w:sz w:val="24"/>
          <w:lang w:val="en-GB"/>
        </w:rPr>
      </w:pPr>
    </w:p>
    <w:p w:rsidR="00B53C4D" w:rsidRPr="00B07DE3" w:rsidP="00B53C4D" w14:paraId="366AC318" w14:textId="77777777">
      <w:pPr>
        <w:rPr>
          <w:lang w:val="en-GB"/>
        </w:rPr>
      </w:pPr>
    </w:p>
    <w:bookmarkEnd w:id="0"/>
    <w:p w:rsidR="009A656C" w:rsidRPr="00B07DE3" w14:paraId="366AC319" w14:textId="77777777">
      <w:pPr>
        <w:rPr>
          <w:sz w:val="24"/>
          <w:lang w:val="en-GB"/>
        </w:rPr>
      </w:pPr>
    </w:p>
    <w:p w:rsidR="009A656C" w:rsidRPr="00B07DE3" w14:paraId="366AC31A" w14:textId="77777777">
      <w:pPr>
        <w:rPr>
          <w:sz w:val="24"/>
          <w:lang w:val="en-GB"/>
        </w:rPr>
      </w:pPr>
    </w:p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nt303">
    <w:altName w:val="Times New Roman"/>
    <w:panose1 w:val="00000000000000000000"/>
    <w:charset w:val="00"/>
    <w:family w:val="auto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66AC32B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615AC" w:rsidRPr="004568C8" w:rsidP="000615AC" w14:paraId="366AC327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28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29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615AC" w:rsidP="000615AC" w14:paraId="366AC32A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6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7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3C4D" w:rsidP="000615AC" w14:paraId="366AC3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66AC331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615AC" w:rsidRPr="004568C8" w:rsidP="000615AC" w14:paraId="366AC32D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2E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2F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615AC" w:rsidP="000615AC" w14:paraId="366AC330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5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7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3C4D" w:rsidP="000615AC" w14:paraId="366AC33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366AC346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43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44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0615AC" w:rsidP="000615AC" w14:paraId="366AC345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7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53C4D" w:rsidP="000615AC" w14:paraId="366AC347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66AC356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615AC" w:rsidRPr="004568C8" w:rsidP="000615AC" w14:paraId="366AC352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53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54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615AC" w:rsidP="000615AC" w14:paraId="366AC355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8D4D56" w:rsidP="000615AC" w14:paraId="366AC35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66AC35C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0615AC" w:rsidRPr="004568C8" w:rsidP="000615AC" w14:paraId="366AC358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59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5A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0615AC" w:rsidP="000615AC" w14:paraId="366AC35B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7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8D4D56" w:rsidP="000615AC" w14:paraId="366AC35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366AC371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0615AC" w:rsidRPr="009B041D" w:rsidP="000615AC" w14:paraId="366AC36E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0615AC" w:rsidRPr="00D320CC" w:rsidP="000615AC" w14:paraId="366AC36F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0615AC" w:rsidP="000615AC" w14:paraId="366AC370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8D4D56" w:rsidP="000615AC" w14:paraId="366AC372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66AC320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615AC" w:rsidP="000615AC" w14:paraId="366AC31D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615AC" w:rsidP="000615AC" w14:paraId="366AC31E" w14:textId="77777777">
          <w:pPr>
            <w:pStyle w:val="Header"/>
            <w:jc w:val="left"/>
            <w:rPr>
              <w:sz w:val="12"/>
            </w:rPr>
          </w:pPr>
        </w:p>
        <w:p w:rsidR="000615AC" w:rsidP="000615AC" w14:paraId="366AC31F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</w:tbl>
  <w:p w:rsidR="00B53C4D" w:rsidP="000615AC" w14:paraId="366AC32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66AC325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615AC" w:rsidP="000615AC" w14:paraId="366AC322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615AC" w:rsidP="000615AC" w14:paraId="366AC323" w14:textId="77777777">
          <w:pPr>
            <w:pStyle w:val="Header"/>
            <w:jc w:val="left"/>
            <w:rPr>
              <w:sz w:val="12"/>
            </w:rPr>
          </w:pPr>
        </w:p>
        <w:p w:rsidR="000615AC" w:rsidP="000615AC" w14:paraId="366AC324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</w:tbl>
  <w:p w:rsidR="00B53C4D" w:rsidP="000615AC" w14:paraId="366AC326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366AC335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366AC333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0615AC" w:rsidP="000615AC" w14:paraId="366AC334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</w:tr>
    <w:tr w14:paraId="366AC33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0615AC" w:rsidP="000615AC" w14:paraId="366AC336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615AC" w:rsidRPr="005F0E8F" w:rsidP="000615AC" w14:paraId="366AC337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66AC33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0615AC" w:rsidP="000615AC" w14:paraId="366AC339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615AC" w:rsidP="000615AC" w14:paraId="366AC33A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  <w:tr w14:paraId="366AC33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0615AC" w:rsidP="000615AC" w14:paraId="366AC33C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615AC" w:rsidP="000615AC" w14:paraId="366AC33D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66AC341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0615AC" w:rsidP="000615AC" w14:paraId="366AC33F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615AC" w:rsidP="000615AC" w14:paraId="366AC340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B53C4D" w:rsidP="000615AC" w14:paraId="366AC342" w14:textId="77777777">
    <w:pPr>
      <w:pStyle w:val="Header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66AC34B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615AC" w:rsidP="000615AC" w14:paraId="366AC348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615AC" w:rsidP="000615AC" w14:paraId="366AC349" w14:textId="77777777">
          <w:pPr>
            <w:pStyle w:val="Header"/>
            <w:jc w:val="left"/>
            <w:rPr>
              <w:sz w:val="12"/>
            </w:rPr>
          </w:pPr>
        </w:p>
        <w:p w:rsidR="000615AC" w:rsidP="000615AC" w14:paraId="366AC34A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</w:tbl>
  <w:p w:rsidR="008D4D56" w:rsidP="000615AC" w14:paraId="366AC34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66AC350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0615AC" w:rsidP="000615AC" w14:paraId="366AC34D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0615AC" w:rsidP="000615AC" w14:paraId="366AC34E" w14:textId="77777777">
          <w:pPr>
            <w:pStyle w:val="Header"/>
            <w:jc w:val="left"/>
            <w:rPr>
              <w:sz w:val="12"/>
            </w:rPr>
          </w:pPr>
        </w:p>
        <w:p w:rsidR="000615AC" w:rsidP="000615AC" w14:paraId="366AC34F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</w:tbl>
  <w:p w:rsidR="008D4D56" w:rsidP="000615AC" w14:paraId="366AC351" w14:textId="7777777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366AC360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0615AC" w:rsidP="000615AC" w14:paraId="366AC35E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49" type="#_x0000_t75" style="width:85.3pt;height:16.6pt" o:ole="">
                <v:imagedata r:id="rId1" o:title=""/>
              </v:shape>
              <o:OLEObject Type="Embed" ProgID="PBrush" ShapeID="_x0000_i2049" DrawAspect="Content" ObjectID="_1811572072" r:id="rId2"/>
            </w:object>
          </w:r>
        </w:p>
      </w:tc>
      <w:tc>
        <w:tcPr>
          <w:tcW w:w="7819" w:type="dxa"/>
          <w:gridSpan w:val="2"/>
          <w:vAlign w:val="bottom"/>
        </w:tcPr>
        <w:p w:rsidR="000615AC" w:rsidP="000615AC" w14:paraId="366AC35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Hud- og badestell under 30 ukers GA, Nyføddintensiv</w:t>
          </w:r>
          <w:r>
            <w:rPr>
              <w:sz w:val="28"/>
            </w:rPr>
            <w:fldChar w:fldCharType="end"/>
          </w:r>
        </w:p>
      </w:tc>
    </w:tr>
    <w:tr w14:paraId="366AC363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0615AC" w:rsidP="000615AC" w14:paraId="366AC361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615AC" w:rsidRPr="005F0E8F" w:rsidP="000615AC" w14:paraId="366AC362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04.02.2029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66AC366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0615AC" w:rsidP="000615AC" w14:paraId="366AC364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0615AC" w:rsidP="000615AC" w14:paraId="366AC365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7.00</w:t>
          </w:r>
          <w:r>
            <w:rPr>
              <w:sz w:val="16"/>
            </w:rPr>
            <w:fldChar w:fldCharType="end"/>
          </w:r>
        </w:p>
      </w:tc>
    </w:tr>
    <w:tr w14:paraId="366AC369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0615AC" w:rsidP="000615AC" w14:paraId="366AC36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615AC" w:rsidP="000615AC" w14:paraId="366AC368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66AC36C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0615AC" w:rsidP="000615AC" w14:paraId="366AC36A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Hege Grundt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0615AC" w:rsidP="000615AC" w14:paraId="366AC36B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D20656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8D4D56" w:rsidP="000615AC" w14:paraId="366AC36D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13E5E42"/>
    <w:multiLevelType w:val="multilevel"/>
    <w:tmpl w:val="7576B548"/>
    <w:styleLink w:val="ListStyle"/>
    <w:lvl w:ilvl="0">
      <w:start w:val="1"/>
      <w:numFmt w:val="decimal"/>
      <w:pStyle w:val="FirstLevel"/>
      <w:lvlText w:val="%1)"/>
      <w:lvlJc w:val="left"/>
      <w:pPr>
        <w:ind w:left="510" w:hanging="397"/>
      </w:pPr>
      <w:rPr>
        <w:rFonts w:hint="default"/>
      </w:rPr>
    </w:lvl>
    <w:lvl w:ilvl="1">
      <w:start w:val="1"/>
      <w:numFmt w:val="lowerLetter"/>
      <w:pStyle w:val="SecondLevel"/>
      <w:lvlText w:val="%2)"/>
      <w:lvlJc w:val="left"/>
      <w:pPr>
        <w:ind w:left="867" w:hanging="397"/>
      </w:pPr>
      <w:rPr>
        <w:rFonts w:hint="default"/>
      </w:rPr>
    </w:lvl>
    <w:lvl w:ilvl="2">
      <w:start w:val="1"/>
      <w:numFmt w:val="bullet"/>
      <w:pStyle w:val="ThirdLevel"/>
      <w:suff w:val="space"/>
      <w:lvlText w:val="-"/>
      <w:lvlJc w:val="left"/>
      <w:pPr>
        <w:ind w:left="1191" w:hanging="397"/>
      </w:pPr>
      <w:rPr>
        <w:rFonts w:ascii="font303" w:hAnsi="font303" w:hint="default"/>
        <w:color w:val="000000"/>
      </w:rPr>
    </w:lvl>
    <w:lvl w:ilvl="3">
      <w:start w:val="1"/>
      <w:numFmt w:val="bullet"/>
      <w:pStyle w:val="FourthLevel"/>
      <w:lvlText w:val=""/>
      <w:lvlJc w:val="left"/>
      <w:pPr>
        <w:ind w:left="1072" w:hanging="358"/>
      </w:pPr>
      <w:rPr>
        <w:rFonts w:ascii="Wingdings 2" w:hAnsi="Wingdings 2" w:hint="default"/>
      </w:rPr>
    </w:lvl>
    <w:lvl w:ilvl="4">
      <w:start w:val="1"/>
      <w:numFmt w:val="bullet"/>
      <w:pStyle w:val="FifthLevel"/>
      <w:lvlText w:val="8"/>
      <w:lvlJc w:val="left"/>
      <w:pPr>
        <w:ind w:left="1938" w:hanging="397"/>
      </w:pPr>
      <w:rPr>
        <w:rFonts w:ascii="Webdings" w:hAnsi="Webdings" w:hint="default"/>
      </w:rPr>
    </w:lvl>
    <w:lvl w:ilvl="5">
      <w:start w:val="1"/>
      <w:numFmt w:val="lowerRoman"/>
      <w:lvlText w:val="(%6)"/>
      <w:lvlJc w:val="left"/>
      <w:pPr>
        <w:ind w:left="2295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52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09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66" w:hanging="397"/>
      </w:pPr>
      <w:rPr>
        <w:rFonts w:hint="default"/>
      </w:rPr>
    </w:lvl>
  </w:abstractNum>
  <w:abstractNum w:abstractNumId="1">
    <w:nsid w:val="017E706D"/>
    <w:multiLevelType w:val="hybridMultilevel"/>
    <w:tmpl w:val="5B6CBFC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9C70D7"/>
    <w:multiLevelType w:val="hybridMultilevel"/>
    <w:tmpl w:val="74E29E42"/>
    <w:lvl w:ilvl="0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65C33F1"/>
    <w:multiLevelType w:val="hybridMultilevel"/>
    <w:tmpl w:val="CA105BF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94C44"/>
    <w:multiLevelType w:val="singleLevel"/>
    <w:tmpl w:val="0414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>
    <w:nsid w:val="08CA52CC"/>
    <w:multiLevelType w:val="hybridMultilevel"/>
    <w:tmpl w:val="692C4BF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157C7"/>
    <w:multiLevelType w:val="hybridMultilevel"/>
    <w:tmpl w:val="093806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6371A"/>
    <w:multiLevelType w:val="multilevel"/>
    <w:tmpl w:val="878A5D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173A4F5A"/>
    <w:multiLevelType w:val="singleLevel"/>
    <w:tmpl w:val="04140003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</w:abstractNum>
  <w:abstractNum w:abstractNumId="9">
    <w:nsid w:val="1A7D5FCA"/>
    <w:multiLevelType w:val="hybridMultilevel"/>
    <w:tmpl w:val="4000CBE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F04E9D"/>
    <w:multiLevelType w:val="hybridMultilevel"/>
    <w:tmpl w:val="FFEEF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843F0"/>
    <w:multiLevelType w:val="hybridMultilevel"/>
    <w:tmpl w:val="22E2A8B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0467F"/>
    <w:multiLevelType w:val="hybridMultilevel"/>
    <w:tmpl w:val="9A646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5F03D1"/>
    <w:multiLevelType w:val="hybridMultilevel"/>
    <w:tmpl w:val="535C80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617F81"/>
    <w:multiLevelType w:val="hybridMultilevel"/>
    <w:tmpl w:val="1B50183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F2"/>
    <w:multiLevelType w:val="hybridMultilevel"/>
    <w:tmpl w:val="FB660E7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052EE0"/>
    <w:multiLevelType w:val="hybridMultilevel"/>
    <w:tmpl w:val="1540A6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A58E9"/>
    <w:multiLevelType w:val="hybridMultilevel"/>
    <w:tmpl w:val="6B447B8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19">
    <w:nsid w:val="3F0E3F80"/>
    <w:multiLevelType w:val="hybridMultilevel"/>
    <w:tmpl w:val="C734B96A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5286393"/>
    <w:multiLevelType w:val="hybridMultilevel"/>
    <w:tmpl w:val="8104094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C7658"/>
    <w:multiLevelType w:val="hybridMultilevel"/>
    <w:tmpl w:val="D226891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A7337E"/>
    <w:multiLevelType w:val="hybridMultilevel"/>
    <w:tmpl w:val="5AB8C38A"/>
    <w:lvl w:ilvl="0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>
    <w:nsid w:val="4D224A7C"/>
    <w:multiLevelType w:val="hybridMultilevel"/>
    <w:tmpl w:val="9C8A048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9C20A0"/>
    <w:multiLevelType w:val="hybridMultilevel"/>
    <w:tmpl w:val="99FCCE5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BF34E1"/>
    <w:multiLevelType w:val="hybridMultilevel"/>
    <w:tmpl w:val="9C0E662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A82BC1"/>
    <w:multiLevelType w:val="hybridMultilevel"/>
    <w:tmpl w:val="9C0625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2D2494"/>
    <w:multiLevelType w:val="hybridMultilevel"/>
    <w:tmpl w:val="EA46014C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2397DE1"/>
    <w:multiLevelType w:val="hybridMultilevel"/>
    <w:tmpl w:val="0486D6D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BC709C"/>
    <w:multiLevelType w:val="hybridMultilevel"/>
    <w:tmpl w:val="9DF4146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4F5A53"/>
    <w:multiLevelType w:val="hybridMultilevel"/>
    <w:tmpl w:val="E660A26A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9F8199C"/>
    <w:multiLevelType w:val="hybridMultilevel"/>
    <w:tmpl w:val="8E664FAC"/>
    <w:lvl w:ilvl="0">
      <w:start w:val="10"/>
      <w:numFmt w:val="bullet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DA7412"/>
    <w:multiLevelType w:val="singleLevel"/>
    <w:tmpl w:val="0414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>
    <w:nsid w:val="6B7B2AFD"/>
    <w:multiLevelType w:val="hybridMultilevel"/>
    <w:tmpl w:val="B0D69F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67330B"/>
    <w:multiLevelType w:val="hybridMultilevel"/>
    <w:tmpl w:val="C76618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3AC506E"/>
    <w:multiLevelType w:val="hybridMultilevel"/>
    <w:tmpl w:val="89C83B00"/>
    <w:lvl w:ilvl="0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217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9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1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3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5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7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9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13" w:hanging="360"/>
      </w:pPr>
      <w:rPr>
        <w:rFonts w:ascii="Wingdings" w:hAnsi="Wingdings" w:hint="default"/>
      </w:rPr>
    </w:lvl>
  </w:abstractNum>
  <w:abstractNum w:abstractNumId="36">
    <w:nsid w:val="7F163C68"/>
    <w:multiLevelType w:val="multilevel"/>
    <w:tmpl w:val="7576B548"/>
    <w:numStyleLink w:val="ListStyle"/>
  </w:abstractNum>
  <w:num w:numId="1" w16cid:durableId="490603750">
    <w:abstractNumId w:val="7"/>
  </w:num>
  <w:num w:numId="2" w16cid:durableId="2032948138">
    <w:abstractNumId w:val="18"/>
  </w:num>
  <w:num w:numId="3" w16cid:durableId="524442639">
    <w:abstractNumId w:val="8"/>
  </w:num>
  <w:num w:numId="4" w16cid:durableId="980305032">
    <w:abstractNumId w:val="32"/>
  </w:num>
  <w:num w:numId="5" w16cid:durableId="1769344788">
    <w:abstractNumId w:val="4"/>
  </w:num>
  <w:num w:numId="6" w16cid:durableId="784346288">
    <w:abstractNumId w:val="8"/>
  </w:num>
  <w:num w:numId="7" w16cid:durableId="228031923">
    <w:abstractNumId w:val="2"/>
  </w:num>
  <w:num w:numId="8" w16cid:durableId="590628261">
    <w:abstractNumId w:val="35"/>
  </w:num>
  <w:num w:numId="9" w16cid:durableId="984242143">
    <w:abstractNumId w:val="21"/>
  </w:num>
  <w:num w:numId="10" w16cid:durableId="1257251986">
    <w:abstractNumId w:val="17"/>
  </w:num>
  <w:num w:numId="11" w16cid:durableId="524487651">
    <w:abstractNumId w:val="23"/>
  </w:num>
  <w:num w:numId="12" w16cid:durableId="1592199085">
    <w:abstractNumId w:val="25"/>
  </w:num>
  <w:num w:numId="13" w16cid:durableId="1937858948">
    <w:abstractNumId w:val="1"/>
  </w:num>
  <w:num w:numId="14" w16cid:durableId="1310327687">
    <w:abstractNumId w:val="3"/>
  </w:num>
  <w:num w:numId="15" w16cid:durableId="1724139060">
    <w:abstractNumId w:val="13"/>
  </w:num>
  <w:num w:numId="16" w16cid:durableId="1191797526">
    <w:abstractNumId w:val="30"/>
  </w:num>
  <w:num w:numId="17" w16cid:durableId="721102808">
    <w:abstractNumId w:val="29"/>
  </w:num>
  <w:num w:numId="18" w16cid:durableId="2128816337">
    <w:abstractNumId w:val="5"/>
  </w:num>
  <w:num w:numId="19" w16cid:durableId="1769305849">
    <w:abstractNumId w:val="12"/>
  </w:num>
  <w:num w:numId="20" w16cid:durableId="452141171">
    <w:abstractNumId w:val="20"/>
  </w:num>
  <w:num w:numId="21" w16cid:durableId="855971071">
    <w:abstractNumId w:val="9"/>
  </w:num>
  <w:num w:numId="22" w16cid:durableId="2099212389">
    <w:abstractNumId w:val="28"/>
  </w:num>
  <w:num w:numId="23" w16cid:durableId="426971375">
    <w:abstractNumId w:val="15"/>
  </w:num>
  <w:num w:numId="24" w16cid:durableId="1047947443">
    <w:abstractNumId w:val="33"/>
  </w:num>
  <w:num w:numId="25" w16cid:durableId="1419911477">
    <w:abstractNumId w:val="26"/>
  </w:num>
  <w:num w:numId="26" w16cid:durableId="158431160">
    <w:abstractNumId w:val="31"/>
  </w:num>
  <w:num w:numId="27" w16cid:durableId="1912426013">
    <w:abstractNumId w:val="16"/>
  </w:num>
  <w:num w:numId="28" w16cid:durableId="469907338">
    <w:abstractNumId w:val="0"/>
  </w:num>
  <w:num w:numId="29" w16cid:durableId="1146245315">
    <w:abstractNumId w:val="36"/>
  </w:num>
  <w:num w:numId="30" w16cid:durableId="95101385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53776537">
    <w:abstractNumId w:val="6"/>
  </w:num>
  <w:num w:numId="32" w16cid:durableId="608245180">
    <w:abstractNumId w:val="10"/>
  </w:num>
  <w:num w:numId="33" w16cid:durableId="383913682">
    <w:abstractNumId w:val="22"/>
  </w:num>
  <w:num w:numId="34" w16cid:durableId="1613635283">
    <w:abstractNumId w:val="24"/>
  </w:num>
  <w:num w:numId="35" w16cid:durableId="2118058887">
    <w:abstractNumId w:val="19"/>
  </w:num>
  <w:num w:numId="36" w16cid:durableId="455680654">
    <w:abstractNumId w:val="11"/>
  </w:num>
  <w:num w:numId="37" w16cid:durableId="969822242">
    <w:abstractNumId w:val="27"/>
  </w:num>
  <w:num w:numId="38" w16cid:durableId="790172608">
    <w:abstractNumId w:val="34"/>
  </w:num>
  <w:num w:numId="39" w16cid:durableId="6103611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6C"/>
    <w:rsid w:val="00007FA6"/>
    <w:rsid w:val="00011D65"/>
    <w:rsid w:val="00016A21"/>
    <w:rsid w:val="000176AD"/>
    <w:rsid w:val="00017A07"/>
    <w:rsid w:val="00020903"/>
    <w:rsid w:val="00021B6F"/>
    <w:rsid w:val="0002300D"/>
    <w:rsid w:val="000246AF"/>
    <w:rsid w:val="000444D5"/>
    <w:rsid w:val="00046E5C"/>
    <w:rsid w:val="000547AE"/>
    <w:rsid w:val="000553A2"/>
    <w:rsid w:val="00061167"/>
    <w:rsid w:val="000615AC"/>
    <w:rsid w:val="000633A6"/>
    <w:rsid w:val="00074827"/>
    <w:rsid w:val="00090F37"/>
    <w:rsid w:val="000916F5"/>
    <w:rsid w:val="00092452"/>
    <w:rsid w:val="00097888"/>
    <w:rsid w:val="000A4F0B"/>
    <w:rsid w:val="000B68D8"/>
    <w:rsid w:val="000B6FF8"/>
    <w:rsid w:val="000C08EF"/>
    <w:rsid w:val="000C796C"/>
    <w:rsid w:val="000E0871"/>
    <w:rsid w:val="000E45B2"/>
    <w:rsid w:val="001013DF"/>
    <w:rsid w:val="0010407B"/>
    <w:rsid w:val="00125596"/>
    <w:rsid w:val="0013480E"/>
    <w:rsid w:val="001353DE"/>
    <w:rsid w:val="001357A4"/>
    <w:rsid w:val="00164896"/>
    <w:rsid w:val="001915F3"/>
    <w:rsid w:val="001939D8"/>
    <w:rsid w:val="00196C1F"/>
    <w:rsid w:val="001A60F4"/>
    <w:rsid w:val="001B47CE"/>
    <w:rsid w:val="001B5085"/>
    <w:rsid w:val="001B5C54"/>
    <w:rsid w:val="001D3BD9"/>
    <w:rsid w:val="001E15BE"/>
    <w:rsid w:val="001E58A9"/>
    <w:rsid w:val="00204C0C"/>
    <w:rsid w:val="00222F06"/>
    <w:rsid w:val="002331DD"/>
    <w:rsid w:val="00233A09"/>
    <w:rsid w:val="00236E96"/>
    <w:rsid w:val="00241461"/>
    <w:rsid w:val="002538D7"/>
    <w:rsid w:val="0026254B"/>
    <w:rsid w:val="00267B98"/>
    <w:rsid w:val="002812C2"/>
    <w:rsid w:val="00285C1C"/>
    <w:rsid w:val="00291136"/>
    <w:rsid w:val="00291334"/>
    <w:rsid w:val="002A2528"/>
    <w:rsid w:val="002A5A39"/>
    <w:rsid w:val="002C4A0B"/>
    <w:rsid w:val="002F2D29"/>
    <w:rsid w:val="002F6613"/>
    <w:rsid w:val="002F6E4D"/>
    <w:rsid w:val="00311B6B"/>
    <w:rsid w:val="00314151"/>
    <w:rsid w:val="00325860"/>
    <w:rsid w:val="00334545"/>
    <w:rsid w:val="00335A17"/>
    <w:rsid w:val="00337C2F"/>
    <w:rsid w:val="003404D1"/>
    <w:rsid w:val="00360ADF"/>
    <w:rsid w:val="00360F95"/>
    <w:rsid w:val="00361715"/>
    <w:rsid w:val="00365BAC"/>
    <w:rsid w:val="00374CAA"/>
    <w:rsid w:val="00383C49"/>
    <w:rsid w:val="00395C62"/>
    <w:rsid w:val="003A595E"/>
    <w:rsid w:val="003B1160"/>
    <w:rsid w:val="003B1AF2"/>
    <w:rsid w:val="003B7843"/>
    <w:rsid w:val="003C51BC"/>
    <w:rsid w:val="003C6BF4"/>
    <w:rsid w:val="003D725B"/>
    <w:rsid w:val="003F12C0"/>
    <w:rsid w:val="003F3E23"/>
    <w:rsid w:val="003F4837"/>
    <w:rsid w:val="003F4B65"/>
    <w:rsid w:val="0040004D"/>
    <w:rsid w:val="00404374"/>
    <w:rsid w:val="00406FEF"/>
    <w:rsid w:val="00417C53"/>
    <w:rsid w:val="00422BCA"/>
    <w:rsid w:val="004335D4"/>
    <w:rsid w:val="00443C15"/>
    <w:rsid w:val="004477BE"/>
    <w:rsid w:val="004515CC"/>
    <w:rsid w:val="004568C8"/>
    <w:rsid w:val="00456AFD"/>
    <w:rsid w:val="00464D52"/>
    <w:rsid w:val="004703D1"/>
    <w:rsid w:val="004715E8"/>
    <w:rsid w:val="0047303C"/>
    <w:rsid w:val="0048349A"/>
    <w:rsid w:val="00485214"/>
    <w:rsid w:val="00491C5F"/>
    <w:rsid w:val="00494976"/>
    <w:rsid w:val="00495CC9"/>
    <w:rsid w:val="004B31AF"/>
    <w:rsid w:val="004B5E23"/>
    <w:rsid w:val="004C093E"/>
    <w:rsid w:val="004C1C5F"/>
    <w:rsid w:val="004C4459"/>
    <w:rsid w:val="004C5074"/>
    <w:rsid w:val="004D04DF"/>
    <w:rsid w:val="004E70F0"/>
    <w:rsid w:val="004F1E54"/>
    <w:rsid w:val="0050093A"/>
    <w:rsid w:val="00500C8B"/>
    <w:rsid w:val="005047A4"/>
    <w:rsid w:val="0051424C"/>
    <w:rsid w:val="005212FF"/>
    <w:rsid w:val="00526CA9"/>
    <w:rsid w:val="00527EF4"/>
    <w:rsid w:val="00533C62"/>
    <w:rsid w:val="00536E16"/>
    <w:rsid w:val="0053718D"/>
    <w:rsid w:val="00537DBB"/>
    <w:rsid w:val="005450B2"/>
    <w:rsid w:val="005553BE"/>
    <w:rsid w:val="00565A56"/>
    <w:rsid w:val="005807A0"/>
    <w:rsid w:val="00581C92"/>
    <w:rsid w:val="00595465"/>
    <w:rsid w:val="00595EAD"/>
    <w:rsid w:val="00596C8C"/>
    <w:rsid w:val="005A2296"/>
    <w:rsid w:val="005B0268"/>
    <w:rsid w:val="005B0B9B"/>
    <w:rsid w:val="005C2173"/>
    <w:rsid w:val="005C4749"/>
    <w:rsid w:val="005D0563"/>
    <w:rsid w:val="005F0E8F"/>
    <w:rsid w:val="005F4066"/>
    <w:rsid w:val="00604BE1"/>
    <w:rsid w:val="00606906"/>
    <w:rsid w:val="006112EA"/>
    <w:rsid w:val="006445AF"/>
    <w:rsid w:val="0065025A"/>
    <w:rsid w:val="00651566"/>
    <w:rsid w:val="006641BF"/>
    <w:rsid w:val="00681DB9"/>
    <w:rsid w:val="0069763E"/>
    <w:rsid w:val="006A561F"/>
    <w:rsid w:val="006B1175"/>
    <w:rsid w:val="006B497E"/>
    <w:rsid w:val="006C0809"/>
    <w:rsid w:val="006E41F8"/>
    <w:rsid w:val="006F2090"/>
    <w:rsid w:val="006F3B3F"/>
    <w:rsid w:val="007013CD"/>
    <w:rsid w:val="007024D0"/>
    <w:rsid w:val="00707077"/>
    <w:rsid w:val="00707CF2"/>
    <w:rsid w:val="007127B4"/>
    <w:rsid w:val="0071434F"/>
    <w:rsid w:val="007334F9"/>
    <w:rsid w:val="007577FE"/>
    <w:rsid w:val="007649A8"/>
    <w:rsid w:val="0077051D"/>
    <w:rsid w:val="0078115F"/>
    <w:rsid w:val="007827BD"/>
    <w:rsid w:val="00785147"/>
    <w:rsid w:val="00793DE3"/>
    <w:rsid w:val="007A34EB"/>
    <w:rsid w:val="007B3D87"/>
    <w:rsid w:val="007B5090"/>
    <w:rsid w:val="007C7383"/>
    <w:rsid w:val="007D32CA"/>
    <w:rsid w:val="007E1CE5"/>
    <w:rsid w:val="007E207C"/>
    <w:rsid w:val="007F51A4"/>
    <w:rsid w:val="00800242"/>
    <w:rsid w:val="0080330E"/>
    <w:rsid w:val="00804C5A"/>
    <w:rsid w:val="008061DD"/>
    <w:rsid w:val="008107AF"/>
    <w:rsid w:val="00812709"/>
    <w:rsid w:val="0082455A"/>
    <w:rsid w:val="00827E41"/>
    <w:rsid w:val="008317F9"/>
    <w:rsid w:val="00833591"/>
    <w:rsid w:val="0085049B"/>
    <w:rsid w:val="00851F6D"/>
    <w:rsid w:val="00853426"/>
    <w:rsid w:val="008712A0"/>
    <w:rsid w:val="008813EF"/>
    <w:rsid w:val="008B2A66"/>
    <w:rsid w:val="008B6EBF"/>
    <w:rsid w:val="008C160A"/>
    <w:rsid w:val="008D4D56"/>
    <w:rsid w:val="008D7D2C"/>
    <w:rsid w:val="008E014D"/>
    <w:rsid w:val="008E4B52"/>
    <w:rsid w:val="008E74CF"/>
    <w:rsid w:val="008F4BEC"/>
    <w:rsid w:val="008F7040"/>
    <w:rsid w:val="0092046F"/>
    <w:rsid w:val="0092646A"/>
    <w:rsid w:val="0094499C"/>
    <w:rsid w:val="00945D9D"/>
    <w:rsid w:val="009504D5"/>
    <w:rsid w:val="00957979"/>
    <w:rsid w:val="00967523"/>
    <w:rsid w:val="00977E81"/>
    <w:rsid w:val="00993D65"/>
    <w:rsid w:val="009A323F"/>
    <w:rsid w:val="009A656C"/>
    <w:rsid w:val="009B041D"/>
    <w:rsid w:val="009B14A9"/>
    <w:rsid w:val="009B1C86"/>
    <w:rsid w:val="009B30A0"/>
    <w:rsid w:val="009C02CF"/>
    <w:rsid w:val="00A145EB"/>
    <w:rsid w:val="00A50526"/>
    <w:rsid w:val="00A52909"/>
    <w:rsid w:val="00A634CF"/>
    <w:rsid w:val="00A72B53"/>
    <w:rsid w:val="00A94B75"/>
    <w:rsid w:val="00AB06E2"/>
    <w:rsid w:val="00AB5615"/>
    <w:rsid w:val="00AC6781"/>
    <w:rsid w:val="00AD5E86"/>
    <w:rsid w:val="00B05608"/>
    <w:rsid w:val="00B07DE3"/>
    <w:rsid w:val="00B2499E"/>
    <w:rsid w:val="00B45174"/>
    <w:rsid w:val="00B53C4D"/>
    <w:rsid w:val="00B608DB"/>
    <w:rsid w:val="00B72A4B"/>
    <w:rsid w:val="00B72B48"/>
    <w:rsid w:val="00B74B3A"/>
    <w:rsid w:val="00B96883"/>
    <w:rsid w:val="00BA6D00"/>
    <w:rsid w:val="00BC2386"/>
    <w:rsid w:val="00BF6562"/>
    <w:rsid w:val="00C01592"/>
    <w:rsid w:val="00C10365"/>
    <w:rsid w:val="00C301D9"/>
    <w:rsid w:val="00C33D9C"/>
    <w:rsid w:val="00C35DF9"/>
    <w:rsid w:val="00C50475"/>
    <w:rsid w:val="00C71416"/>
    <w:rsid w:val="00C875EB"/>
    <w:rsid w:val="00C92415"/>
    <w:rsid w:val="00CF5122"/>
    <w:rsid w:val="00D03315"/>
    <w:rsid w:val="00D04B86"/>
    <w:rsid w:val="00D1359B"/>
    <w:rsid w:val="00D155BC"/>
    <w:rsid w:val="00D15837"/>
    <w:rsid w:val="00D218CF"/>
    <w:rsid w:val="00D320CC"/>
    <w:rsid w:val="00D414A9"/>
    <w:rsid w:val="00D472BD"/>
    <w:rsid w:val="00D564FE"/>
    <w:rsid w:val="00D67884"/>
    <w:rsid w:val="00D701CC"/>
    <w:rsid w:val="00D722EB"/>
    <w:rsid w:val="00D93630"/>
    <w:rsid w:val="00D97637"/>
    <w:rsid w:val="00D977EE"/>
    <w:rsid w:val="00DA433E"/>
    <w:rsid w:val="00DA5A5C"/>
    <w:rsid w:val="00DB4CA5"/>
    <w:rsid w:val="00DC05FC"/>
    <w:rsid w:val="00DC68C4"/>
    <w:rsid w:val="00DC69E0"/>
    <w:rsid w:val="00DD1AA3"/>
    <w:rsid w:val="00DD62DC"/>
    <w:rsid w:val="00DD650D"/>
    <w:rsid w:val="00DE4BC2"/>
    <w:rsid w:val="00DF08FA"/>
    <w:rsid w:val="00E116E4"/>
    <w:rsid w:val="00E13602"/>
    <w:rsid w:val="00E32FE3"/>
    <w:rsid w:val="00E5023E"/>
    <w:rsid w:val="00E526A4"/>
    <w:rsid w:val="00E52E3D"/>
    <w:rsid w:val="00E606E8"/>
    <w:rsid w:val="00E62924"/>
    <w:rsid w:val="00E71EE2"/>
    <w:rsid w:val="00E8436D"/>
    <w:rsid w:val="00E849F7"/>
    <w:rsid w:val="00E87A77"/>
    <w:rsid w:val="00E87EFE"/>
    <w:rsid w:val="00E91900"/>
    <w:rsid w:val="00E94003"/>
    <w:rsid w:val="00E95E5B"/>
    <w:rsid w:val="00EC0142"/>
    <w:rsid w:val="00EC457A"/>
    <w:rsid w:val="00ED11C6"/>
    <w:rsid w:val="00EE0C4A"/>
    <w:rsid w:val="00EE1229"/>
    <w:rsid w:val="00EF30C1"/>
    <w:rsid w:val="00EF4B77"/>
    <w:rsid w:val="00EF57AC"/>
    <w:rsid w:val="00F06534"/>
    <w:rsid w:val="00F06703"/>
    <w:rsid w:val="00F32AC8"/>
    <w:rsid w:val="00F3635F"/>
    <w:rsid w:val="00F45BE0"/>
    <w:rsid w:val="00F72A4F"/>
    <w:rsid w:val="00F76B88"/>
    <w:rsid w:val="00F95057"/>
    <w:rsid w:val="00F9748A"/>
    <w:rsid w:val="00FB1B2F"/>
    <w:rsid w:val="00FB41EF"/>
    <w:rsid w:val="00FC1A81"/>
    <w:rsid w:val="00FC1B5D"/>
    <w:rsid w:val="00FC6A58"/>
    <w:rsid w:val="00FD7EC1"/>
    <w:rsid w:val="00FE4AC1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11.09.2023¤3#EK_KlGjelderFra¤2#0¤2#¤3#EK_Opprettet¤2#0¤2#15.07.2011¤3#EK_Utgitt¤2#0¤2#15.07.2011¤3#EK_IBrukDato¤2#0¤2#11.09.2023¤3#EK_DokumentID¤2#0¤2#D20656¤3#EK_DokTittel¤2#0¤2#Hud- og badestell under 30 ukers GA¤3#EK_DokType¤2#0¤2#Prosedyre¤3#EK_DocLvlShort¤2#0¤2# ¤3#EK_DocLevel¤2#0¤2# ¤3#EK_EksRef¤2#2¤2# 0_x0009_¤3#EK_Erstatter¤2#0¤2#4.00¤3#EK_ErstatterD¤2#0¤2#20.10.2020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26¤3#EK_Revisjon¤2#0¤2#5.00¤3#EK_Ansvarlig¤2#0¤2#Fonneland, Anne-Siri¤3#EK_SkrevetAv¤2#0¤2#Olsen, Merete Susan og Vederhus, Bente¤3#EK_UText1¤2#0¤2#Fonneland, Anne-Siri¤3#EK_UText2¤2#0¤2# ¤3#EK_UText3¤2#0¤2# ¤3#EK_UText4¤2#0¤2# ¤3#EK_Status¤2#0¤2#I bruk¤3#EK_Stikkord¤2#0¤2#metodebok, sykepleier, nyfødt, hudstell, 30 ukers GA¤3#EK_SuperStikkord¤2#0¤2#¤3#EK_Rapport¤2#3¤2#¤3#EK_EKPrintMerke¤2#0¤2#Uoffisiell utskrift er kun gyldig på utskriftsdato¤3#EK_Watermark¤2#0¤2#¤3#EK_Utgave¤2#0¤2#5.00¤3#EK_Merknad¤2#7¤2#¤3#EK_VerLogg¤2#2¤2#Ver. 5.00 - 11.09.2023|¤1#Ver. 4.00 - 20.10.2020|¤1#Ver. 3.00 - 08.10.2019|¤1#Ver. 2.02 - 01.09.2017|Forlenget gyldighet til 01.09.2018¤1#Ver. 2.01 - 15.11.2016|¤1#Ver. 2.00 - 15.05.2015|¤1#Ver. 1.00 - 19.07.201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26¤3#EK_GjelderTil¤2#0¤2#11.09.2025¤3#EK_Vedlegg¤2#2¤2# 0_x0009_¤3#EK_AvdelingOver¤2#4¤2# ¤3#EK_HRefNr¤2#0¤2# ¤3#EK_HbNavn¤2#0¤2# ¤3#EK_DokRefnr¤2#4¤2#00010205030907¤3#EK_Dokendrdato¤2#4¤2#06.09.2023 13:37:29¤3#EK_HbType¤2#4¤2# ¤3#EK_Offisiell¤2#4¤2# ¤3#EK_VedleggRef¤2#4¤2#02.5.3.9.7-26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26"/>
    <w:docVar w:name="ek_doclevel" w:val=" "/>
    <w:docVar w:name="ek_doclvlshort" w:val=" "/>
    <w:docVar w:name="ek_doktittel" w:val="Hud- og badestell under 30 ukers GA"/>
    <w:docVar w:name="ek_dokumentid" w:val="D20656"/>
    <w:docVar w:name="ek_editprotect" w:val="-1"/>
    <w:docVar w:name="ek_erstatter" w:val="4.00"/>
    <w:docVar w:name="ek_erstatterd" w:val="20.10.2020"/>
    <w:docVar w:name="ek_format" w:val="-10"/>
    <w:docVar w:name="ek_gjelderfra" w:val="11.09.2023"/>
    <w:docVar w:name="ek_gjeldertil" w:val="11.09.2025"/>
    <w:docVar w:name="ek_hbnavn" w:val=" "/>
    <w:docVar w:name="ek_hrefnr" w:val=" "/>
    <w:docVar w:name="ek_hørt" w:val=" "/>
    <w:docVar w:name="ek_ibrukdato" w:val="11.09.2023"/>
    <w:docVar w:name="ek_merknad" w:val="[]"/>
    <w:docVar w:name="ek_protection" w:val="3"/>
    <w:docVar w:name="ek_refnr" w:val="02.5.2.9.7-25"/>
    <w:docVar w:name="ek_revisjon" w:val="5.00"/>
    <w:docVar w:name="ek_s00mt1" w:val="HVRHF - Helse Bergen HF - Barne- og ungdomsklinikken - Nyfødt intensiv"/>
    <w:docVar w:name="ek_s01mt3" w:val="[ ]"/>
    <w:docVar w:name="ek_signatur" w:val="Anne-Siri Fonneland"/>
    <w:docVar w:name="ek_skrevetav" w:val="Olsen, Merete Susan og Vederhus, Bente"/>
    <w:docVar w:name="ek_status" w:val="I bruk"/>
    <w:docVar w:name="EK_TYPE" w:val="DOK"/>
    <w:docVar w:name="ek_utext1" w:val="Milde, Helle Laurvig"/>
    <w:docVar w:name="ek_utext2" w:val=" "/>
    <w:docVar w:name="ek_utext3" w:val=" "/>
    <w:docVar w:name="ek_utext4" w:val=" "/>
    <w:docVar w:name="ek_utgave" w:val="4.00"/>
    <w:docVar w:name="ek_verifisert" w:val=" "/>
    <w:docVar w:name="ek_watermark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66AC293"/>
  <w15:docId w15:val="{56842A86-3BDA-4C63-B484-D4F03580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rsid w:val="007827BD"/>
    <w:pPr>
      <w:spacing w:before="240" w:line="480" w:lineRule="auto"/>
      <w:outlineLvl w:val="0"/>
    </w:pPr>
    <w:rPr>
      <w:rFonts w:ascii="Verdana" w:hAnsi="Verdana"/>
      <w:bCs/>
      <w:sz w:val="24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FB1B2F"/>
    <w:pPr>
      <w:ind w:left="720"/>
      <w:contextualSpacing/>
    </w:pPr>
  </w:style>
  <w:style w:type="paragraph" w:styleId="NormalWeb">
    <w:name w:val="Normal (Web)"/>
    <w:basedOn w:val="Normal"/>
    <w:uiPriority w:val="99"/>
    <w:rsid w:val="004477BE"/>
    <w:pPr>
      <w:ind w:left="1080"/>
    </w:pPr>
    <w:rPr>
      <w:rFonts w:ascii="Verdana" w:hAnsi="Verdana"/>
      <w:color w:val="383838"/>
      <w:sz w:val="24"/>
      <w:szCs w:val="24"/>
      <w:lang w:eastAsia="en-US"/>
    </w:rPr>
  </w:style>
  <w:style w:type="character" w:styleId="Strong">
    <w:name w:val="Strong"/>
    <w:aliases w:val="Bold"/>
    <w:uiPriority w:val="1"/>
    <w:qFormat/>
    <w:rsid w:val="004477BE"/>
    <w:rPr>
      <w:b/>
      <w:bCs/>
      <w:noProof w:val="0"/>
      <w:lang w:val="nb-NO"/>
    </w:rPr>
  </w:style>
  <w:style w:type="paragraph" w:customStyle="1" w:styleId="FourthLevel">
    <w:name w:val="Fourth Level"/>
    <w:basedOn w:val="Normal"/>
    <w:rsid w:val="004715E8"/>
    <w:pPr>
      <w:numPr>
        <w:ilvl w:val="3"/>
        <w:numId w:val="29"/>
      </w:numPr>
      <w:spacing w:after="160" w:line="259" w:lineRule="auto"/>
    </w:pPr>
    <w:rPr>
      <w:rFonts w:ascii="Calibri" w:eastAsia="Calibri" w:hAnsi="Calibri"/>
      <w:szCs w:val="22"/>
      <w:lang w:eastAsia="en-US"/>
    </w:rPr>
  </w:style>
  <w:style w:type="paragraph" w:customStyle="1" w:styleId="ThirdLevel">
    <w:name w:val="Third Level"/>
    <w:basedOn w:val="Normal"/>
    <w:qFormat/>
    <w:rsid w:val="004715E8"/>
    <w:pPr>
      <w:numPr>
        <w:ilvl w:val="2"/>
        <w:numId w:val="29"/>
      </w:numPr>
      <w:tabs>
        <w:tab w:val="left" w:pos="524"/>
      </w:tabs>
      <w:spacing w:line="312" w:lineRule="auto"/>
      <w:ind w:left="964" w:hanging="170"/>
    </w:pPr>
    <w:rPr>
      <w:rFonts w:ascii="Calibri" w:eastAsia="Calibri" w:hAnsi="Calibri"/>
      <w:sz w:val="24"/>
      <w:szCs w:val="22"/>
      <w:lang w:eastAsia="en-US"/>
    </w:rPr>
  </w:style>
  <w:style w:type="paragraph" w:customStyle="1" w:styleId="Caution">
    <w:name w:val="Caution"/>
    <w:basedOn w:val="Normal"/>
    <w:qFormat/>
    <w:rsid w:val="004715E8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FirstLevel">
    <w:name w:val="First Level"/>
    <w:basedOn w:val="Normal"/>
    <w:qFormat/>
    <w:rsid w:val="004715E8"/>
    <w:pPr>
      <w:numPr>
        <w:numId w:val="29"/>
      </w:numPr>
      <w:tabs>
        <w:tab w:val="left" w:pos="524"/>
        <w:tab w:val="right" w:leader="dot" w:pos="9106"/>
      </w:tabs>
      <w:spacing w:line="312" w:lineRule="auto"/>
      <w:contextualSpacing/>
    </w:pPr>
    <w:rPr>
      <w:rFonts w:ascii="Calibri" w:eastAsia="Calibri" w:hAnsi="Calibri"/>
      <w:sz w:val="28"/>
      <w:szCs w:val="26"/>
      <w:lang w:eastAsia="en-US"/>
    </w:rPr>
  </w:style>
  <w:style w:type="paragraph" w:customStyle="1" w:styleId="SecondLevel">
    <w:name w:val="Second Level"/>
    <w:basedOn w:val="Normal"/>
    <w:qFormat/>
    <w:rsid w:val="004715E8"/>
    <w:pPr>
      <w:numPr>
        <w:ilvl w:val="1"/>
        <w:numId w:val="29"/>
      </w:numPr>
      <w:tabs>
        <w:tab w:val="right" w:leader="dot" w:pos="6747"/>
      </w:tabs>
      <w:spacing w:line="312" w:lineRule="auto"/>
    </w:pPr>
    <w:rPr>
      <w:rFonts w:ascii="Calibri" w:eastAsia="Calibri" w:hAnsi="Calibri"/>
      <w:sz w:val="28"/>
      <w:szCs w:val="22"/>
      <w:lang w:eastAsia="en-US"/>
    </w:rPr>
  </w:style>
  <w:style w:type="paragraph" w:customStyle="1" w:styleId="Note">
    <w:name w:val="Note"/>
    <w:link w:val="NoteChar"/>
    <w:uiPriority w:val="9"/>
    <w:qFormat/>
    <w:rsid w:val="004715E8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4715E8"/>
    <w:rPr>
      <w:rFonts w:ascii="Calibri" w:hAnsi="Calibri"/>
      <w:sz w:val="24"/>
      <w:szCs w:val="24"/>
      <w:shd w:val="clear" w:color="auto" w:fill="DEEAF6"/>
    </w:rPr>
  </w:style>
  <w:style w:type="paragraph" w:customStyle="1" w:styleId="FifthLevel">
    <w:name w:val="Fifth Level"/>
    <w:basedOn w:val="Normal"/>
    <w:rsid w:val="004715E8"/>
    <w:pPr>
      <w:numPr>
        <w:ilvl w:val="4"/>
        <w:numId w:val="29"/>
      </w:numPr>
      <w:spacing w:after="160" w:line="259" w:lineRule="auto"/>
    </w:pPr>
    <w:rPr>
      <w:rFonts w:ascii="Calibri" w:eastAsia="Calibri" w:hAnsi="Calibri"/>
      <w:szCs w:val="22"/>
      <w:lang w:eastAsia="en-US"/>
    </w:rPr>
  </w:style>
  <w:style w:type="paragraph" w:customStyle="1" w:styleId="ListFooter">
    <w:name w:val="List Footer"/>
    <w:basedOn w:val="Normal"/>
    <w:qFormat/>
    <w:rsid w:val="004715E8"/>
    <w:pPr>
      <w:pBdr>
        <w:top w:val="single" w:sz="4" w:space="1" w:color="auto"/>
        <w:bottom w:val="single" w:sz="4" w:space="1" w:color="auto"/>
      </w:pBdr>
      <w:shd w:val="pct12" w:color="FFCF1C" w:fill="FFFFFF"/>
      <w:spacing w:before="120" w:after="120" w:line="264" w:lineRule="auto"/>
      <w:ind w:left="28" w:right="28"/>
      <w:jc w:val="center"/>
    </w:pPr>
    <w:rPr>
      <w:rFonts w:ascii="Calibri" w:hAnsi="Calibri"/>
      <w:sz w:val="26"/>
      <w:szCs w:val="26"/>
    </w:rPr>
  </w:style>
  <w:style w:type="paragraph" w:customStyle="1" w:styleId="WarningBody">
    <w:name w:val="Warning Body"/>
    <w:basedOn w:val="Normal"/>
    <w:qFormat/>
    <w:rsid w:val="004715E8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4715E8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numbering" w:customStyle="1" w:styleId="ListStyle">
    <w:name w:val="List Style"/>
    <w:uiPriority w:val="99"/>
    <w:rsid w:val="004715E8"/>
    <w:pPr>
      <w:numPr>
        <w:numId w:val="28"/>
      </w:numPr>
    </w:pPr>
  </w:style>
  <w:style w:type="paragraph" w:customStyle="1" w:styleId="ListHeading">
    <w:name w:val="List Heading"/>
    <w:basedOn w:val="Normal"/>
    <w:next w:val="Normal"/>
    <w:qFormat/>
    <w:rsid w:val="004715E8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b/>
      <w:bCs/>
      <w:color w:val="FFFFFF"/>
      <w:sz w:val="36"/>
      <w:lang w:eastAsia="en-US"/>
    </w:rPr>
  </w:style>
  <w:style w:type="character" w:styleId="CommentReference">
    <w:name w:val="annotation reference"/>
    <w:basedOn w:val="DefaultParagraphFont"/>
    <w:semiHidden/>
    <w:unhideWhenUsed/>
    <w:rsid w:val="00B53C4D"/>
    <w:rPr>
      <w:sz w:val="16"/>
      <w:szCs w:val="16"/>
    </w:rPr>
  </w:style>
  <w:style w:type="paragraph" w:styleId="CommentText">
    <w:name w:val="annotation text"/>
    <w:basedOn w:val="Normal"/>
    <w:link w:val="MerknadstekstTegn"/>
    <w:semiHidden/>
    <w:unhideWhenUsed/>
    <w:rsid w:val="00B53C4D"/>
    <w:rPr>
      <w:sz w:val="20"/>
    </w:rPr>
  </w:style>
  <w:style w:type="character" w:customStyle="1" w:styleId="MerknadstekstTegn">
    <w:name w:val="Merknadstekst Tegn"/>
    <w:basedOn w:val="DefaultParagraphFont"/>
    <w:link w:val="CommentText"/>
    <w:semiHidden/>
    <w:rsid w:val="00B53C4D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7827BD"/>
    <w:pPr>
      <w:keepNext/>
      <w:keepLines/>
      <w:spacing w:line="259" w:lineRule="auto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827BD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CF5122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8317F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317F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youtu.be/Pp9xNztiH84" TargetMode="External" /><Relationship Id="rId15" Type="http://schemas.openxmlformats.org/officeDocument/2006/relationships/hyperlink" Target="https://handbok.helse-bergen.no/eknet/GetDoc.aspx?id=59421" TargetMode="External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footer" Target="footer1.xml" /><Relationship Id="rId19" Type="http://schemas.openxmlformats.org/officeDocument/2006/relationships/footer" Target="footer2.xm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footer" Target="footer3.xml" /><Relationship Id="rId22" Type="http://schemas.openxmlformats.org/officeDocument/2006/relationships/hyperlink" Target="https://handbok.helse-bergen.no/eknet/GetDoc.aspx?id=37495" TargetMode="External" /><Relationship Id="rId23" Type="http://schemas.openxmlformats.org/officeDocument/2006/relationships/hyperlink" Target="https://handbok.helse-bergen.no/eknet/GetDoc.aspx?id=37502" TargetMode="External" /><Relationship Id="rId24" Type="http://schemas.openxmlformats.org/officeDocument/2006/relationships/hyperlink" Target="https://handbok.helse-bergen.no/eknet/GetDoc.aspx?id=37505" TargetMode="External" /><Relationship Id="rId25" Type="http://schemas.openxmlformats.org/officeDocument/2006/relationships/hyperlink" Target="https://handbok.helse-bergen.no/eknet/docs/pub/dok59465.pdf" TargetMode="External" /><Relationship Id="rId26" Type="http://schemas.openxmlformats.org/officeDocument/2006/relationships/header" Target="header4.xml" /><Relationship Id="rId27" Type="http://schemas.openxmlformats.org/officeDocument/2006/relationships/header" Target="header5.xml" /><Relationship Id="rId28" Type="http://schemas.openxmlformats.org/officeDocument/2006/relationships/footer" Target="footer4.xml" /><Relationship Id="rId29" Type="http://schemas.openxmlformats.org/officeDocument/2006/relationships/footer" Target="footer5.xml" /><Relationship Id="rId3" Type="http://schemas.openxmlformats.org/officeDocument/2006/relationships/fontTable" Target="fontTable.xml" /><Relationship Id="rId30" Type="http://schemas.openxmlformats.org/officeDocument/2006/relationships/header" Target="header6.xml" /><Relationship Id="rId31" Type="http://schemas.openxmlformats.org/officeDocument/2006/relationships/footer" Target="footer6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yperlink" Target="http://handbok.helse-bergen.no/eknet/docs/pub/dok37492.pdf" TargetMode="External" /><Relationship Id="rId6" Type="http://schemas.openxmlformats.org/officeDocument/2006/relationships/hyperlink" Target="https://handbok.helse-bergen.no/eknet/GetDoc.aspx?id=22354" TargetMode="External" /><Relationship Id="rId7" Type="http://schemas.openxmlformats.org/officeDocument/2006/relationships/hyperlink" Target="https://handbok.helse-bergen.no/eknet/docs/pub/dok20659.htm" TargetMode="External" /><Relationship Id="rId8" Type="http://schemas.openxmlformats.org/officeDocument/2006/relationships/hyperlink" Target="https://www.sciencedirect.com/science/article/pii/S0882596318300149?via%3Dihub" TargetMode="External" /><Relationship Id="rId9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6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34615-1E13-40FA-98B3-7682391B8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254</TotalTime>
  <Pages>7</Pages>
  <Words>1876</Words>
  <Characters>12261</Characters>
  <Application>Microsoft Office Word</Application>
  <DocSecurity>0</DocSecurity>
  <Lines>102</Lines>
  <Paragraphs>28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Hud- og badestell under 30 ukers GA</vt:lpstr>
      <vt:lpstr>Hudstell under 30 ukers GA</vt:lpstr>
    </vt:vector>
  </TitlesOfParts>
  <Company>Datakvalitet</Company>
  <LinksUpToDate>false</LinksUpToDate>
  <CharactersWithSpaces>14109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Hud- og badestell under 30 ukers GA, Nyføddintensiv</dc:title>
  <dc:subject>00010205030907|02.5.3.9.7-26|</dc:subject>
  <dc:creator>Handbok</dc:creator>
  <cp:lastModifiedBy>Grundt, Hege</cp:lastModifiedBy>
  <cp:revision>10</cp:revision>
  <cp:lastPrinted>2015-05-12T11:32:00Z</cp:lastPrinted>
  <dcterms:created xsi:type="dcterms:W3CDTF">2023-09-11T06:43:00Z</dcterms:created>
  <dcterms:modified xsi:type="dcterms:W3CDTF">2025-06-16T07:41:00Z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Hud- og badestell under 30 ukers GA, Nyføddintensiv</vt:lpwstr>
  </property>
  <property fmtid="{D5CDD505-2E9C-101B-9397-08002B2CF9AE}" pid="4" name="EK_DokType">
    <vt:lpwstr>Prosedyre</vt:lpwstr>
  </property>
  <property fmtid="{D5CDD505-2E9C-101B-9397-08002B2CF9AE}" pid="5" name="EK_DokumentID">
    <vt:lpwstr>D20656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04.02.2026</vt:lpwstr>
  </property>
  <property fmtid="{D5CDD505-2E9C-101B-9397-08002B2CF9AE}" pid="8" name="EK_GjelderTil">
    <vt:lpwstr>04.02.2029</vt:lpwstr>
  </property>
  <property fmtid="{D5CDD505-2E9C-101B-9397-08002B2CF9AE}" pid="9" name="EK_RefNr">
    <vt:lpwstr>5.3.10-10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Hege Grundt</vt:lpwstr>
  </property>
  <property fmtid="{D5CDD505-2E9C-101B-9397-08002B2CF9AE}" pid="14" name="EK_Utgave">
    <vt:lpwstr>7.00</vt:lpwstr>
  </property>
  <property fmtid="{D5CDD505-2E9C-101B-9397-08002B2CF9AE}" pid="15" name="EK_Watermark">
    <vt:lpwstr> </vt:lpwstr>
  </property>
  <property fmtid="{D5CDD505-2E9C-101B-9397-08002B2CF9AE}" pid="16" name="MSIP_Label_d291ddcc-9a90-46b7-a727-d19b3ec4b730_ActionId">
    <vt:lpwstr>6417d55c-fbb2-45c6-9eda-f40eb24b3039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2023-09-11T06:43:13Z</vt:lpwstr>
  </property>
  <property fmtid="{D5CDD505-2E9C-101B-9397-08002B2CF9AE}" pid="22" name="MSIP_Label_d291ddcc-9a90-46b7-a727-d19b3ec4b730_SiteId">
    <vt:lpwstr>bdcbe535-f3cf-49f5-8a6a-fb6d98dc7837</vt:lpwstr>
  </property>
</Properties>
</file>