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0E22C6" w:rsidRPr="00F31AA0" w:rsidP="000E22C6" w14:paraId="02B7D34B" w14:textId="77777777">
      <w:pPr>
        <w:pStyle w:val="ListParagraph"/>
        <w:numPr>
          <w:ilvl w:val="0"/>
          <w:numId w:val="19"/>
        </w:numPr>
        <w:rPr>
          <w:b/>
          <w:bCs/>
        </w:rPr>
      </w:pPr>
      <w:r w:rsidRPr="00F31AA0">
        <w:rPr>
          <w:rFonts w:ascii="Arial" w:hAnsi="Arial"/>
          <w:b/>
          <w:bCs/>
          <w:sz w:val="22"/>
        </w:rPr>
        <w:t>Formål:</w:t>
      </w:r>
    </w:p>
    <w:p w:rsidR="009F5D17" w:rsidP="000E22C6" w14:paraId="5D5C2306" w14:textId="6545A4FE">
      <w:pPr>
        <w:pStyle w:val="ListParagraph"/>
        <w:rPr>
          <w:rFonts w:ascii="Arial" w:hAnsi="Arial"/>
          <w:sz w:val="22"/>
        </w:rPr>
      </w:pPr>
      <w:r w:rsidRPr="000E22C6">
        <w:rPr>
          <w:rFonts w:ascii="Arial" w:hAnsi="Arial"/>
          <w:sz w:val="22"/>
        </w:rPr>
        <w:t xml:space="preserve"> Beskrive </w:t>
      </w:r>
      <w:r>
        <w:rPr>
          <w:rFonts w:ascii="Arial" w:hAnsi="Arial"/>
          <w:sz w:val="22"/>
        </w:rPr>
        <w:t>rutine, ansvar og roller knyttet til sårpumpe, brystpumpe og ernæringspumpe. En pumpe består av pumpe, lader, ledning og bruksanvisning. Sårpumpe og brystpumpe har i tillegg koffert.</w:t>
      </w:r>
    </w:p>
    <w:p w:rsidR="00F31AA0" w:rsidRPr="000E22C6" w:rsidP="000E22C6" w14:paraId="2AFE51EA" w14:textId="77777777">
      <w:pPr>
        <w:pStyle w:val="ListParagraph"/>
      </w:pPr>
    </w:p>
    <w:p w:rsidR="000E22C6" w:rsidRPr="00F31AA0" w:rsidP="000E22C6" w14:paraId="6A06D708" w14:textId="61318D61">
      <w:pPr>
        <w:pStyle w:val="ListParagraph"/>
        <w:numPr>
          <w:ilvl w:val="0"/>
          <w:numId w:val="19"/>
        </w:numPr>
        <w:rPr>
          <w:b/>
          <w:bCs/>
        </w:rPr>
      </w:pPr>
      <w:r w:rsidRPr="00F31AA0">
        <w:rPr>
          <w:rFonts w:ascii="Arial" w:hAnsi="Arial"/>
          <w:b/>
          <w:bCs/>
          <w:sz w:val="22"/>
        </w:rPr>
        <w:t>Målgruppe</w:t>
      </w:r>
    </w:p>
    <w:p w:rsidR="000E22C6" w:rsidP="000E22C6" w14:paraId="4509B7BA" w14:textId="79993D78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Alle ansatte i Helse Bergen som låner </w:t>
      </w:r>
      <w:r>
        <w:rPr>
          <w:rFonts w:ascii="Arial" w:hAnsi="Arial"/>
          <w:sz w:val="22"/>
        </w:rPr>
        <w:t>pumper, samt ansatte som har en rolle knyttet til logistikk, innkjøp og vedlikehold av pumpene. Voss sjukehus har egne prosedyrer for pumper og skal ikke bruke denne prosedyren.</w:t>
      </w:r>
    </w:p>
    <w:p w:rsidR="00F31AA0" w:rsidP="000E22C6" w14:paraId="06D81F08" w14:textId="77777777">
      <w:pPr>
        <w:pStyle w:val="ListParagraph"/>
        <w:rPr>
          <w:rFonts w:ascii="Arial" w:hAnsi="Arial"/>
          <w:sz w:val="22"/>
        </w:rPr>
      </w:pPr>
    </w:p>
    <w:p w:rsidR="000E22C6" w:rsidRPr="00F31AA0" w:rsidP="000E22C6" w14:paraId="1D2B7D6C" w14:textId="2B28092A">
      <w:pPr>
        <w:pStyle w:val="ListParagraph"/>
        <w:numPr>
          <w:ilvl w:val="0"/>
          <w:numId w:val="19"/>
        </w:numPr>
        <w:rPr>
          <w:rFonts w:ascii="Arial" w:hAnsi="Arial"/>
          <w:b/>
          <w:bCs/>
          <w:sz w:val="22"/>
        </w:rPr>
      </w:pPr>
      <w:r w:rsidRPr="00F31AA0">
        <w:rPr>
          <w:rFonts w:ascii="Arial" w:hAnsi="Arial"/>
          <w:b/>
          <w:bCs/>
          <w:sz w:val="22"/>
        </w:rPr>
        <w:t>Ansvar og beskrivelse</w:t>
      </w:r>
    </w:p>
    <w:p w:rsidR="000E22C6" w:rsidP="000E22C6" w14:paraId="39F45A5D" w14:textId="315FBE3E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Medisinsk-teknisk avdeling </w:t>
      </w:r>
      <w:r w:rsidR="00254D2B">
        <w:rPr>
          <w:rFonts w:ascii="Arial" w:hAnsi="Arial"/>
          <w:sz w:val="22"/>
        </w:rPr>
        <w:t>forvalter</w:t>
      </w:r>
      <w:r>
        <w:rPr>
          <w:rFonts w:ascii="Arial" w:hAnsi="Arial"/>
          <w:sz w:val="22"/>
        </w:rPr>
        <w:t xml:space="preserve"> pumpene.</w:t>
      </w:r>
    </w:p>
    <w:p w:rsidR="000E22C6" w:rsidRPr="00CB6028" w:rsidP="00CB6028" w14:paraId="4CD9F09B" w14:textId="5A77688B">
      <w:pPr>
        <w:rPr>
          <w:rFonts w:ascii="Arial" w:hAnsi="Arial"/>
          <w:sz w:val="22"/>
        </w:rPr>
      </w:pPr>
    </w:p>
    <w:p w:rsidR="000E22C6" w:rsidP="000E22C6" w14:paraId="7FBCB914" w14:textId="1B9C674E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Posten s</w:t>
      </w:r>
      <w:r>
        <w:rPr>
          <w:rFonts w:ascii="Arial" w:hAnsi="Arial"/>
          <w:sz w:val="22"/>
        </w:rPr>
        <w:t xml:space="preserve">om låner pumper har ansvar for </w:t>
      </w:r>
      <w:r w:rsidR="00CB6028">
        <w:rPr>
          <w:rFonts w:ascii="Arial" w:hAnsi="Arial"/>
          <w:sz w:val="22"/>
        </w:rPr>
        <w:t>rett bruk av pumpen</w:t>
      </w:r>
      <w:r>
        <w:rPr>
          <w:rFonts w:ascii="Arial" w:hAnsi="Arial"/>
          <w:sz w:val="22"/>
        </w:rPr>
        <w:t>, renhold av pumpe, lader, ledning, bruksanvisning og koffert</w:t>
      </w:r>
      <w:r w:rsidR="00CB602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CB6028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ånepumpe </w:t>
      </w:r>
      <w:r w:rsidR="00CB6028">
        <w:rPr>
          <w:rFonts w:ascii="Arial" w:hAnsi="Arial"/>
          <w:sz w:val="22"/>
        </w:rPr>
        <w:t xml:space="preserve">returneres </w:t>
      </w:r>
      <w:r>
        <w:rPr>
          <w:rFonts w:ascii="Arial" w:hAnsi="Arial"/>
          <w:sz w:val="22"/>
        </w:rPr>
        <w:t>til MTA.</w:t>
      </w:r>
    </w:p>
    <w:p w:rsidR="00F31AA0" w:rsidP="000E22C6" w14:paraId="0DBFF336" w14:textId="77777777">
      <w:pPr>
        <w:pStyle w:val="ListParagraph"/>
        <w:rPr>
          <w:rFonts w:ascii="Arial" w:hAnsi="Arial"/>
          <w:sz w:val="22"/>
        </w:rPr>
      </w:pPr>
    </w:p>
    <w:p w:rsidR="000E22C6" w:rsidRPr="00F31AA0" w:rsidP="000E22C6" w14:paraId="484AC894" w14:textId="2D67BB6C">
      <w:pPr>
        <w:pStyle w:val="ListParagraph"/>
        <w:numPr>
          <w:ilvl w:val="0"/>
          <w:numId w:val="19"/>
        </w:numPr>
        <w:rPr>
          <w:rFonts w:ascii="Arial" w:hAnsi="Arial"/>
          <w:b/>
          <w:bCs/>
          <w:sz w:val="22"/>
        </w:rPr>
      </w:pPr>
      <w:r w:rsidRPr="00F31AA0">
        <w:rPr>
          <w:rFonts w:ascii="Arial" w:hAnsi="Arial"/>
          <w:b/>
          <w:bCs/>
          <w:sz w:val="22"/>
        </w:rPr>
        <w:t>Bestilling og levering av pumper</w:t>
      </w:r>
    </w:p>
    <w:p w:rsidR="00CD5ED4" w:rsidP="00CD5ED4" w14:paraId="50A855F0" w14:textId="77777777">
      <w:pPr>
        <w:pStyle w:val="ListParagraph"/>
        <w:rPr>
          <w:rStyle w:val="Hyper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Kontakt MTA på telefon 55974860 eller </w:t>
      </w:r>
      <w:hyperlink r:id="rId5" w:history="1">
        <w:r w:rsidRPr="008028C9">
          <w:rPr>
            <w:rStyle w:val="Hyperlink"/>
            <w:rFonts w:ascii="Arial" w:hAnsi="Arial"/>
            <w:sz w:val="22"/>
          </w:rPr>
          <w:t>MTA@helse-bergen.no</w:t>
        </w:r>
      </w:hyperlink>
    </w:p>
    <w:p w:rsidR="00CB6028" w:rsidRPr="00CD5ED4" w:rsidP="00CD5ED4" w14:paraId="1B7A0A18" w14:textId="67700CCF">
      <w:pPr>
        <w:pStyle w:val="ListParagraph"/>
        <w:rPr>
          <w:rFonts w:ascii="Arial" w:hAnsi="Arial" w:cs="Arial"/>
          <w:color w:val="242424"/>
          <w:sz w:val="22"/>
          <w:szCs w:val="22"/>
        </w:rPr>
      </w:pPr>
      <w:r w:rsidRPr="00CD5ED4">
        <w:rPr>
          <w:rFonts w:ascii="Arial" w:hAnsi="Arial" w:cs="Arial"/>
          <w:color w:val="242424"/>
          <w:sz w:val="22"/>
          <w:szCs w:val="22"/>
        </w:rPr>
        <w:t>Utenfor arbeidstid (kveld/helg) har vi hjemmevakt. Ring sentralen på Haukeland, telefonnummer 89, og be de sette over til MTA hjemmevakt</w:t>
      </w:r>
    </w:p>
    <w:p w:rsidR="00CB6028" w:rsidP="000E22C6" w14:paraId="146BC6E1" w14:textId="77777777">
      <w:pPr>
        <w:pStyle w:val="ListParagraph"/>
        <w:rPr>
          <w:rFonts w:ascii="Arial" w:hAnsi="Arial"/>
          <w:sz w:val="22"/>
        </w:rPr>
      </w:pPr>
    </w:p>
    <w:p w:rsidR="00F31AA0" w:rsidP="000E22C6" w14:paraId="5550463D" w14:textId="77777777">
      <w:pPr>
        <w:pStyle w:val="ListParagraph"/>
        <w:rPr>
          <w:rFonts w:ascii="Arial" w:hAnsi="Arial"/>
          <w:color w:val="FF0000"/>
          <w:sz w:val="22"/>
        </w:rPr>
      </w:pPr>
    </w:p>
    <w:p w:rsidR="00F31AA0" w:rsidRPr="00F31AA0" w:rsidP="000E22C6" w14:paraId="54E4D5C4" w14:textId="77777777">
      <w:pPr>
        <w:pStyle w:val="ListParagraph"/>
        <w:numPr>
          <w:ilvl w:val="0"/>
          <w:numId w:val="19"/>
        </w:numPr>
        <w:rPr>
          <w:rFonts w:ascii="Arial" w:hAnsi="Arial"/>
          <w:b/>
          <w:bCs/>
          <w:sz w:val="22"/>
        </w:rPr>
      </w:pPr>
      <w:r w:rsidRPr="00F31AA0">
        <w:rPr>
          <w:rFonts w:ascii="Arial" w:hAnsi="Arial"/>
          <w:b/>
          <w:bCs/>
          <w:sz w:val="22"/>
        </w:rPr>
        <w:t>Rengjøring</w:t>
      </w:r>
    </w:p>
    <w:p w:rsidR="000E22C6" w:rsidP="00F31AA0" w14:paraId="66D97B6C" w14:textId="1F8D07F5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Rengjøring</w:t>
      </w:r>
      <w:r>
        <w:rPr>
          <w:rFonts w:ascii="Arial" w:hAnsi="Arial"/>
          <w:sz w:val="22"/>
        </w:rPr>
        <w:t xml:space="preserve"> av pumpen utføres av avdelingen som har benyttet pumpen</w:t>
      </w:r>
    </w:p>
    <w:p w:rsidR="000E22C6" w:rsidP="000E22C6" w14:paraId="7FF7E329" w14:textId="4A1346D4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>Før pumpen returneres skal pumpe, ledning, lader</w:t>
      </w:r>
      <w:r w:rsidR="00F31AA0">
        <w:rPr>
          <w:rFonts w:ascii="Arial" w:hAnsi="Arial"/>
          <w:sz w:val="22"/>
        </w:rPr>
        <w:t xml:space="preserve">, bruksanvisning og koffert rengjøres </w:t>
      </w:r>
      <w:r w:rsidR="00CB6028">
        <w:rPr>
          <w:rFonts w:ascii="Arial" w:hAnsi="Arial"/>
          <w:sz w:val="22"/>
        </w:rPr>
        <w:t xml:space="preserve">i henhold til gjeldende retningslinjer. </w:t>
      </w:r>
      <w:r w:rsidR="00F31AA0">
        <w:rPr>
          <w:rFonts w:ascii="Arial" w:hAnsi="Arial"/>
          <w:sz w:val="22"/>
        </w:rPr>
        <w:t>Ta pumpen av lader før rengjøring. Elektriske punkter må tørkes av umiddelbart. Det skal aldri returneres skitne pumper.</w:t>
      </w:r>
    </w:p>
    <w:p w:rsidR="00F31AA0" w:rsidP="000E22C6" w14:paraId="2E5F1A17" w14:textId="77777777">
      <w:pPr>
        <w:pStyle w:val="ListParagraph"/>
        <w:rPr>
          <w:rFonts w:ascii="Arial" w:hAnsi="Arial"/>
          <w:sz w:val="22"/>
        </w:rPr>
      </w:pPr>
    </w:p>
    <w:p w:rsidR="00F31AA0" w:rsidRPr="00F31AA0" w:rsidP="00F31AA0" w14:paraId="3EF76617" w14:textId="3DA821BE">
      <w:pPr>
        <w:pStyle w:val="ListParagraph"/>
        <w:numPr>
          <w:ilvl w:val="0"/>
          <w:numId w:val="19"/>
        </w:numPr>
        <w:rPr>
          <w:rFonts w:ascii="Arial" w:hAnsi="Arial"/>
          <w:b/>
          <w:bCs/>
          <w:sz w:val="22"/>
        </w:rPr>
      </w:pPr>
      <w:r w:rsidRPr="00F31AA0">
        <w:rPr>
          <w:rFonts w:ascii="Arial" w:hAnsi="Arial"/>
          <w:b/>
          <w:bCs/>
          <w:sz w:val="22"/>
        </w:rPr>
        <w:t>Retur av pumper</w:t>
      </w:r>
    </w:p>
    <w:p w:rsidR="00F31AA0" w:rsidRPr="000E22C6" w:rsidP="00F31AA0" w14:paraId="76235B40" w14:textId="01859C39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>Pumpene returneres til MTA. Husk å returnere kabel og koffert også.</w:t>
      </w:r>
    </w:p>
    <w:p w:rsidR="000E22C6" w:rsidP="000E22C6" w14:paraId="1386DA16" w14:textId="77777777"/>
    <w:p w:rsidR="009F5D17" w:rsidP="004F1E5A" w14:paraId="32B87C91" w14:textId="77777777"/>
    <w:p w:rsidR="009F5D17" w:rsidP="004F1E5A" w14:paraId="6A8F82EA" w14:textId="77777777"/>
    <w:p w:rsidR="009F5D17" w:rsidP="004F1E5A" w14:paraId="1E9E4CB6" w14:textId="77777777"/>
    <w:p w:rsidR="009F5D17" w:rsidP="004F1E5A" w14:paraId="39F1A5B4" w14:textId="77777777"/>
    <w:p w:rsidR="009F5D17" w:rsidP="004F1E5A" w14:paraId="066EBE17" w14:textId="77777777"/>
    <w:p w:rsidR="009F5D17" w:rsidP="004F1E5A" w14:paraId="617F27B5" w14:textId="77777777"/>
    <w:p w:rsidR="009F5D17" w:rsidP="004F1E5A" w14:paraId="66234329" w14:textId="77777777"/>
    <w:p w:rsidR="009F5D17" w:rsidP="004F1E5A" w14:paraId="71D4781F" w14:textId="77777777"/>
    <w:p w:rsidR="009F5D17" w:rsidP="004F1E5A" w14:paraId="7F11439B" w14:textId="77777777"/>
    <w:p w:rsidR="009F5D17" w:rsidP="004F1E5A" w14:paraId="545B855F" w14:textId="77777777"/>
    <w:p w:rsidR="009F5D17" w:rsidP="004F1E5A" w14:paraId="56187549" w14:textId="77777777"/>
    <w:p w:rsidR="009F5D17" w:rsidP="004F1E5A" w14:paraId="03586151" w14:textId="77777777"/>
    <w:p w:rsidR="009F5D17" w:rsidP="004F1E5A" w14:paraId="709A1433" w14:textId="77777777"/>
    <w:p w:rsidR="009F5D17" w:rsidP="004F1E5A" w14:paraId="6205D612" w14:textId="77777777"/>
    <w:sectPr w:rsidSect="00D03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414DC73A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79F4B4BA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3BC64B91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1.7.5-05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5FE0D5D5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098D7BD9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52DA1BEC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D13989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146E20F3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5FF2D98D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0290D6CF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13D4F39A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67F5FD03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777D02ED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11E63B02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48726769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62F83C12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56AFA53E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2077C5AA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15034DC5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Forvaltning av sårpumpe, ernæringspumpe og brystpumpe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3ACB2A66" w14:textId="77777777">
          <w:pPr>
            <w:pStyle w:val="Header"/>
            <w:jc w:val="left"/>
            <w:rPr>
              <w:sz w:val="12"/>
            </w:rPr>
          </w:pPr>
        </w:p>
        <w:p w:rsidR="00485214" w14:paraId="1F266EDD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10.00</w:t>
          </w:r>
          <w:r>
            <w:rPr>
              <w:sz w:val="16"/>
            </w:rPr>
            <w:fldChar w:fldCharType="end"/>
          </w:r>
        </w:p>
      </w:tc>
    </w:tr>
  </w:tbl>
  <w:p w:rsidR="00485214" w14:paraId="2DE6D92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082"/>
      <w:gridCol w:w="2737"/>
    </w:tblGrid>
    <w:tr w14:paraId="6487A8F9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5E426F4A" w14:textId="77777777">
          <w:pPr>
            <w:pStyle w:val="Header"/>
            <w:jc w:val="center"/>
            <w:rPr>
              <w:sz w:val="16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85.5pt;height:16.5pt" o:ole="">
                <v:imagedata r:id="rId1" o:title=""/>
              </v:shape>
              <o:OLEObject Type="Embed" ProgID="PBrush" ShapeID="_x0000_i2049" DrawAspect="Content" ObjectID="_1762257322" r:id="rId2"/>
            </w:object>
          </w:r>
        </w:p>
      </w:tc>
      <w:tc>
        <w:tcPr>
          <w:tcW w:w="7819" w:type="dxa"/>
          <w:gridSpan w:val="2"/>
          <w:vAlign w:val="bottom"/>
        </w:tcPr>
        <w:p w:rsidR="00485214" w14:paraId="35B464B1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Forvaltning av sårpumpe, ernæringspumpe og brystpumpe</w:t>
          </w:r>
          <w:r>
            <w:rPr>
              <w:sz w:val="28"/>
            </w:rPr>
            <w:fldChar w:fldCharType="end"/>
          </w:r>
        </w:p>
      </w:tc>
    </w:tr>
    <w:tr w14:paraId="0FD13218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941" w:type="dxa"/>
          <w:gridSpan w:val="2"/>
          <w:vAlign w:val="bottom"/>
        </w:tcPr>
        <w:p w:rsidR="00FD5284" w14:paraId="436A4E05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[]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FD5284" w:rsidRPr="005F0E8F" w:rsidP="005F0E8F" w14:paraId="603FEF6E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01.01.2024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01.01.2025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631108BF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941" w:type="dxa"/>
          <w:gridSpan w:val="2"/>
        </w:tcPr>
        <w:p w:rsidR="005F0E8F" w14:paraId="677B821B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HF/Fellesdokumenter/Kliniske støttefunksjoner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5F0E8F" w14:paraId="083B3947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10.00</w:t>
          </w:r>
          <w:r>
            <w:rPr>
              <w:sz w:val="16"/>
            </w:rPr>
            <w:fldChar w:fldCharType="end"/>
          </w:r>
        </w:p>
      </w:tc>
    </w:tr>
    <w:tr w14:paraId="54F4A76B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941" w:type="dxa"/>
          <w:gridSpan w:val="2"/>
        </w:tcPr>
        <w:p w:rsidR="00FD5284" w:rsidP="00FD5284" w14:paraId="1F896AD2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Grøndahl, Kjell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:rsidP="00FD5284" w14:paraId="75D3AF2F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63C56D9D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941" w:type="dxa"/>
          <w:gridSpan w:val="2"/>
        </w:tcPr>
        <w:p w:rsidR="00FD5284" w:rsidP="00FD5284" w14:paraId="48C78BC3" w14:textId="77777777">
          <w:pPr>
            <w:rPr>
              <w:sz w:val="16"/>
            </w:rPr>
          </w:pPr>
          <w:r>
            <w:rPr>
              <w:sz w:val="16"/>
            </w:rPr>
            <w:t>Dok</w:t>
          </w:r>
          <w:r>
            <w:rPr>
              <w:sz w:val="16"/>
            </w:rPr>
            <w:t xml:space="preserve">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Kirsti Legernes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14:paraId="2A499427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D13989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280B0AE2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A5B2B"/>
    <w:multiLevelType w:val="hybridMultilevel"/>
    <w:tmpl w:val="39E809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0554D96"/>
    <w:multiLevelType w:val="multilevel"/>
    <w:tmpl w:val="5B9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4886">
    <w:abstractNumId w:val="11"/>
  </w:num>
  <w:num w:numId="2" w16cid:durableId="1014069407">
    <w:abstractNumId w:val="8"/>
  </w:num>
  <w:num w:numId="3" w16cid:durableId="1473521101">
    <w:abstractNumId w:val="3"/>
  </w:num>
  <w:num w:numId="4" w16cid:durableId="508719259">
    <w:abstractNumId w:val="2"/>
  </w:num>
  <w:num w:numId="5" w16cid:durableId="2012634166">
    <w:abstractNumId w:val="1"/>
  </w:num>
  <w:num w:numId="6" w16cid:durableId="690911972">
    <w:abstractNumId w:val="0"/>
  </w:num>
  <w:num w:numId="7" w16cid:durableId="115221027">
    <w:abstractNumId w:val="9"/>
  </w:num>
  <w:num w:numId="8" w16cid:durableId="1455949778">
    <w:abstractNumId w:val="7"/>
  </w:num>
  <w:num w:numId="9" w16cid:durableId="1186476633">
    <w:abstractNumId w:val="6"/>
  </w:num>
  <w:num w:numId="10" w16cid:durableId="298150108">
    <w:abstractNumId w:val="5"/>
  </w:num>
  <w:num w:numId="11" w16cid:durableId="2036731617">
    <w:abstractNumId w:val="4"/>
  </w:num>
  <w:num w:numId="12" w16cid:durableId="1786344740">
    <w:abstractNumId w:val="12"/>
  </w:num>
  <w:num w:numId="13" w16cid:durableId="570890047">
    <w:abstractNumId w:val="16"/>
  </w:num>
  <w:num w:numId="14" w16cid:durableId="978463785">
    <w:abstractNumId w:val="17"/>
  </w:num>
  <w:num w:numId="15" w16cid:durableId="2129929297">
    <w:abstractNumId w:val="18"/>
  </w:num>
  <w:num w:numId="16" w16cid:durableId="1329946590">
    <w:abstractNumId w:val="13"/>
  </w:num>
  <w:num w:numId="17" w16cid:durableId="1434669763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768041314">
    <w:abstractNumId w:val="15"/>
  </w:num>
  <w:num w:numId="19" w16cid:durableId="702706620">
    <w:abstractNumId w:val="10"/>
  </w:num>
  <w:num w:numId="20" w16cid:durableId="4097338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7BD0"/>
    <w:rsid w:val="00016C65"/>
    <w:rsid w:val="00020754"/>
    <w:rsid w:val="00025DE0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E22C6"/>
    <w:rsid w:val="000F32C5"/>
    <w:rsid w:val="000F5FC0"/>
    <w:rsid w:val="00101002"/>
    <w:rsid w:val="00115094"/>
    <w:rsid w:val="00117E18"/>
    <w:rsid w:val="00140619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41F65"/>
    <w:rsid w:val="00254D2B"/>
    <w:rsid w:val="002744C3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12D39"/>
    <w:rsid w:val="00320084"/>
    <w:rsid w:val="003403C0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563C"/>
    <w:rsid w:val="004D0DCE"/>
    <w:rsid w:val="004D15E6"/>
    <w:rsid w:val="004D63D0"/>
    <w:rsid w:val="004E0461"/>
    <w:rsid w:val="004E763F"/>
    <w:rsid w:val="004F1E5A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8078B"/>
    <w:rsid w:val="00693B1B"/>
    <w:rsid w:val="00697362"/>
    <w:rsid w:val="0069764A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7E6C"/>
    <w:rsid w:val="007367F2"/>
    <w:rsid w:val="0078621E"/>
    <w:rsid w:val="00793756"/>
    <w:rsid w:val="007C3E55"/>
    <w:rsid w:val="007E4125"/>
    <w:rsid w:val="008028C9"/>
    <w:rsid w:val="0080313B"/>
    <w:rsid w:val="00806640"/>
    <w:rsid w:val="008078AB"/>
    <w:rsid w:val="00820775"/>
    <w:rsid w:val="00820B61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7340"/>
    <w:rsid w:val="008C41EB"/>
    <w:rsid w:val="008C797A"/>
    <w:rsid w:val="008D33F1"/>
    <w:rsid w:val="008E4C99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50747"/>
    <w:rsid w:val="00963180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5D17"/>
    <w:rsid w:val="009F7668"/>
    <w:rsid w:val="00A17D23"/>
    <w:rsid w:val="00A23627"/>
    <w:rsid w:val="00A271A9"/>
    <w:rsid w:val="00A43AE5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AF6094"/>
    <w:rsid w:val="00B02D46"/>
    <w:rsid w:val="00B21CB1"/>
    <w:rsid w:val="00B236DD"/>
    <w:rsid w:val="00B24A00"/>
    <w:rsid w:val="00B46418"/>
    <w:rsid w:val="00B55A8A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A4402"/>
    <w:rsid w:val="00CB3EB0"/>
    <w:rsid w:val="00CB523D"/>
    <w:rsid w:val="00CB6028"/>
    <w:rsid w:val="00CD5ED4"/>
    <w:rsid w:val="00CD6C43"/>
    <w:rsid w:val="00CE5024"/>
    <w:rsid w:val="00CF2E4A"/>
    <w:rsid w:val="00D013CC"/>
    <w:rsid w:val="00D03EED"/>
    <w:rsid w:val="00D13046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14F4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6FAE"/>
    <w:rsid w:val="00E87161"/>
    <w:rsid w:val="00E8758E"/>
    <w:rsid w:val="00E90D68"/>
    <w:rsid w:val="00E96F17"/>
    <w:rsid w:val="00EA5771"/>
    <w:rsid w:val="00EB3357"/>
    <w:rsid w:val="00EB3728"/>
    <w:rsid w:val="00EB79E9"/>
    <w:rsid w:val="00EC1A89"/>
    <w:rsid w:val="00ED248C"/>
    <w:rsid w:val="00EE3B2D"/>
    <w:rsid w:val="00EE6B84"/>
    <w:rsid w:val="00F166F5"/>
    <w:rsid w:val="00F24469"/>
    <w:rsid w:val="00F31AA0"/>
    <w:rsid w:val="00F344BB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_dbfields" w:val="EK_Avdeling¤2#4¤2#[Avdeling]¤3#EK_Avsnitt¤2#4¤2#[Avsnitt]¤3#EK_Bedriftsnavn¤2#1¤2#Helse Bergen¤3#EK_GjelderFra¤2#0¤2#[GjelderFra]¤3#EK_KlGjelderFra¤2#0¤2#[KlGjelderFra]¤3#EK_Opprettet¤2#0¤2#[Opprettet]¤3#EK_Utgitt¤2#0¤2#[Utgitt]¤3#EK_IBrukDato¤2#0¤2#[Endret]¤3#EK_DokumentID¤2#0¤2#[ID]¤3#EK_DokTittel¤2#0¤2#HBHF mal stående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Dok.ansvarlig]¤3#EK_UText2¤2#0¤2#[UText2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000302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clevel" w:val="[DokNivå]"/>
    <w:docVar w:name="ek_doclvlshort" w:val="[DokNivåKort]"/>
    <w:docVar w:name="ek_dok.ansvarlig" w:val="[Dok.ansvarlig]"/>
    <w:docVar w:name="ek_doktittel" w:val="HBHF mal stående"/>
    <w:docVar w:name="ek_dokumentid" w:val="[ID]"/>
    <w:docVar w:name="ek_eksref" w:val="[EK_EksRef]"/>
    <w:docVar w:name="ek_endrfields" w:val="EK_Rapport¤1#"/>
    <w:docVar w:name="ek_format" w:val="-10"/>
    <w:docVar w:name="ek_gjelderfra" w:val="[GjelderFra]"/>
    <w:docVar w:name="ek_gjeldertil" w:val="[GyldigTil]"/>
    <w:docVar w:name="ek_klgjelderfra" w:val="[KlGjelderFra]"/>
    <w:docVar w:name="ek_merknad" w:val="[Merknad]"/>
    <w:docVar w:name="ek_protection" w:val="0"/>
    <w:docVar w:name="ek_rapport" w:val="[Tilknyttet rapport]"/>
    <w:docVar w:name="ek_referanse" w:val="[EK_Referanse]"/>
    <w:docVar w:name="ek_superstikkord" w:val="[SuperStikkord]"/>
    <w:docVar w:name="ek_type" w:val="MAL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4BD86A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E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TA@helse-bergen.no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238F-ECF2-4805-AD04-511125E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Prosedyre for forvaltning av Renasys Touch sårpumpe, ernæringspumpe og brystpumpe</vt:lpstr>
      <vt:lpstr>HBHF-mal - stående</vt:lpstr>
    </vt:vector>
  </TitlesOfParts>
  <Company>Datakvalitet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Forvaltning av sårpumpe, ernæringspumpe og brystpumpe</dc:title>
  <dc:subject>000302|[RefNr]|</dc:subject>
  <dc:creator>Handbok</dc:creator>
  <dc:description>EK_Avdeling_x0002_4_x0002_[Avdeling]_x0003_EK_Avsnitt_x0002_4_x0002_[Avsnitt]_x0003_EK_Bedriftsnavn_x0002_1_x0002_Helse Bergen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HBHF mal stående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Dok.ansvarlig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000302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av]_x0003_EKR_UText1_x0002_0_x0002_[RESUText1]_x0003_EKR_UText2_x0002_0_x0002_[RESUText2]_x0003_EKR_UText3_x0002_0_x0002_[RESUText3]_x0003_EKR_UText4_x0002_0_x0002_[RESUText4]_x0003_EKR_DokRefnr_x0002_4_x0002__x0003_EKR_Gradnr_x0002_4_x0002__x0003_EKR_Strukt00_x0002_5_x0002_[ ]_x0003_</dc:description>
  <cp:lastModifiedBy>Tveit, Monica</cp:lastModifiedBy>
  <cp:revision>4</cp:revision>
  <cp:lastPrinted>2006-09-07T08:52:00Z</cp:lastPrinted>
  <dcterms:created xsi:type="dcterms:W3CDTF">2021-06-03T12:13:00Z</dcterms:created>
  <dcterms:modified xsi:type="dcterms:W3CDTF">2023-11-23T14:09:00Z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Forvaltning av sårpumpe, ernæringspumpe og brystpumpe</vt:lpwstr>
  </property>
  <property fmtid="{D5CDD505-2E9C-101B-9397-08002B2CF9AE}" pid="4" name="EK_DokType">
    <vt:lpwstr>Prosedyre</vt:lpwstr>
  </property>
  <property fmtid="{D5CDD505-2E9C-101B-9397-08002B2CF9AE}" pid="5" name="EK_DokumentID">
    <vt:lpwstr>D13989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01.01.2024</vt:lpwstr>
  </property>
  <property fmtid="{D5CDD505-2E9C-101B-9397-08002B2CF9AE}" pid="8" name="EK_GjelderTil">
    <vt:lpwstr>01.01.2025</vt:lpwstr>
  </property>
  <property fmtid="{D5CDD505-2E9C-101B-9397-08002B2CF9AE}" pid="9" name="EK_RefNr">
    <vt:lpwstr>1.7.5-05</vt:lpwstr>
  </property>
  <property fmtid="{D5CDD505-2E9C-101B-9397-08002B2CF9AE}" pid="10" name="EK_S00MT1">
    <vt:lpwstr>Helse Bergen HF/Fellesdokumenter/Kliniske støttefunksjoner</vt:lpwstr>
  </property>
  <property fmtid="{D5CDD505-2E9C-101B-9397-08002B2CF9AE}" pid="11" name="EK_S01MT3">
    <vt:lpwstr>[]</vt:lpwstr>
  </property>
  <property fmtid="{D5CDD505-2E9C-101B-9397-08002B2CF9AE}" pid="12" name="EK_Signatur">
    <vt:lpwstr>Grøndahl, Kjell</vt:lpwstr>
  </property>
  <property fmtid="{D5CDD505-2E9C-101B-9397-08002B2CF9AE}" pid="13" name="EK_UText1">
    <vt:lpwstr>Kirsti Legernes</vt:lpwstr>
  </property>
  <property fmtid="{D5CDD505-2E9C-101B-9397-08002B2CF9AE}" pid="14" name="EK_Utgave">
    <vt:lpwstr>10.00</vt:lpwstr>
  </property>
  <property fmtid="{D5CDD505-2E9C-101B-9397-08002B2CF9AE}" pid="15" name="EK_Watermark">
    <vt:lpwstr>Vannmerke</vt:lpwstr>
  </property>
</Properties>
</file>