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2A3E2A" w:rsidP="006D5F90" w14:paraId="2E83E7B7" w14:textId="77777777">
      <w:pPr>
        <w:ind w:left="720" w:hanging="360"/>
      </w:pPr>
      <w:bookmarkStart w:id="0" w:name="tempHer"/>
      <w:bookmarkEnd w:id="0"/>
    </w:p>
    <w:sdt>
      <w:sdtPr>
        <w:rPr>
          <w:rFonts w:eastAsia="Times New Roman"/>
          <w:color w:val="auto"/>
          <w:sz w:val="20"/>
          <w:szCs w:val="20"/>
        </w:rPr>
        <w:id w:val="-1131862105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b/>
          <w:bCs/>
        </w:rPr>
      </w:sdtEndPr>
      <w:sdtContent>
        <w:p w:rsidR="007202CC" w:rsidRPr="000C51B6" w:rsidP="000C51B6" w14:paraId="577EA426" w14:textId="43423700">
          <w:pPr>
            <w:pStyle w:val="TOCHeading"/>
            <w:spacing w:before="0" w:line="240" w:lineRule="auto"/>
            <w:rPr>
              <w:sz w:val="20"/>
              <w:szCs w:val="20"/>
            </w:rPr>
          </w:pPr>
          <w:r w:rsidRPr="000C51B6">
            <w:rPr>
              <w:sz w:val="20"/>
              <w:szCs w:val="20"/>
            </w:rPr>
            <w:t>Innhold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0C51B6">
            <w:rPr>
              <w:rFonts w:asciiTheme="minorHAnsi" w:hAnsiTheme="minorHAnsi" w:cstheme="minorHAnsi"/>
              <w:sz w:val="20"/>
            </w:rPr>
            <w:fldChar w:fldCharType="begin"/>
          </w:r>
          <w:r w:rsidRPr="000C51B6">
            <w:rPr>
              <w:rFonts w:asciiTheme="minorHAnsi" w:hAnsiTheme="minorHAnsi" w:cstheme="minorHAnsi"/>
              <w:sz w:val="20"/>
            </w:rPr>
            <w:instrText xml:space="preserve"> TOC \o "1-3" \h \z \u </w:instrText>
          </w:r>
          <w:r w:rsidRPr="000C51B6">
            <w:rPr>
              <w:rFonts w:asciiTheme="minorHAnsi" w:hAnsiTheme="minorHAnsi" w:cstheme="minorHAnsi"/>
              <w:sz w:val="20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Hensikt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Målgruppe og avgrensning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L</w:t>
            </w:r>
            <w:r w:rsidRPr="00742AC8">
              <w:rPr>
                <w:rStyle w:val="Hyperlink"/>
              </w:rPr>
              <w:t>ink til Nasjonal prosedyre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D</w:t>
            </w:r>
            <w:r w:rsidR="00A92FF5">
              <w:rPr>
                <w:rStyle w:val="Hyperlink"/>
              </w:rPr>
              <w:t>efinisjoner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Gjennomføring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5.1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</w:t>
            </w:r>
            <w:r>
              <w:rPr>
                <w:rStyle w:val="Hyperlink"/>
              </w:rPr>
              <w:t xml:space="preserve">orberedelse til mottak </w:t>
            </w:r>
            <w:r w:rsidR="00355DC2">
              <w:rPr>
                <w:rStyle w:val="Hyperlink"/>
              </w:rPr>
              <w:t xml:space="preserve">på Nyføddintensiv </w:t>
            </w:r>
            <w:r>
              <w:rPr>
                <w:rStyle w:val="Hyperlink"/>
              </w:rPr>
              <w:t xml:space="preserve">ved kjent </w:t>
            </w:r>
            <w:r w:rsidR="00A77180">
              <w:rPr>
                <w:rStyle w:val="Hyperlink"/>
              </w:rPr>
              <w:t>bukveggsdefekt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  <w:rFonts w:cstheme="minorHAnsi"/>
              </w:rPr>
              <w:t>5.2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>
              <w:rPr>
                <w:rStyle w:val="Hyperlink"/>
              </w:rPr>
              <w:t>Mottak på KK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5.3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M</w:t>
            </w:r>
            <w:r w:rsidRPr="003C1E49" w:rsidR="0091045C">
              <w:rPr>
                <w:rStyle w:val="Hyperlink"/>
              </w:rPr>
              <w:t>ottak</w:t>
            </w:r>
            <w:r w:rsidR="0091045C">
              <w:rPr>
                <w:rStyle w:val="Hyperlink"/>
              </w:rPr>
              <w:t xml:space="preserve"> på Nyfødd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</w:rPr>
              <w:t>5.4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Forberedelse til transport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</w:rPr>
              <w:t>5.5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Forberedelse til operasjon</w:t>
            </w:r>
            <w:r w:rsidR="004A3EC6">
              <w:rPr>
                <w:rStyle w:val="Hyperlink"/>
              </w:rPr>
              <w:t xml:space="preserve"> på HUS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0" w:history="1">
            <w:r>
              <w:rPr>
                <w:rStyle w:val="Hyperlink"/>
              </w:rPr>
              <w:t>5.6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D95698">
              <w:rPr>
                <w:rStyle w:val="Hyperlink"/>
              </w:rPr>
              <w:t>Postoperativ pleie:</w:t>
            </w:r>
            <w:r>
              <w:tab/>
            </w:r>
            <w:r>
              <w:fldChar w:fldCharType="begin"/>
            </w:r>
            <w:r>
              <w:instrText xml:space="preserve"> PAGEREF _Toc256000010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1" w:history="1">
            <w:r>
              <w:rPr>
                <w:rStyle w:val="Hyperlink"/>
              </w:rPr>
              <w:t>5.7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For mer informasjon, se legeprosedyrer:</w:t>
            </w:r>
            <w:r>
              <w:tab/>
            </w:r>
            <w:r>
              <w:fldChar w:fldCharType="begin"/>
            </w:r>
            <w:r>
              <w:instrText xml:space="preserve"> PAGEREF _Toc256000011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2" w:history="1">
            <w:r>
              <w:rPr>
                <w:rStyle w:val="Hyperlink"/>
              </w:rPr>
              <w:t>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_Toc256000012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3" w:history="1">
            <w:r>
              <w:rPr>
                <w:rStyle w:val="Hyperlink"/>
              </w:rPr>
              <w:t>7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_Toc256000013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 w:rsidR="007202CC" w:rsidP="000C51B6">
          <w:r w:rsidRPr="000C51B6">
            <w:rPr>
              <w:rFonts w:asciiTheme="minorHAnsi" w:hAnsiTheme="minorHAnsi" w:cstheme="minorHAnsi"/>
              <w:b/>
              <w:bCs/>
              <w:sz w:val="20"/>
            </w:rPr>
            <w:fldChar w:fldCharType="end"/>
          </w:r>
        </w:p>
      </w:sdtContent>
    </w:sdt>
    <w:p w:rsidR="002A3E2A" w:rsidP="00742AC8" w14:paraId="3C17490E" w14:textId="1E7146F8">
      <w:pPr>
        <w:pStyle w:val="Heading1"/>
      </w:pPr>
      <w:bookmarkStart w:id="1" w:name="_Toc256000000"/>
      <w:r>
        <w:t>Hensikt</w:t>
      </w:r>
      <w:bookmarkEnd w:id="1"/>
    </w:p>
    <w:p w:rsidR="002A3E2A" w:rsidP="002A3E2A" w14:paraId="29325D98" w14:textId="0FD62FE6">
      <w:r>
        <w:t>S</w:t>
      </w:r>
      <w:r>
        <w:t xml:space="preserve">ikre initial behandling og ivaretagelse av pasienter med </w:t>
      </w:r>
      <w:r w:rsidR="009E2ADC">
        <w:t xml:space="preserve">bukveggsdefektene </w:t>
      </w:r>
      <w:r>
        <w:t>Gastroschise</w:t>
      </w:r>
      <w:r w:rsidR="009E2ADC">
        <w:t xml:space="preserve"> og Omfalocele</w:t>
      </w:r>
      <w:r>
        <w:t xml:space="preserve">. </w:t>
      </w:r>
    </w:p>
    <w:p w:rsidR="002A3E2A" w:rsidP="00742AC8" w14:paraId="295FE70A" w14:textId="6072C8BD">
      <w:pPr>
        <w:pStyle w:val="Heading1"/>
      </w:pPr>
      <w:bookmarkStart w:id="2" w:name="_Toc256000001"/>
      <w:r>
        <w:t>Målgruppe og avgrensning</w:t>
      </w:r>
      <w:bookmarkEnd w:id="2"/>
    </w:p>
    <w:p w:rsidR="00733619" w:rsidRPr="00733619" w:rsidP="00733619" w14:paraId="5B97EA6C" w14:textId="3DAFCEA0">
      <w:pPr>
        <w:pStyle w:val="ListParagraph"/>
        <w:numPr>
          <w:ilvl w:val="0"/>
          <w:numId w:val="19"/>
        </w:numPr>
        <w:rPr>
          <w:rFonts w:cs="Calibri"/>
        </w:rPr>
      </w:pPr>
      <w:r w:rsidRPr="00733619">
        <w:rPr>
          <w:rFonts w:cs="Calibri"/>
        </w:rPr>
        <w:t>V</w:t>
      </w:r>
      <w:r w:rsidRPr="00733619">
        <w:rPr>
          <w:rFonts w:cs="Calibri"/>
        </w:rPr>
        <w:t xml:space="preserve">ed </w:t>
      </w:r>
      <w:r w:rsidR="00A77180">
        <w:rPr>
          <w:rFonts w:cs="Calibri"/>
        </w:rPr>
        <w:t>erkjent</w:t>
      </w:r>
      <w:r w:rsidRPr="00733619">
        <w:rPr>
          <w:rFonts w:cs="Calibri"/>
        </w:rPr>
        <w:t xml:space="preserve"> </w:t>
      </w:r>
      <w:r w:rsidR="009E2ADC">
        <w:rPr>
          <w:rFonts w:cs="Calibri"/>
        </w:rPr>
        <w:t>bukveggsdefekt</w:t>
      </w:r>
      <w:r w:rsidR="00A77180">
        <w:rPr>
          <w:rFonts w:cs="Calibri"/>
        </w:rPr>
        <w:t xml:space="preserve"> intrauterint</w:t>
      </w:r>
      <w:r w:rsidRPr="00733619">
        <w:rPr>
          <w:rFonts w:cs="Calibri"/>
        </w:rPr>
        <w:t>, skal barnet som hovedregel transporteres</w:t>
      </w:r>
      <w:r>
        <w:rPr>
          <w:rFonts w:cs="Calibri"/>
        </w:rPr>
        <w:t xml:space="preserve"> </w:t>
      </w:r>
      <w:r w:rsidRPr="00810C3A">
        <w:rPr>
          <w:rFonts w:cs="Calibri"/>
        </w:rPr>
        <w:t>intrauterint</w:t>
      </w:r>
      <w:r>
        <w:rPr>
          <w:rFonts w:cs="Calibri"/>
        </w:rPr>
        <w:t xml:space="preserve"> </w:t>
      </w:r>
      <w:r w:rsidRPr="00733619">
        <w:rPr>
          <w:rFonts w:cs="Calibri"/>
        </w:rPr>
        <w:t>til St. Olavs Hospital eller Rikshospitalet i Oslo for forløsning</w:t>
      </w:r>
      <w:r w:rsidR="0003596E">
        <w:rPr>
          <w:rFonts w:cs="Calibri"/>
        </w:rPr>
        <w:t xml:space="preserve"> før termin (økt fare for fosterasfyksi og intrauterin død ved fullgått svangerskap</w:t>
      </w:r>
      <w:r w:rsidR="00A77180">
        <w:rPr>
          <w:rFonts w:cs="Calibri"/>
        </w:rPr>
        <w:t>)</w:t>
      </w:r>
      <w:r w:rsidRPr="00733619">
        <w:rPr>
          <w:rFonts w:cs="Calibri"/>
        </w:rPr>
        <w:t xml:space="preserve"> med påfølgende umiddelbar kirurgisk lukking av </w:t>
      </w:r>
      <w:r w:rsidR="009E2ADC">
        <w:rPr>
          <w:rFonts w:cs="Calibri"/>
        </w:rPr>
        <w:t>bukveggsdefekten</w:t>
      </w:r>
      <w:r w:rsidRPr="00733619">
        <w:rPr>
          <w:rFonts w:cs="Calibri"/>
        </w:rPr>
        <w:t xml:space="preserve">. </w:t>
      </w:r>
    </w:p>
    <w:p w:rsidR="00733619" w:rsidRPr="00733619" w:rsidP="00733619" w14:paraId="035A17D9" w14:textId="79EAC998">
      <w:pPr>
        <w:pStyle w:val="ListParagraph"/>
        <w:numPr>
          <w:ilvl w:val="0"/>
          <w:numId w:val="19"/>
        </w:numPr>
        <w:rPr>
          <w:rFonts w:cs="Calibri"/>
        </w:rPr>
      </w:pPr>
      <w:r w:rsidRPr="00733619">
        <w:rPr>
          <w:rFonts w:cs="Calibri"/>
        </w:rPr>
        <w:t xml:space="preserve">Ved ukjent </w:t>
      </w:r>
      <w:r w:rsidR="009E2ADC">
        <w:rPr>
          <w:rFonts w:cs="Calibri"/>
        </w:rPr>
        <w:t>bukveggsdefekt</w:t>
      </w:r>
      <w:r w:rsidRPr="00733619">
        <w:rPr>
          <w:rFonts w:cs="Calibri"/>
        </w:rPr>
        <w:t xml:space="preserve"> eller spontan fødsel ved HUS, skal barnet tas imot og stabiliseres på KK og Nyføddintensiv BUK, for deretter å overflyttes til St. Olavs hospital eller Rikshospitalet for kirurgisk lukking av </w:t>
      </w:r>
      <w:r w:rsidR="009E2ADC">
        <w:rPr>
          <w:rFonts w:cs="Calibri"/>
        </w:rPr>
        <w:t>bukveggsdefekten</w:t>
      </w:r>
      <w:r w:rsidRPr="00733619">
        <w:rPr>
          <w:rFonts w:cs="Calibri"/>
        </w:rPr>
        <w:t xml:space="preserve">. </w:t>
      </w:r>
    </w:p>
    <w:p w:rsidR="00733619" w:rsidRPr="00733619" w:rsidP="00733619" w14:paraId="525BB1CD" w14:textId="4B7C43FF">
      <w:pPr>
        <w:pStyle w:val="ListParagraph"/>
        <w:numPr>
          <w:ilvl w:val="0"/>
          <w:numId w:val="19"/>
        </w:numPr>
        <w:rPr>
          <w:rFonts w:cs="Calibri"/>
        </w:rPr>
      </w:pPr>
      <w:r w:rsidRPr="00733619">
        <w:rPr>
          <w:rFonts w:cs="Calibri"/>
        </w:rPr>
        <w:t xml:space="preserve">I sjeldne tilfeller </w:t>
      </w:r>
      <w:r w:rsidR="0003596E">
        <w:rPr>
          <w:rFonts w:cs="Calibri"/>
        </w:rPr>
        <w:t xml:space="preserve">der transport av barnet ikke lar seg gjennomføre, </w:t>
      </w:r>
      <w:r w:rsidRPr="00733619">
        <w:rPr>
          <w:rFonts w:cs="Calibri"/>
        </w:rPr>
        <w:t xml:space="preserve">vil barnet bli både født/forløst og kirurgisk behandlet med lukking av </w:t>
      </w:r>
      <w:r w:rsidR="009E2ADC">
        <w:rPr>
          <w:rFonts w:cs="Calibri"/>
        </w:rPr>
        <w:t>bukveggsdefekten</w:t>
      </w:r>
      <w:r w:rsidRPr="00733619">
        <w:rPr>
          <w:rFonts w:cs="Calibri"/>
        </w:rPr>
        <w:t xml:space="preserve"> ved HUS, og vil da trenger både pre </w:t>
      </w:r>
      <w:r w:rsidR="004A3EC6">
        <w:rPr>
          <w:rFonts w:cs="Calibri"/>
        </w:rPr>
        <w:t xml:space="preserve">- </w:t>
      </w:r>
      <w:r w:rsidRPr="00733619">
        <w:rPr>
          <w:rFonts w:cs="Calibri"/>
        </w:rPr>
        <w:t>og postoperativ behandling ved Nyføddintensiv HUS.</w:t>
      </w:r>
    </w:p>
    <w:p w:rsidR="000C51B6" w:rsidP="00733619" w14:paraId="31FF6D2F" w14:textId="77777777">
      <w:pPr>
        <w:pStyle w:val="ListParagraph"/>
        <w:numPr>
          <w:ilvl w:val="0"/>
          <w:numId w:val="19"/>
        </w:numPr>
        <w:rPr>
          <w:rFonts w:cs="Calibri"/>
        </w:rPr>
      </w:pPr>
      <w:r w:rsidRPr="00733619">
        <w:rPr>
          <w:rFonts w:cs="Calibri"/>
        </w:rPr>
        <w:t>Denne prosedyren ivaretar alle scenarier der barnet er født eller forløst ved KK HUS.</w:t>
      </w:r>
    </w:p>
    <w:p w:rsidR="00733619" w:rsidP="00733619" w14:paraId="0AFC094C" w14:textId="7B66CE25">
      <w:pPr>
        <w:pStyle w:val="ListParagraph"/>
        <w:numPr>
          <w:ilvl w:val="0"/>
          <w:numId w:val="19"/>
        </w:numPr>
        <w:rPr>
          <w:rFonts w:cs="Calibri"/>
        </w:rPr>
      </w:pPr>
      <w:r w:rsidRPr="00733619">
        <w:rPr>
          <w:rFonts w:cs="Calibri"/>
        </w:rPr>
        <w:t xml:space="preserve"> </w:t>
      </w:r>
    </w:p>
    <w:p w:rsidR="00742AC8" w:rsidRPr="00742AC8" w:rsidP="00742AC8" w14:paraId="19C5A5E5" w14:textId="7B60DBC4">
      <w:pPr>
        <w:pStyle w:val="Heading1"/>
      </w:pPr>
      <w:bookmarkStart w:id="3" w:name="_Toc256000002"/>
      <w:r>
        <w:t>L</w:t>
      </w:r>
      <w:r w:rsidRPr="00742AC8">
        <w:t>ink til Nasjonal prosedyre</w:t>
      </w:r>
      <w:bookmarkEnd w:id="3"/>
    </w:p>
    <w:p w:rsidR="00A92FF5" w:rsidP="00A77180" w14:paraId="5C62FC3E" w14:textId="3B172A5A">
      <w:pPr>
        <w:rPr>
          <w:rFonts w:cs="Calibri"/>
        </w:rPr>
      </w:pPr>
      <w:hyperlink r:id="rId5" w:history="1">
        <w:r w:rsidRPr="00742AC8">
          <w:rPr>
            <w:rStyle w:val="Hyperlink"/>
            <w:rFonts w:ascii="Calibri" w:hAnsi="Calibri" w:cs="Calibri"/>
            <w:sz w:val="22"/>
          </w:rPr>
          <w:t>13.9 Bukveggsdefekter - Helsebiblioteket</w:t>
        </w:r>
      </w:hyperlink>
    </w:p>
    <w:p w:rsidR="00742AC8" w:rsidP="00A77180" w14:paraId="2EEFD6DD" w14:textId="77777777">
      <w:pPr>
        <w:rPr>
          <w:rFonts w:cs="Calibri"/>
        </w:rPr>
      </w:pPr>
    </w:p>
    <w:p w:rsidR="002A3E2A" w:rsidP="00742AC8" w14:paraId="431112CD" w14:textId="4149CE89">
      <w:pPr>
        <w:pStyle w:val="Heading1"/>
      </w:pPr>
      <w:bookmarkStart w:id="4" w:name="_Toc256000003"/>
      <w:r>
        <w:t>D</w:t>
      </w:r>
      <w:r w:rsidR="00A92FF5">
        <w:t>efinisjoner</w:t>
      </w:r>
      <w:bookmarkEnd w:id="4"/>
    </w:p>
    <w:p w:rsidR="002A3E2A" w:rsidP="002A3E2A" w14:paraId="50738450" w14:textId="3477E492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G</w:t>
      </w:r>
      <w:r>
        <w:rPr>
          <w:rFonts w:asciiTheme="minorHAnsi" w:hAnsiTheme="minorHAnsi" w:cstheme="minorHAnsi"/>
          <w:b/>
          <w:szCs w:val="22"/>
        </w:rPr>
        <w:t>astroschise:</w:t>
      </w:r>
    </w:p>
    <w:p w:rsidR="006A047B" w:rsidP="006A047B" w14:paraId="39C48970" w14:textId="77777777">
      <w:pPr>
        <w:jc w:val="center"/>
        <w:rPr>
          <w:rFonts w:asciiTheme="minorHAnsi" w:hAnsiTheme="minorHAnsi" w:cstheme="minorHAnsi"/>
          <w:szCs w:val="22"/>
        </w:rPr>
      </w:pPr>
      <w:r>
        <w:rPr>
          <w:noProof/>
        </w:rPr>
        <w:drawing>
          <wp:inline distT="0" distB="0" distL="0" distR="0">
            <wp:extent cx="2759103" cy="1808049"/>
            <wp:effectExtent l="0" t="0" r="3175" b="1905"/>
            <wp:docPr id="3" name="Bilde 2" descr="gastrosch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astroschise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49" cy="182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47B" w:rsidP="006A047B" w14:paraId="067A6A96" w14:textId="77777777">
      <w:pPr>
        <w:jc w:val="center"/>
        <w:rPr>
          <w:rFonts w:asciiTheme="minorHAnsi" w:hAnsiTheme="minorHAnsi" w:cstheme="minorHAnsi"/>
          <w:bCs/>
          <w:szCs w:val="22"/>
        </w:rPr>
      </w:pPr>
      <w:r w:rsidRPr="0003596E">
        <w:rPr>
          <w:rFonts w:asciiTheme="minorHAnsi" w:hAnsiTheme="minorHAnsi" w:cstheme="minorHAnsi"/>
          <w:bCs/>
          <w:szCs w:val="22"/>
        </w:rPr>
        <w:t xml:space="preserve">Bilde hentet fra </w:t>
      </w:r>
      <w:r>
        <w:rPr>
          <w:rFonts w:asciiTheme="minorHAnsi" w:hAnsiTheme="minorHAnsi" w:cstheme="minorHAnsi"/>
          <w:bCs/>
          <w:szCs w:val="22"/>
        </w:rPr>
        <w:t>helsebiblioteket.no</w:t>
      </w:r>
    </w:p>
    <w:p w:rsidR="006A047B" w:rsidRPr="0003596E" w:rsidP="006A047B" w14:paraId="3EE38DCA" w14:textId="77777777">
      <w:pPr>
        <w:jc w:val="center"/>
        <w:rPr>
          <w:rFonts w:asciiTheme="minorHAnsi" w:hAnsiTheme="minorHAnsi" w:cstheme="minorHAnsi"/>
          <w:bCs/>
          <w:szCs w:val="22"/>
        </w:rPr>
      </w:pPr>
    </w:p>
    <w:p w:rsidR="002A3E2A" w:rsidP="002A3E2A" w14:paraId="7AA7CC66" w14:textId="73CB45FA">
      <w:pPr>
        <w:rPr>
          <w:rFonts w:asciiTheme="minorHAnsi" w:hAnsiTheme="minorHAnsi" w:cstheme="minorHAnsi"/>
          <w:szCs w:val="22"/>
        </w:rPr>
      </w:pPr>
      <w:r w:rsidRPr="000E4323">
        <w:rPr>
          <w:rFonts w:asciiTheme="minorHAnsi" w:hAnsiTheme="minorHAnsi" w:cstheme="minorHAnsi"/>
          <w:szCs w:val="22"/>
        </w:rPr>
        <w:t>Gastroschise betyr åpen buk. Gastroschise er en bukveggsdefekt der magens indre organer, både små og store, kan ligge utenpå buken. Navlesnoren er intakt. Åpningen er</w:t>
      </w:r>
      <w:r>
        <w:rPr>
          <w:rFonts w:asciiTheme="minorHAnsi" w:hAnsiTheme="minorHAnsi" w:cstheme="minorHAnsi"/>
          <w:szCs w:val="22"/>
        </w:rPr>
        <w:t xml:space="preserve"> vanligvis til høyre for navlen og</w:t>
      </w:r>
      <w:r w:rsidRPr="000E4323">
        <w:rPr>
          <w:rFonts w:asciiTheme="minorHAnsi" w:hAnsiTheme="minorHAnsi" w:cstheme="minorHAnsi"/>
          <w:szCs w:val="22"/>
        </w:rPr>
        <w:t xml:space="preserve"> er fra 2 til 5 cm. i diameter og er skilt fra navlestrengen med en smal stripe hud. Bukorganene har ingen beskyttende hinne. Vanligvis er de største organene på plass i bukhulen, men i enkelte tilfeller kan galleblære, livmor, eggstokker, urinblære, testis og deler av leveren ligge utenfor.</w:t>
      </w:r>
      <w:r w:rsidR="0003596E">
        <w:rPr>
          <w:rFonts w:asciiTheme="minorHAnsi" w:hAnsiTheme="minorHAnsi" w:cstheme="minorHAnsi"/>
          <w:szCs w:val="22"/>
        </w:rPr>
        <w:t xml:space="preserve"> </w:t>
      </w:r>
      <w:r>
        <w:rPr>
          <w:rFonts w:asciiTheme="minorHAnsi" w:hAnsiTheme="minorHAnsi" w:cstheme="minorHAnsi"/>
          <w:szCs w:val="22"/>
        </w:rPr>
        <w:t>Tarmen kan være inflammert og fibrinbelagt, og kan ha dårlig sirkulasjon grunnet liten åpning i buk</w:t>
      </w:r>
      <w:r w:rsidR="00A77180">
        <w:rPr>
          <w:rFonts w:asciiTheme="minorHAnsi" w:hAnsiTheme="minorHAnsi" w:cstheme="minorHAnsi"/>
          <w:szCs w:val="22"/>
        </w:rPr>
        <w:t>veggs</w:t>
      </w:r>
      <w:r>
        <w:rPr>
          <w:rFonts w:asciiTheme="minorHAnsi" w:hAnsiTheme="minorHAnsi" w:cstheme="minorHAnsi"/>
          <w:szCs w:val="22"/>
        </w:rPr>
        <w:t>defekten.</w:t>
      </w:r>
      <w:r w:rsidR="00A77180">
        <w:rPr>
          <w:rFonts w:asciiTheme="minorHAnsi" w:hAnsiTheme="minorHAnsi" w:cstheme="minorHAnsi"/>
          <w:szCs w:val="22"/>
        </w:rPr>
        <w:t xml:space="preserve"> </w:t>
      </w:r>
      <w:r>
        <w:rPr>
          <w:rFonts w:asciiTheme="minorHAnsi" w:hAnsiTheme="minorHAnsi" w:cstheme="minorHAnsi"/>
          <w:szCs w:val="22"/>
        </w:rPr>
        <w:t xml:space="preserve">Forekomst er 3-6:10.000 levendefødte. Pasienten er ofte SGA og fødes prematurt. </w:t>
      </w:r>
      <w:r w:rsidR="00A77180">
        <w:rPr>
          <w:rFonts w:asciiTheme="minorHAnsi" w:hAnsiTheme="minorHAnsi" w:cstheme="minorHAnsi"/>
          <w:szCs w:val="22"/>
        </w:rPr>
        <w:t>Gastroschise</w:t>
      </w:r>
      <w:r>
        <w:rPr>
          <w:rFonts w:asciiTheme="minorHAnsi" w:hAnsiTheme="minorHAnsi" w:cstheme="minorHAnsi"/>
          <w:szCs w:val="22"/>
        </w:rPr>
        <w:t xml:space="preserve"> er sjelden a</w:t>
      </w:r>
      <w:r>
        <w:rPr>
          <w:rFonts w:asciiTheme="minorHAnsi" w:hAnsiTheme="minorHAnsi" w:cstheme="minorHAnsi"/>
          <w:szCs w:val="22"/>
        </w:rPr>
        <w:t>ssosiert med andre misdannelser. 10-15% har tarmatresier. Tarmdysmotilitet, malrotasjon og volvulus kan være følgetilstander.</w:t>
      </w:r>
    </w:p>
    <w:p w:rsidR="0003596E" w:rsidP="002A3E2A" w14:paraId="651B7949" w14:textId="77777777">
      <w:pPr>
        <w:rPr>
          <w:rFonts w:asciiTheme="minorHAnsi" w:hAnsiTheme="minorHAnsi" w:cstheme="minorHAnsi"/>
          <w:szCs w:val="22"/>
        </w:rPr>
      </w:pPr>
    </w:p>
    <w:p w:rsidR="0003596E" w:rsidP="002A3E2A" w14:paraId="59AB43FF" w14:textId="4309B87C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Omfalocele</w:t>
      </w:r>
      <w:r w:rsidR="00B36120">
        <w:rPr>
          <w:rFonts w:asciiTheme="minorHAnsi" w:hAnsiTheme="minorHAnsi" w:cstheme="minorHAnsi"/>
          <w:b/>
          <w:szCs w:val="22"/>
        </w:rPr>
        <w:t>:</w:t>
      </w:r>
    </w:p>
    <w:p w:rsidR="006A047B" w:rsidP="006A047B" w14:paraId="40A30DCD" w14:textId="4A5558E0">
      <w:pPr>
        <w:jc w:val="center"/>
        <w:rPr>
          <w:rFonts w:asciiTheme="minorHAnsi" w:hAnsiTheme="minorHAnsi" w:cstheme="minorHAnsi"/>
          <w:b/>
          <w:szCs w:val="22"/>
        </w:rPr>
      </w:pPr>
      <w:r>
        <w:rPr>
          <w:noProof/>
        </w:rPr>
        <w:drawing>
          <wp:inline distT="0" distB="0" distL="0" distR="0">
            <wp:extent cx="2009775" cy="1818073"/>
            <wp:effectExtent l="0" t="0" r="0" b="0"/>
            <wp:docPr id="912778004" name="Bilde 2" descr="omfaloce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778004" name="Picture 3" descr="omfalocele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400" cy="1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47B" w:rsidP="006A047B" w14:paraId="7B56DFFE" w14:textId="77777777">
      <w:pPr>
        <w:jc w:val="center"/>
        <w:rPr>
          <w:rFonts w:asciiTheme="minorHAnsi" w:hAnsiTheme="minorHAnsi" w:cstheme="minorHAnsi"/>
          <w:bCs/>
          <w:szCs w:val="22"/>
        </w:rPr>
      </w:pPr>
      <w:r w:rsidRPr="0003596E">
        <w:rPr>
          <w:rFonts w:asciiTheme="minorHAnsi" w:hAnsiTheme="minorHAnsi" w:cstheme="minorHAnsi"/>
          <w:bCs/>
          <w:szCs w:val="22"/>
        </w:rPr>
        <w:t xml:space="preserve">Bilde hentet fra </w:t>
      </w:r>
      <w:r>
        <w:rPr>
          <w:rFonts w:asciiTheme="minorHAnsi" w:hAnsiTheme="minorHAnsi" w:cstheme="minorHAnsi"/>
          <w:bCs/>
          <w:szCs w:val="22"/>
        </w:rPr>
        <w:t>helsebiblioteket.no</w:t>
      </w:r>
    </w:p>
    <w:p w:rsidR="006A047B" w:rsidP="006A047B" w14:paraId="124BA71E" w14:textId="77777777">
      <w:pPr>
        <w:jc w:val="center"/>
        <w:rPr>
          <w:rFonts w:asciiTheme="minorHAnsi" w:hAnsiTheme="minorHAnsi" w:cstheme="minorHAnsi"/>
          <w:b/>
          <w:szCs w:val="22"/>
        </w:rPr>
      </w:pPr>
    </w:p>
    <w:p w:rsidR="006A047B" w:rsidP="006A047B" w14:paraId="71CE649F" w14:textId="3CAC5AF6">
      <w:pPr>
        <w:rPr>
          <w:rFonts w:asciiTheme="minorHAnsi" w:hAnsiTheme="minorHAnsi" w:cstheme="minorHAnsi"/>
          <w:bCs/>
          <w:szCs w:val="22"/>
        </w:rPr>
      </w:pPr>
      <w:r w:rsidRPr="006A047B">
        <w:rPr>
          <w:rFonts w:asciiTheme="minorHAnsi" w:hAnsiTheme="minorHAnsi" w:cstheme="minorHAnsi"/>
          <w:bCs/>
          <w:szCs w:val="22"/>
        </w:rPr>
        <w:t>Ved mangelfull lukning av bukveggen i fosterlivet kan deler av tarmen og andre bukorganer ligge herniert (som ved et brokk) ut gjennom bukveggen. Tarmene og evt. andre bukorganer ligger i en celesekk, bestående av navlestrengens normale hinner.</w:t>
      </w:r>
      <w:r>
        <w:rPr>
          <w:rFonts w:asciiTheme="minorHAnsi" w:hAnsiTheme="minorHAnsi" w:cstheme="minorHAnsi"/>
          <w:bCs/>
          <w:szCs w:val="22"/>
        </w:rPr>
        <w:t xml:space="preserve"> </w:t>
      </w:r>
      <w:r w:rsidRPr="006A047B" w:rsidR="00A77180">
        <w:rPr>
          <w:rFonts w:asciiTheme="minorHAnsi" w:hAnsiTheme="minorHAnsi" w:cstheme="minorHAnsi"/>
          <w:bCs/>
          <w:szCs w:val="22"/>
        </w:rPr>
        <w:t>Stor variasjon i størrelse på cele (fra navlestrengsbrokk til herniering av bukorgan)</w:t>
      </w:r>
      <w:r w:rsidR="00A77180">
        <w:rPr>
          <w:rFonts w:asciiTheme="minorHAnsi" w:hAnsiTheme="minorHAnsi" w:cstheme="minorHAnsi"/>
          <w:bCs/>
          <w:szCs w:val="22"/>
        </w:rPr>
        <w:t xml:space="preserve">. </w:t>
      </w:r>
      <w:r w:rsidRPr="006A047B">
        <w:rPr>
          <w:rFonts w:asciiTheme="minorHAnsi" w:hAnsiTheme="minorHAnsi" w:cstheme="minorHAnsi"/>
          <w:bCs/>
          <w:szCs w:val="22"/>
        </w:rPr>
        <w:t>Forekomst er 1:5000 (små defekter) og 1:10.000 (store defekter)</w:t>
      </w:r>
      <w:r w:rsidR="00A77180">
        <w:rPr>
          <w:rFonts w:asciiTheme="minorHAnsi" w:hAnsiTheme="minorHAnsi" w:cstheme="minorHAnsi"/>
          <w:bCs/>
          <w:szCs w:val="22"/>
        </w:rPr>
        <w:t xml:space="preserve">. </w:t>
      </w:r>
      <w:r w:rsidRPr="006A047B">
        <w:rPr>
          <w:rFonts w:asciiTheme="minorHAnsi" w:hAnsiTheme="minorHAnsi" w:cstheme="minorHAnsi"/>
          <w:bCs/>
          <w:szCs w:val="22"/>
        </w:rPr>
        <w:t>Omfalocele er ofte assosiert med kromosomfeil (trisomier), syndromer (Beckwith-Wiedemann, CHARGE syndrom) og i 45–88 % andre misdannelser som f.eks hjertefeil. Det er også økt risiko for lungehypoplasi og pulmonal hypertensjon.</w:t>
      </w:r>
    </w:p>
    <w:p w:rsidR="00A77180" w:rsidRPr="006A047B" w:rsidP="006A047B" w14:paraId="0EC8EDE2" w14:textId="77777777">
      <w:pPr>
        <w:rPr>
          <w:rFonts w:asciiTheme="minorHAnsi" w:hAnsiTheme="minorHAnsi" w:cstheme="minorHAnsi"/>
          <w:bCs/>
          <w:szCs w:val="22"/>
        </w:rPr>
      </w:pPr>
    </w:p>
    <w:p w:rsidR="007202CC" w:rsidRPr="00FE4AC1" w:rsidP="002A3E2A" w14:paraId="4CD4C436" w14:textId="01D05708">
      <w:pPr>
        <w:pStyle w:val="Caution"/>
        <w:pBdr>
          <w:left w:val="single" w:sz="8" w:space="31" w:color="FF0000"/>
        </w:pBdr>
        <w:ind w:left="360" w:firstLine="0"/>
      </w:pPr>
      <w:r w:rsidRPr="00FE4AC1">
        <w:rPr>
          <w:rStyle w:val="Strong"/>
        </w:rPr>
        <w:t>Forsiktig</w:t>
      </w:r>
      <w:r w:rsidRPr="00FE4AC1">
        <w:t>:</w:t>
      </w:r>
      <w:r>
        <w:t xml:space="preserve"> </w:t>
      </w:r>
      <w:r w:rsidRPr="009D321C">
        <w:t>Åpen buk innebærer fare for hypotermi, væsketap /sjokk, sepsis og hypoglykemi.</w:t>
      </w:r>
      <w:r w:rsidR="00A77180">
        <w:t xml:space="preserve"> Fare for iskemi av tarm og ruptur av </w:t>
      </w:r>
      <w:r w:rsidR="00A77180">
        <w:t>celet</w:t>
      </w:r>
      <w:r w:rsidR="00A77180">
        <w:t>.</w:t>
      </w:r>
    </w:p>
    <w:p w:rsidR="00B039D0" w:rsidRPr="002A3E2A" w:rsidP="00742AC8" w14:paraId="6483722D" w14:textId="6374CF68">
      <w:pPr>
        <w:pStyle w:val="Heading1"/>
      </w:pPr>
      <w:bookmarkStart w:id="5" w:name="_Toc256000004"/>
      <w:r>
        <w:t>Gjennomføring</w:t>
      </w:r>
      <w:bookmarkEnd w:id="5"/>
    </w:p>
    <w:p w:rsidR="00DF073B" w:rsidP="002A3E2A" w14:paraId="6483722E" w14:textId="7167BD45">
      <w:pPr>
        <w:pStyle w:val="Heading2"/>
      </w:pPr>
      <w:bookmarkStart w:id="6" w:name="_Toc256000005"/>
      <w:r>
        <w:t>F</w:t>
      </w:r>
      <w:r>
        <w:t xml:space="preserve">orberedelse til mottak </w:t>
      </w:r>
      <w:r w:rsidR="00355DC2">
        <w:t xml:space="preserve">på Nyføddintensiv </w:t>
      </w:r>
      <w:r>
        <w:t xml:space="preserve">ved kjent </w:t>
      </w:r>
      <w:r w:rsidR="00A77180">
        <w:t>bukveggsdefekt</w:t>
      </w:r>
      <w:bookmarkEnd w:id="6"/>
    </w:p>
    <w:p w:rsidR="000E4323" w:rsidRPr="00DF073B" w:rsidP="00DF073B" w14:paraId="6483722F" w14:textId="77777777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DF073B">
        <w:rPr>
          <w:rFonts w:asciiTheme="minorHAnsi" w:hAnsiTheme="minorHAnsi" w:cstheme="minorHAnsi"/>
          <w:szCs w:val="22"/>
        </w:rPr>
        <w:t>Arteriekateter NaCl 9mg/ml med Heparin =1 IE/ml</w:t>
      </w:r>
    </w:p>
    <w:p w:rsidR="000E4323" w:rsidRPr="003C1E49" w:rsidP="000E4323" w14:paraId="64837230" w14:textId="0F14B4B6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Glukose</w:t>
      </w:r>
      <w:r w:rsidRPr="003C1E49" w:rsidR="00355DC2">
        <w:rPr>
          <w:rFonts w:asciiTheme="minorHAnsi" w:hAnsiTheme="minorHAnsi" w:cstheme="minorHAnsi"/>
          <w:szCs w:val="22"/>
        </w:rPr>
        <w:t xml:space="preserve"> infusjon </w:t>
      </w:r>
      <w:r w:rsidRPr="000C51B6">
        <w:rPr>
          <w:rFonts w:asciiTheme="minorHAnsi" w:hAnsiTheme="minorHAnsi" w:cstheme="minorHAnsi"/>
          <w:i/>
          <w:iCs/>
          <w:szCs w:val="22"/>
        </w:rPr>
        <w:t>200mg/ml, 1,5ml/kg/t</w:t>
      </w:r>
    </w:p>
    <w:p w:rsidR="000E4323" w:rsidRPr="003C1E49" w:rsidP="000E4323" w14:paraId="64837231" w14:textId="0F7A4B8F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Plasmalyte</w:t>
      </w:r>
      <w:r w:rsidRPr="003C1E49">
        <w:rPr>
          <w:rFonts w:asciiTheme="minorHAnsi" w:hAnsiTheme="minorHAnsi" w:cstheme="minorHAnsi"/>
          <w:szCs w:val="22"/>
        </w:rPr>
        <w:t xml:space="preserve"> infusjon (</w:t>
      </w:r>
      <w:r w:rsidR="00733619">
        <w:rPr>
          <w:rFonts w:asciiTheme="minorHAnsi" w:hAnsiTheme="minorHAnsi" w:cstheme="minorHAnsi"/>
          <w:szCs w:val="22"/>
        </w:rPr>
        <w:t>500 ml</w:t>
      </w:r>
      <w:r w:rsidRPr="003C1E49">
        <w:rPr>
          <w:rFonts w:asciiTheme="minorHAnsi" w:hAnsiTheme="minorHAnsi" w:cstheme="minorHAnsi"/>
          <w:szCs w:val="22"/>
        </w:rPr>
        <w:t xml:space="preserve">) </w:t>
      </w:r>
      <w:r w:rsidR="002A3E2A">
        <w:rPr>
          <w:rFonts w:asciiTheme="minorHAnsi" w:hAnsiTheme="minorHAnsi" w:cstheme="minorHAnsi"/>
          <w:szCs w:val="22"/>
        </w:rPr>
        <w:t xml:space="preserve">på </w:t>
      </w:r>
      <w:r>
        <w:rPr>
          <w:rFonts w:asciiTheme="minorHAnsi" w:hAnsiTheme="minorHAnsi" w:cstheme="minorHAnsi"/>
          <w:szCs w:val="22"/>
        </w:rPr>
        <w:t>v</w:t>
      </w:r>
      <w:r w:rsidRPr="003C1E49">
        <w:rPr>
          <w:rFonts w:asciiTheme="minorHAnsi" w:hAnsiTheme="minorHAnsi" w:cstheme="minorHAnsi"/>
          <w:szCs w:val="22"/>
        </w:rPr>
        <w:t>olumpumpe</w:t>
      </w:r>
      <w:r>
        <w:rPr>
          <w:rFonts w:asciiTheme="minorHAnsi" w:hAnsiTheme="minorHAnsi" w:cstheme="minorHAnsi"/>
          <w:szCs w:val="22"/>
        </w:rPr>
        <w:t xml:space="preserve"> (kan trenge store volum)</w:t>
      </w:r>
    </w:p>
    <w:p w:rsidR="000E4323" w:rsidRPr="003C1E49" w:rsidP="000E4323" w14:paraId="64837232" w14:textId="5BE4ABA9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Utstyr til SVK</w:t>
      </w:r>
      <w:r w:rsidR="00DE1F2C">
        <w:rPr>
          <w:rFonts w:asciiTheme="minorHAnsi" w:hAnsiTheme="minorHAnsi" w:cstheme="minorHAnsi"/>
          <w:szCs w:val="22"/>
        </w:rPr>
        <w:t xml:space="preserve"> innleggelse</w:t>
      </w:r>
    </w:p>
    <w:p w:rsidR="000E4323" w:rsidRPr="003C1E49" w:rsidP="000E4323" w14:paraId="64837233" w14:textId="77777777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 xml:space="preserve">Utstyr til </w:t>
      </w:r>
      <w:r w:rsidRPr="003C1E49">
        <w:rPr>
          <w:rFonts w:asciiTheme="minorHAnsi" w:hAnsiTheme="minorHAnsi" w:cstheme="minorHAnsi"/>
          <w:szCs w:val="22"/>
        </w:rPr>
        <w:t>urinkateterinnleggelse</w:t>
      </w:r>
    </w:p>
    <w:p w:rsidR="000E4323" w:rsidRPr="003C1E49" w:rsidP="000E4323" w14:paraId="64837234" w14:textId="7B73C12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 xml:space="preserve">Utstyr til </w:t>
      </w:r>
      <w:r w:rsidR="00DE1F2C">
        <w:rPr>
          <w:rFonts w:asciiTheme="minorHAnsi" w:hAnsiTheme="minorHAnsi" w:cstheme="minorHAnsi"/>
          <w:szCs w:val="22"/>
        </w:rPr>
        <w:t xml:space="preserve">PVK </w:t>
      </w:r>
      <w:r w:rsidRPr="003C1E49">
        <w:rPr>
          <w:rFonts w:asciiTheme="minorHAnsi" w:hAnsiTheme="minorHAnsi" w:cstheme="minorHAnsi"/>
          <w:szCs w:val="22"/>
        </w:rPr>
        <w:t>innleggelse</w:t>
      </w:r>
    </w:p>
    <w:p w:rsidR="000E4323" w:rsidRPr="003C1E49" w:rsidP="000E4323" w14:paraId="64837235" w14:textId="4FCEAB0A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Utstyr til intubering</w:t>
      </w:r>
      <w:r w:rsidR="000B5F42">
        <w:rPr>
          <w:rFonts w:asciiTheme="minorHAnsi" w:hAnsiTheme="minorHAnsi" w:cstheme="minorHAnsi"/>
          <w:szCs w:val="22"/>
        </w:rPr>
        <w:t>, klar respirator</w:t>
      </w:r>
    </w:p>
    <w:p w:rsidR="000E4323" w:rsidRPr="003C1E49" w:rsidP="000E4323" w14:paraId="64837236" w14:textId="77777777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Temperaturmål</w:t>
      </w:r>
    </w:p>
    <w:p w:rsidR="000E4323" w:rsidRPr="003C1E49" w:rsidP="000E4323" w14:paraId="64837238" w14:textId="77777777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Utstyr til monitorering (puls, blodtrykk, SaO2)</w:t>
      </w:r>
    </w:p>
    <w:p w:rsidR="000E4323" w:rsidRPr="003C1E49" w:rsidP="000E4323" w14:paraId="64837239" w14:textId="4BEFD3AC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Sjekk at det ligger tøy i varmeskapet</w:t>
      </w:r>
    </w:p>
    <w:p w:rsidR="000E4323" w:rsidRPr="003C1E49" w:rsidP="000E4323" w14:paraId="6483723A" w14:textId="030380C1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Varmt rom</w:t>
      </w:r>
    </w:p>
    <w:p w:rsidR="000C51B6" w:rsidRPr="000C51B6" w:rsidP="000C51B6" w14:paraId="2DFA7B9C" w14:textId="767060F8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0C51B6">
        <w:rPr>
          <w:rFonts w:asciiTheme="minorHAnsi" w:hAnsiTheme="minorHAnsi" w:cstheme="minorHAnsi"/>
          <w:szCs w:val="22"/>
        </w:rPr>
        <w:t>Steril plast som legen tar med til KK (bruker ofte en steril hanske ved liten defekt eller steril ultralydpose ved større defekt).</w:t>
      </w:r>
    </w:p>
    <w:p w:rsidR="00DE1F2C" w:rsidRPr="003C1E49" w:rsidP="000E4323" w14:paraId="4F157075" w14:textId="264CC18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Cs w:val="22"/>
        </w:rPr>
      </w:pPr>
      <w:r w:rsidRPr="00DE1F2C">
        <w:rPr>
          <w:rFonts w:asciiTheme="minorHAnsi" w:hAnsiTheme="minorHAnsi" w:cstheme="minorHAnsi"/>
          <w:szCs w:val="22"/>
        </w:rPr>
        <w:t>S</w:t>
      </w:r>
      <w:r w:rsidRPr="00DE1F2C">
        <w:rPr>
          <w:rFonts w:asciiTheme="minorHAnsi" w:hAnsiTheme="minorHAnsi" w:cstheme="minorHAnsi"/>
          <w:szCs w:val="22"/>
        </w:rPr>
        <w:t>ukrose</w:t>
      </w:r>
      <w:r>
        <w:rPr>
          <w:rFonts w:asciiTheme="minorHAnsi" w:hAnsiTheme="minorHAnsi" w:cstheme="minorHAnsi"/>
          <w:szCs w:val="22"/>
        </w:rPr>
        <w:t xml:space="preserve"> 25%</w:t>
      </w:r>
      <w:r w:rsidRPr="00DE1F2C">
        <w:rPr>
          <w:rFonts w:asciiTheme="minorHAnsi" w:hAnsiTheme="minorHAnsi" w:cstheme="minorHAnsi"/>
          <w:szCs w:val="22"/>
        </w:rPr>
        <w:t xml:space="preserve"> og </w:t>
      </w:r>
      <w:r>
        <w:rPr>
          <w:rFonts w:asciiTheme="minorHAnsi" w:hAnsiTheme="minorHAnsi" w:cstheme="minorHAnsi"/>
          <w:szCs w:val="22"/>
        </w:rPr>
        <w:t xml:space="preserve">evt. </w:t>
      </w:r>
      <w:r w:rsidRPr="00DE1F2C">
        <w:rPr>
          <w:rFonts w:asciiTheme="minorHAnsi" w:hAnsiTheme="minorHAnsi" w:cstheme="minorHAnsi"/>
          <w:szCs w:val="22"/>
        </w:rPr>
        <w:t>medikamenter til smertelindring og sedasjon (etter forordning</w:t>
      </w:r>
      <w:r>
        <w:rPr>
          <w:rFonts w:asciiTheme="minorHAnsi" w:hAnsiTheme="minorHAnsi" w:cstheme="minorHAnsi"/>
          <w:szCs w:val="22"/>
          <w:u w:val="single"/>
        </w:rPr>
        <w:t>)</w:t>
      </w:r>
    </w:p>
    <w:p w:rsidR="006D5F90" w:rsidP="00B039D0" w14:paraId="6483723C" w14:textId="77777777">
      <w:pPr>
        <w:rPr>
          <w:rFonts w:ascii="Times New Roman" w:hAnsi="Times New Roman"/>
          <w:sz w:val="24"/>
          <w:szCs w:val="24"/>
        </w:rPr>
      </w:pPr>
    </w:p>
    <w:p w:rsidR="00DE1F2C" w:rsidP="00DE1F2C" w14:paraId="25AF8B8C" w14:textId="68609223">
      <w:pPr>
        <w:pStyle w:val="Heading2"/>
        <w:rPr>
          <w:rFonts w:asciiTheme="minorHAnsi" w:hAnsiTheme="minorHAnsi" w:cstheme="minorHAnsi"/>
          <w:szCs w:val="22"/>
        </w:rPr>
      </w:pPr>
      <w:bookmarkStart w:id="7" w:name="_Toc256000006"/>
      <w:r>
        <w:t>Mottak på KK</w:t>
      </w:r>
      <w:bookmarkEnd w:id="7"/>
      <w:r w:rsidRPr="00DE1F2C">
        <w:rPr>
          <w:rFonts w:asciiTheme="minorHAnsi" w:hAnsiTheme="minorHAnsi" w:cstheme="minorHAnsi"/>
          <w:szCs w:val="22"/>
        </w:rPr>
        <w:t xml:space="preserve"> </w:t>
      </w:r>
    </w:p>
    <w:p w:rsidR="00DE1F2C" w:rsidP="00DE1F2C" w14:paraId="5FC21B5F" w14:textId="60919182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Barnet hentes med Shuttle </w:t>
      </w:r>
      <w:r w:rsidRPr="000C51B6">
        <w:rPr>
          <w:rFonts w:asciiTheme="minorHAnsi" w:hAnsiTheme="minorHAnsi" w:cstheme="minorHAnsi"/>
          <w:szCs w:val="22"/>
        </w:rPr>
        <w:t xml:space="preserve">og </w:t>
      </w:r>
      <w:r w:rsidRPr="000C51B6">
        <w:rPr>
          <w:rFonts w:asciiTheme="minorHAnsi" w:hAnsiTheme="minorHAnsi" w:cstheme="minorHAnsi"/>
          <w:szCs w:val="22"/>
        </w:rPr>
        <w:t>åpen kuvøse</w:t>
      </w:r>
      <w:r>
        <w:rPr>
          <w:rFonts w:asciiTheme="minorHAnsi" w:hAnsiTheme="minorHAnsi" w:cstheme="minorHAnsi"/>
          <w:szCs w:val="22"/>
        </w:rPr>
        <w:t xml:space="preserve"> med overvarme</w:t>
      </w:r>
    </w:p>
    <w:p w:rsidR="00A77180" w:rsidP="00DE1F2C" w14:paraId="25613FA3" w14:textId="608D5BD9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Sen avnavling</w:t>
      </w:r>
      <w:r w:rsidR="00682272">
        <w:rPr>
          <w:rFonts w:asciiTheme="minorHAnsi" w:hAnsiTheme="minorHAnsi" w:cstheme="minorHAnsi"/>
          <w:szCs w:val="22"/>
        </w:rPr>
        <w:t>, bruk life-start bord.</w:t>
      </w:r>
    </w:p>
    <w:p w:rsidR="00D475BF" w:rsidRPr="00D475BF" w:rsidP="00D475BF" w14:paraId="5D754C87" w14:textId="00FF4BD9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 xml:space="preserve">Straks etter fødsel pakkes organene inn i steril </w:t>
      </w:r>
      <w:r>
        <w:rPr>
          <w:rFonts w:asciiTheme="minorHAnsi" w:hAnsiTheme="minorHAnsi" w:cstheme="minorHAnsi"/>
          <w:szCs w:val="22"/>
        </w:rPr>
        <w:t xml:space="preserve">plast </w:t>
      </w:r>
      <w:r w:rsidRPr="003C1E49">
        <w:rPr>
          <w:rFonts w:asciiTheme="minorHAnsi" w:hAnsiTheme="minorHAnsi" w:cstheme="minorHAnsi"/>
          <w:szCs w:val="22"/>
        </w:rPr>
        <w:t>for å redusere varmetap</w:t>
      </w:r>
      <w:r w:rsidRPr="00D475BF">
        <w:rPr>
          <w:rFonts w:ascii="Aptos" w:hAnsi="Aptos"/>
          <w:color w:val="000000"/>
          <w:sz w:val="24"/>
          <w:szCs w:val="24"/>
        </w:rPr>
        <w:t xml:space="preserve"> </w:t>
      </w:r>
      <w:r w:rsidRPr="00D475BF">
        <w:rPr>
          <w:rFonts w:asciiTheme="minorHAnsi" w:hAnsiTheme="minorHAnsi" w:cstheme="minorHAnsi"/>
          <w:szCs w:val="22"/>
        </w:rPr>
        <w:t>(</w:t>
      </w:r>
      <w:r>
        <w:rPr>
          <w:rFonts w:asciiTheme="minorHAnsi" w:hAnsiTheme="minorHAnsi" w:cstheme="minorHAnsi"/>
          <w:szCs w:val="22"/>
        </w:rPr>
        <w:t xml:space="preserve">steril hanske, alternativt er </w:t>
      </w:r>
      <w:r w:rsidRPr="00D475BF">
        <w:rPr>
          <w:rFonts w:asciiTheme="minorHAnsi" w:hAnsiTheme="minorHAnsi" w:cstheme="minorHAnsi"/>
          <w:szCs w:val="22"/>
        </w:rPr>
        <w:t>plastposene som blir brukt på ultralydprober er velegnet)</w:t>
      </w:r>
    </w:p>
    <w:p w:rsidR="00557B54" w:rsidP="00557B54" w14:paraId="4B68DF47" w14:textId="689E999C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Gastroschise dekkes av steril plast)</w:t>
      </w:r>
    </w:p>
    <w:p w:rsidR="00557B54" w:rsidP="00557B54" w14:paraId="114A7F36" w14:textId="540FF33C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Omfalocele dekkes av steril plast hvis lite og </w:t>
      </w:r>
      <w:r w:rsidR="001F47B3">
        <w:rPr>
          <w:rFonts w:asciiTheme="minorHAnsi" w:hAnsiTheme="minorHAnsi" w:cstheme="minorHAnsi"/>
          <w:szCs w:val="22"/>
        </w:rPr>
        <w:t>intakt</w:t>
      </w:r>
      <w:r>
        <w:rPr>
          <w:rFonts w:asciiTheme="minorHAnsi" w:hAnsiTheme="minorHAnsi" w:cstheme="minorHAnsi"/>
          <w:szCs w:val="22"/>
        </w:rPr>
        <w:t xml:space="preserve"> cele</w:t>
      </w:r>
    </w:p>
    <w:p w:rsidR="00557B54" w:rsidP="00557B54" w14:paraId="71FEFAFA" w14:textId="4251188E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Stort eller rumpert cele legges i steril pose, barnet i høyre sideleie med god støtte av tøybleier under celet eller under beina for å hindre avklemming av kar eller drag på celet. </w:t>
      </w:r>
    </w:p>
    <w:p w:rsidR="00DE1F2C" w:rsidP="00DE1F2C" w14:paraId="05F0B9A9" w14:textId="3DDF5366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En kan da observere organene og opprettholder sterilitet. Unngå fuktige kompresser da dette leder til avkjøling.</w:t>
      </w:r>
    </w:p>
    <w:p w:rsidR="00DE1F2C" w:rsidP="00DE1F2C" w14:paraId="7F0F4472" w14:textId="7777777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Unngå</w:t>
      </w:r>
      <w:r w:rsidRPr="003C1E49">
        <w:rPr>
          <w:rFonts w:asciiTheme="minorHAnsi" w:hAnsiTheme="minorHAnsi" w:cstheme="minorHAnsi"/>
          <w:szCs w:val="22"/>
          <w:u w:val="single"/>
        </w:rPr>
        <w:t xml:space="preserve"> </w:t>
      </w:r>
      <w:r w:rsidRPr="003C1E49">
        <w:rPr>
          <w:rFonts w:asciiTheme="minorHAnsi" w:hAnsiTheme="minorHAnsi" w:cstheme="minorHAnsi"/>
          <w:szCs w:val="22"/>
        </w:rPr>
        <w:t xml:space="preserve">å trykke inn organene. Minimal manipulering for å unngå vevskade. Evt. bygge opp under/rundt posen </w:t>
      </w:r>
      <w:r>
        <w:rPr>
          <w:rFonts w:asciiTheme="minorHAnsi" w:hAnsiTheme="minorHAnsi" w:cstheme="minorHAnsi"/>
          <w:szCs w:val="22"/>
        </w:rPr>
        <w:t xml:space="preserve">for å unngå at </w:t>
      </w:r>
      <w:r w:rsidRPr="003C1E49">
        <w:rPr>
          <w:rFonts w:asciiTheme="minorHAnsi" w:hAnsiTheme="minorHAnsi" w:cstheme="minorHAnsi"/>
          <w:szCs w:val="22"/>
        </w:rPr>
        <w:t>bukorganene henger</w:t>
      </w:r>
      <w:r>
        <w:rPr>
          <w:rFonts w:asciiTheme="minorHAnsi" w:hAnsiTheme="minorHAnsi" w:cstheme="minorHAnsi"/>
          <w:szCs w:val="22"/>
        </w:rPr>
        <w:t>/får drag på seg</w:t>
      </w:r>
      <w:r w:rsidRPr="003C1E49">
        <w:rPr>
          <w:rFonts w:asciiTheme="minorHAnsi" w:hAnsiTheme="minorHAnsi" w:cstheme="minorHAnsi"/>
          <w:szCs w:val="22"/>
        </w:rPr>
        <w:t>.</w:t>
      </w:r>
    </w:p>
    <w:p w:rsidR="00DE1F2C" w:rsidP="00DE1F2C" w14:paraId="54E201F7" w14:textId="5F9F8411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Ventrikkels</w:t>
      </w:r>
      <w:r w:rsidRPr="003C1E49">
        <w:rPr>
          <w:rFonts w:asciiTheme="minorHAnsi" w:hAnsiTheme="minorHAnsi" w:cstheme="minorHAnsi"/>
          <w:szCs w:val="22"/>
        </w:rPr>
        <w:t>onde</w:t>
      </w:r>
      <w:r>
        <w:rPr>
          <w:rFonts w:asciiTheme="minorHAnsi" w:hAnsiTheme="minorHAnsi" w:cstheme="minorHAnsi"/>
          <w:szCs w:val="22"/>
        </w:rPr>
        <w:t xml:space="preserve"> nr. 8 </w:t>
      </w:r>
      <w:r w:rsidRPr="003C1E49">
        <w:rPr>
          <w:rFonts w:asciiTheme="minorHAnsi" w:hAnsiTheme="minorHAnsi" w:cstheme="minorHAnsi"/>
          <w:szCs w:val="22"/>
        </w:rPr>
        <w:t xml:space="preserve">legges ned for å </w:t>
      </w:r>
      <w:r w:rsidRPr="003C1E49">
        <w:rPr>
          <w:rFonts w:asciiTheme="minorHAnsi" w:hAnsiTheme="minorHAnsi" w:cstheme="minorHAnsi"/>
          <w:szCs w:val="22"/>
        </w:rPr>
        <w:t>aspirere ventrikkelinnhold og luft for å forebygge utvidelse av tarmen.</w:t>
      </w:r>
      <w:r>
        <w:rPr>
          <w:rFonts w:asciiTheme="minorHAnsi" w:hAnsiTheme="minorHAnsi" w:cstheme="minorHAnsi"/>
          <w:szCs w:val="22"/>
        </w:rPr>
        <w:t xml:space="preserve"> Sonden skal være åpen, samt aspireres hyppig</w:t>
      </w:r>
    </w:p>
    <w:p w:rsidR="00557B54" w:rsidRPr="00682272" w:rsidP="00682272" w14:paraId="3FFC5B10" w14:textId="77777777">
      <w:pPr>
        <w:rPr>
          <w:rFonts w:asciiTheme="minorHAnsi" w:hAnsiTheme="minorHAnsi" w:cstheme="minorHAnsi"/>
          <w:szCs w:val="22"/>
        </w:rPr>
      </w:pPr>
    </w:p>
    <w:p w:rsidR="003C1E49" w:rsidP="002A3E2A" w14:paraId="6483723D" w14:textId="76E8D953">
      <w:pPr>
        <w:pStyle w:val="Heading2"/>
      </w:pPr>
      <w:bookmarkStart w:id="8" w:name="_Toc256000007"/>
      <w:r>
        <w:t>M</w:t>
      </w:r>
      <w:r w:rsidRPr="003C1E49" w:rsidR="0091045C">
        <w:t>ottak</w:t>
      </w:r>
      <w:r w:rsidR="0091045C">
        <w:t xml:space="preserve"> på Nyfødd</w:t>
      </w:r>
      <w:bookmarkEnd w:id="8"/>
      <w:r w:rsidRPr="003C1E49" w:rsidR="0091045C">
        <w:t xml:space="preserve"> </w:t>
      </w:r>
    </w:p>
    <w:p w:rsidR="00557B54" w:rsidP="00557B54" w14:paraId="436F9B4C" w14:textId="77777777"/>
    <w:p w:rsidR="0032011D" w:rsidP="0032011D" w14:paraId="766A8A93" w14:textId="77777777">
      <w:pPr>
        <w:numPr>
          <w:ilvl w:val="0"/>
          <w:numId w:val="27"/>
        </w:numPr>
        <w:tabs>
          <w:tab w:val="num" w:pos="360"/>
          <w:tab w:val="clear" w:pos="720"/>
        </w:tabs>
        <w:ind w:left="360"/>
      </w:pPr>
      <w:r w:rsidRPr="00557B54">
        <w:rPr>
          <w:u w:val="single"/>
        </w:rPr>
        <w:t>Gastroschise</w:t>
      </w:r>
      <w:r w:rsidRPr="00557B54">
        <w:t xml:space="preserve">: Disse barna har svært væsketap, og bør snarest etter fødsel rehydreres med NaCl 9 mg/ml 50-75 </w:t>
      </w:r>
      <w:r w:rsidRPr="00557B54">
        <w:t>ml/kg/t, samtidig med vedlikehold glukoseløsning (ca 60 ml/kg/døgn). Operasjon haster!</w:t>
      </w:r>
    </w:p>
    <w:p w:rsidR="00557B54" w:rsidRPr="00557B54" w:rsidP="0032011D" w14:paraId="51E3BF2F" w14:textId="3B1A2E2F">
      <w:pPr>
        <w:numPr>
          <w:ilvl w:val="0"/>
          <w:numId w:val="27"/>
        </w:numPr>
        <w:tabs>
          <w:tab w:val="num" w:pos="360"/>
          <w:tab w:val="clear" w:pos="720"/>
        </w:tabs>
        <w:ind w:left="360"/>
      </w:pPr>
      <w:r w:rsidRPr="0032011D">
        <w:rPr>
          <w:u w:val="single"/>
        </w:rPr>
        <w:t>Omphalocele</w:t>
      </w:r>
      <w:r w:rsidRPr="00557B54">
        <w:t xml:space="preserve">: Væsketapet er mindre enn ved Gastroschise, men ved store </w:t>
      </w:r>
      <w:r>
        <w:t>O</w:t>
      </w:r>
      <w:r w:rsidRPr="00557B54">
        <w:t>mphaloceler er det gunstig med rehydrering med NaCl 9 mg/ml 20-30 ml/kg over 1-2 timer. Kirurgi har mindre hast enn ved Gastroschise. Disse barna bør utredes med ekkokardiografi og vurderes med tanke på kromosomfeil før kirurgi</w:t>
      </w:r>
    </w:p>
    <w:p w:rsidR="00557B54" w:rsidP="00557B54" w14:paraId="06D682CD" w14:textId="77777777"/>
    <w:p w:rsidR="00355DC2" w:rsidP="00355DC2" w14:paraId="0B640E41" w14:textId="4F8A114B">
      <w:pPr>
        <w:pStyle w:val="ListParagraph"/>
        <w:numPr>
          <w:ilvl w:val="0"/>
          <w:numId w:val="21"/>
        </w:numPr>
      </w:pPr>
      <w:r>
        <w:t>Lege skal:</w:t>
      </w:r>
    </w:p>
    <w:p w:rsidR="004A3EC6" w:rsidRPr="00355DC2" w:rsidP="004A3EC6" w14:paraId="07348DF7" w14:textId="77777777">
      <w:pPr>
        <w:pStyle w:val="ListParagraph"/>
        <w:numPr>
          <w:ilvl w:val="1"/>
          <w:numId w:val="21"/>
        </w:numPr>
      </w:pPr>
      <w:r>
        <w:rPr>
          <w:rFonts w:asciiTheme="minorHAnsi" w:hAnsiTheme="minorHAnsi" w:cstheme="minorHAnsi"/>
          <w:szCs w:val="22"/>
        </w:rPr>
        <w:t>Ordinere medikamenter (smertelindrende, sedering, antibiotika)</w:t>
      </w:r>
    </w:p>
    <w:p w:rsidR="00557B54" w:rsidRPr="00355DC2" w:rsidP="00557B54" w14:paraId="7F837028" w14:textId="77777777">
      <w:pPr>
        <w:pStyle w:val="ListParagraph"/>
        <w:numPr>
          <w:ilvl w:val="1"/>
          <w:numId w:val="21"/>
        </w:numPr>
      </w:pPr>
      <w:r>
        <w:rPr>
          <w:rFonts w:asciiTheme="minorHAnsi" w:hAnsiTheme="minorHAnsi" w:cstheme="minorHAnsi"/>
          <w:szCs w:val="22"/>
        </w:rPr>
        <w:t>Ordinere væske</w:t>
      </w:r>
    </w:p>
    <w:p w:rsidR="00355DC2" w:rsidRPr="00355DC2" w:rsidP="00355DC2" w14:paraId="14804C7B" w14:textId="77777777">
      <w:pPr>
        <w:pStyle w:val="ListParagraph"/>
        <w:numPr>
          <w:ilvl w:val="1"/>
          <w:numId w:val="21"/>
        </w:numPr>
      </w:pPr>
      <w:r>
        <w:t xml:space="preserve">Legge </w:t>
      </w:r>
      <w:r w:rsidRPr="003C1E49">
        <w:rPr>
          <w:rFonts w:asciiTheme="minorHAnsi" w:hAnsiTheme="minorHAnsi" w:cstheme="minorHAnsi"/>
          <w:szCs w:val="22"/>
        </w:rPr>
        <w:t>venflon, arteriekateter, SVK, urinkateter</w:t>
      </w:r>
    </w:p>
    <w:p w:rsidR="00355DC2" w:rsidRPr="00355DC2" w:rsidP="00355DC2" w14:paraId="1A876B21" w14:textId="16B2EE0B">
      <w:pPr>
        <w:pStyle w:val="ListParagraph"/>
        <w:numPr>
          <w:ilvl w:val="1"/>
          <w:numId w:val="21"/>
        </w:numPr>
      </w:pPr>
      <w:r>
        <w:rPr>
          <w:rFonts w:asciiTheme="minorHAnsi" w:hAnsiTheme="minorHAnsi" w:cstheme="minorHAnsi"/>
          <w:szCs w:val="22"/>
        </w:rPr>
        <w:t>I</w:t>
      </w:r>
      <w:r w:rsidRPr="003C1E49">
        <w:rPr>
          <w:rFonts w:asciiTheme="minorHAnsi" w:hAnsiTheme="minorHAnsi" w:cstheme="minorHAnsi"/>
          <w:szCs w:val="22"/>
        </w:rPr>
        <w:t>ntuber</w:t>
      </w:r>
      <w:r>
        <w:rPr>
          <w:rFonts w:asciiTheme="minorHAnsi" w:hAnsiTheme="minorHAnsi" w:cstheme="minorHAnsi"/>
          <w:szCs w:val="22"/>
        </w:rPr>
        <w:t>e</w:t>
      </w:r>
      <w:r w:rsidR="0032011D">
        <w:rPr>
          <w:rFonts w:asciiTheme="minorHAnsi" w:hAnsiTheme="minorHAnsi" w:cstheme="minorHAnsi"/>
          <w:szCs w:val="22"/>
        </w:rPr>
        <w:t xml:space="preserve"> (unngå langvarig cpap-behandling, mye luft i tarm kan vanskeliggjøre primæroperasjon med lukking av buk)</w:t>
      </w:r>
    </w:p>
    <w:p w:rsidR="00355DC2" w:rsidRPr="00355DC2" w:rsidP="00355DC2" w14:paraId="2D3AC025" w14:textId="061CC23F">
      <w:pPr>
        <w:pStyle w:val="ListParagraph"/>
        <w:numPr>
          <w:ilvl w:val="1"/>
          <w:numId w:val="21"/>
        </w:numPr>
      </w:pPr>
      <w:r>
        <w:rPr>
          <w:rFonts w:asciiTheme="minorHAnsi" w:hAnsiTheme="minorHAnsi" w:cstheme="minorHAnsi"/>
          <w:szCs w:val="22"/>
        </w:rPr>
        <w:t xml:space="preserve">Ordinere blodprøver og supplerende undersøkelser (rtg. </w:t>
      </w:r>
      <w:r w:rsidR="004A3EC6">
        <w:rPr>
          <w:rFonts w:asciiTheme="minorHAnsi" w:hAnsiTheme="minorHAnsi" w:cstheme="minorHAnsi"/>
          <w:szCs w:val="22"/>
        </w:rPr>
        <w:t>v</w:t>
      </w:r>
      <w:r>
        <w:rPr>
          <w:rFonts w:asciiTheme="minorHAnsi" w:hAnsiTheme="minorHAnsi" w:cstheme="minorHAnsi"/>
          <w:szCs w:val="22"/>
        </w:rPr>
        <w:t>ed svk og intubering)</w:t>
      </w:r>
    </w:p>
    <w:p w:rsidR="00DE1F2C" w:rsidP="005F1CCD" w14:paraId="064DCD44" w14:textId="7777777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Sykepleier skal:</w:t>
      </w:r>
    </w:p>
    <w:p w:rsidR="00557B54" w:rsidRPr="00557B54" w:rsidP="00557B54" w14:paraId="2BDB85FD" w14:textId="55C30B57">
      <w:pPr>
        <w:pStyle w:val="ListParagraph"/>
        <w:numPr>
          <w:ilvl w:val="1"/>
          <w:numId w:val="7"/>
        </w:numPr>
        <w:rPr>
          <w:i/>
          <w:iCs/>
        </w:rPr>
      </w:pPr>
      <w:r w:rsidRPr="00557B54">
        <w:rPr>
          <w:i/>
          <w:iCs/>
        </w:rPr>
        <w:t xml:space="preserve">Minimum hvert 15 minutt skal </w:t>
      </w:r>
      <w:r w:rsidRPr="00557B54">
        <w:rPr>
          <w:i/>
          <w:iCs/>
        </w:rPr>
        <w:t>sirkulasjon i tarm vurderes</w:t>
      </w:r>
    </w:p>
    <w:p w:rsidR="003C1E49" w:rsidP="00DE1F2C" w14:paraId="64837241" w14:textId="2989A274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 w:rsidRPr="003C1E49">
        <w:rPr>
          <w:rFonts w:asciiTheme="minorHAnsi" w:hAnsiTheme="minorHAnsi" w:cstheme="minorHAnsi"/>
          <w:szCs w:val="22"/>
        </w:rPr>
        <w:t>Assistere ved innleggelse av venflon, arteriekateter, SVK, urinkateter og intubering</w:t>
      </w:r>
    </w:p>
    <w:p w:rsidR="003C1E49" w:rsidP="00DE1F2C" w14:paraId="64837242" w14:textId="0DBC283A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Administrere ordinert væsketerapi</w:t>
      </w:r>
    </w:p>
    <w:p w:rsidR="003C1E49" w:rsidP="00DE1F2C" w14:paraId="64837243" w14:textId="7777777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Administrere </w:t>
      </w:r>
      <w:r w:rsidRPr="003C1E49">
        <w:rPr>
          <w:rFonts w:asciiTheme="minorHAnsi" w:hAnsiTheme="minorHAnsi" w:cstheme="minorHAnsi"/>
          <w:szCs w:val="22"/>
        </w:rPr>
        <w:t>antibiotika etter ordinasjon</w:t>
      </w:r>
    </w:p>
    <w:p w:rsidR="004A3EC6" w:rsidP="00DE1F2C" w14:paraId="3E6AD822" w14:textId="138EF913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Kontakte laboratoriet for blodprøvetagning</w:t>
      </w:r>
    </w:p>
    <w:p w:rsidR="00D475BF" w:rsidP="002832E4" w14:paraId="3C946727" w14:textId="2446185D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 w:rsidRPr="00D475BF">
        <w:rPr>
          <w:rFonts w:asciiTheme="minorHAnsi" w:hAnsiTheme="minorHAnsi" w:cstheme="minorHAnsi"/>
          <w:szCs w:val="22"/>
        </w:rPr>
        <w:t xml:space="preserve">Bestille blod i </w:t>
      </w:r>
      <w:r w:rsidRPr="00D475BF">
        <w:rPr>
          <w:rFonts w:asciiTheme="minorHAnsi" w:hAnsiTheme="minorHAnsi" w:cstheme="minorHAnsi"/>
          <w:szCs w:val="22"/>
        </w:rPr>
        <w:t>reserve hvis operasjon på HUS er aktuelt</w:t>
      </w:r>
    </w:p>
    <w:p w:rsidR="006D5F90" w:rsidRPr="00D475BF" w:rsidP="002832E4" w14:paraId="64837245" w14:textId="30216F6B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 w:rsidRPr="00D475BF">
        <w:rPr>
          <w:rFonts w:asciiTheme="minorHAnsi" w:hAnsiTheme="minorHAnsi" w:cstheme="minorHAnsi"/>
          <w:szCs w:val="22"/>
        </w:rPr>
        <w:t>Hyppig registrering av temperatur, puls, blodtrykk, SaO2, respirasjon og diurese</w:t>
      </w:r>
    </w:p>
    <w:p w:rsidR="00531279" w:rsidP="00DE1F2C" w14:paraId="169B8732" w14:textId="77ADE01A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Hyppig aspirere ventrikkelsonde for luft og evt. mageinnhold</w:t>
      </w:r>
    </w:p>
    <w:p w:rsidR="00531279" w:rsidP="00DE1F2C" w14:paraId="690ED8E8" w14:textId="3B981C76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Smerteskåre barnet, og støtte barnet gjennom nødvendige prosedyrer</w:t>
      </w:r>
    </w:p>
    <w:p w:rsidR="00531279" w:rsidP="00DE1F2C" w14:paraId="7907CFBB" w14:textId="5E143E9D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Ivareta foreldre</w:t>
      </w:r>
    </w:p>
    <w:p w:rsidR="00355DC2" w:rsidP="00355DC2" w14:paraId="6F97CDD0" w14:textId="7D374038">
      <w:pPr>
        <w:pStyle w:val="Heading2"/>
      </w:pPr>
      <w:bookmarkStart w:id="9" w:name="_Toc256000008"/>
      <w:r>
        <w:t>Forberedelse til transport</w:t>
      </w:r>
      <w:bookmarkEnd w:id="9"/>
    </w:p>
    <w:p w:rsidR="000B5F42" w:rsidRPr="000B5F42" w:rsidP="000B5F42" w14:paraId="621756C0" w14:textId="44BC9851">
      <w:r>
        <w:t>Det er ikke behov for utredning før transport, men barnet skal stabiliseres, ha gode venøse tilganger og intuberes.  Væskebehandling, glukose og antibiotika skal være startet.</w:t>
      </w:r>
    </w:p>
    <w:p w:rsidR="00355DC2" w:rsidP="00355DC2" w14:paraId="521D1EF3" w14:textId="223DB24D">
      <w:pPr>
        <w:pStyle w:val="ListParagraph"/>
        <w:numPr>
          <w:ilvl w:val="0"/>
          <w:numId w:val="20"/>
        </w:numPr>
      </w:pPr>
      <w:r>
        <w:t>Lege skal</w:t>
      </w:r>
    </w:p>
    <w:p w:rsidR="000C51B6" w:rsidRPr="000C51B6" w:rsidP="000C51B6" w14:paraId="55EA77A6" w14:textId="4858E259">
      <w:pPr>
        <w:pStyle w:val="ListParagraph"/>
        <w:numPr>
          <w:ilvl w:val="1"/>
          <w:numId w:val="20"/>
        </w:numPr>
      </w:pPr>
      <w:r w:rsidRPr="000C51B6">
        <w:t>Etablere telefonkonferanse sammen med barnekiru</w:t>
      </w:r>
      <w:r>
        <w:t>r</w:t>
      </w:r>
      <w:r w:rsidRPr="000C51B6">
        <w:t>g HUS og mottagende sykehus.</w:t>
      </w:r>
    </w:p>
    <w:p w:rsidR="00355DC2" w:rsidRPr="00355DC2" w:rsidP="00355DC2" w14:paraId="7728973C" w14:textId="38D17B4C">
      <w:pPr>
        <w:pStyle w:val="ListParagraph"/>
        <w:numPr>
          <w:ilvl w:val="1"/>
          <w:numId w:val="20"/>
        </w:numPr>
      </w:pPr>
      <w:r>
        <w:t>K</w:t>
      </w:r>
      <w:r>
        <w:t>oordinere videre instanser (luftambulanse, mottagende sykehus/evt. kirurg</w:t>
      </w:r>
      <w:r w:rsidR="004A3EC6">
        <w:t>, AMK</w:t>
      </w:r>
      <w:r>
        <w:t>)</w:t>
      </w:r>
    </w:p>
    <w:p w:rsidR="00355DC2" w:rsidP="00355DC2" w14:paraId="0B487E79" w14:textId="0D2D0BEC">
      <w:pPr>
        <w:pStyle w:val="ListParagraph"/>
        <w:numPr>
          <w:ilvl w:val="1"/>
          <w:numId w:val="20"/>
        </w:numPr>
      </w:pPr>
      <w:r>
        <w:t>Epikrise</w:t>
      </w:r>
    </w:p>
    <w:p w:rsidR="00355DC2" w:rsidP="00355DC2" w14:paraId="6AB08EC1" w14:textId="0BA25EF6">
      <w:pPr>
        <w:pStyle w:val="ListParagraph"/>
        <w:numPr>
          <w:ilvl w:val="1"/>
          <w:numId w:val="20"/>
        </w:numPr>
      </w:pPr>
      <w:r>
        <w:t>Informere foreldre</w:t>
      </w:r>
    </w:p>
    <w:p w:rsidR="00355DC2" w:rsidP="00355DC2" w14:paraId="0C5F8AD4" w14:textId="6E6FCC4E">
      <w:pPr>
        <w:pStyle w:val="ListParagraph"/>
        <w:numPr>
          <w:ilvl w:val="0"/>
          <w:numId w:val="20"/>
        </w:numPr>
      </w:pPr>
      <w:r>
        <w:t>Sykepleier skal</w:t>
      </w:r>
    </w:p>
    <w:p w:rsidR="00355DC2" w:rsidP="00355DC2" w14:paraId="0FAE068B" w14:textId="02529EB4">
      <w:pPr>
        <w:pStyle w:val="ListParagraph"/>
        <w:numPr>
          <w:ilvl w:val="1"/>
          <w:numId w:val="20"/>
        </w:numPr>
      </w:pPr>
      <w:r>
        <w:t>Sykepleiesammenfatning</w:t>
      </w:r>
      <w:r w:rsidR="004A3EC6">
        <w:t>, kopi av kurver og papirer</w:t>
      </w:r>
    </w:p>
    <w:p w:rsidR="00355DC2" w:rsidP="00355DC2" w14:paraId="57022571" w14:textId="177CBE55">
      <w:pPr>
        <w:pStyle w:val="ListParagraph"/>
        <w:numPr>
          <w:ilvl w:val="1"/>
          <w:numId w:val="20"/>
        </w:numPr>
      </w:pPr>
      <w:r>
        <w:t>Sykepleierapport til mottagende sykehus</w:t>
      </w:r>
    </w:p>
    <w:p w:rsidR="004A3EC6" w:rsidP="00355DC2" w14:paraId="049419B8" w14:textId="1DEB327F">
      <w:pPr>
        <w:pStyle w:val="ListParagraph"/>
        <w:numPr>
          <w:ilvl w:val="1"/>
          <w:numId w:val="20"/>
        </w:numPr>
      </w:pPr>
      <w:r>
        <w:t>Klargjøre infusjoner og medikamenter til transport</w:t>
      </w:r>
    </w:p>
    <w:p w:rsidR="000B5F42" w:rsidRPr="00355DC2" w:rsidP="00355DC2" w14:paraId="439A13AC" w14:textId="6763EE7B">
      <w:pPr>
        <w:pStyle w:val="ListParagraph"/>
        <w:numPr>
          <w:ilvl w:val="1"/>
          <w:numId w:val="20"/>
        </w:numPr>
      </w:pPr>
      <w:r>
        <w:t>Koordinere transport for foreldre</w:t>
      </w:r>
    </w:p>
    <w:p w:rsidR="00355DC2" w:rsidRPr="00355DC2" w:rsidP="00355DC2" w14:paraId="52B1B7C6" w14:textId="4533BAFC">
      <w:pPr>
        <w:pStyle w:val="Heading2"/>
      </w:pPr>
      <w:bookmarkStart w:id="10" w:name="_Toc256000009"/>
      <w:r>
        <w:t>Forberedelse til operasjon</w:t>
      </w:r>
      <w:r w:rsidR="004A3EC6">
        <w:t xml:space="preserve"> på HUS</w:t>
      </w:r>
      <w:bookmarkEnd w:id="10"/>
    </w:p>
    <w:p w:rsidR="002A3E2A" w:rsidP="00355DC2" w14:paraId="7422E0E9" w14:textId="6AACE3F6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Cs w:val="22"/>
        </w:rPr>
      </w:pPr>
      <w:r w:rsidRPr="00355DC2">
        <w:rPr>
          <w:rFonts w:asciiTheme="minorHAnsi" w:hAnsiTheme="minorHAnsi" w:cstheme="minorHAnsi"/>
          <w:szCs w:val="22"/>
        </w:rPr>
        <w:t>Lege skal</w:t>
      </w:r>
    </w:p>
    <w:p w:rsidR="00355DC2" w:rsidP="00355DC2" w14:paraId="13C00C21" w14:textId="61E94207">
      <w:pPr>
        <w:pStyle w:val="ListParagraph"/>
        <w:numPr>
          <w:ilvl w:val="1"/>
          <w:numId w:val="22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Kontakte og koordinere med kirurg</w:t>
      </w:r>
    </w:p>
    <w:p w:rsidR="004A3EC6" w:rsidRPr="00355DC2" w:rsidP="00355DC2" w14:paraId="57806F5A" w14:textId="215C17F9">
      <w:pPr>
        <w:pStyle w:val="ListParagraph"/>
        <w:numPr>
          <w:ilvl w:val="1"/>
          <w:numId w:val="22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Følge til operasjon</w:t>
      </w:r>
    </w:p>
    <w:p w:rsidR="00355DC2" w:rsidP="00355DC2" w14:paraId="22413ACC" w14:textId="16E8D3C4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Cs w:val="22"/>
        </w:rPr>
      </w:pPr>
      <w:r w:rsidRPr="00355DC2">
        <w:rPr>
          <w:rFonts w:asciiTheme="minorHAnsi" w:hAnsiTheme="minorHAnsi" w:cstheme="minorHAnsi"/>
          <w:szCs w:val="22"/>
        </w:rPr>
        <w:t xml:space="preserve">Sykepleier skal </w:t>
      </w:r>
    </w:p>
    <w:p w:rsidR="008761EF" w:rsidP="00355DC2" w14:paraId="0AF13C77" w14:textId="1C0E807C">
      <w:pPr>
        <w:pStyle w:val="ListParagraph"/>
        <w:numPr>
          <w:ilvl w:val="1"/>
          <w:numId w:val="22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Klargjøre utstyr og barnet for transport til </w:t>
      </w:r>
      <w:r>
        <w:rPr>
          <w:rFonts w:asciiTheme="minorHAnsi" w:hAnsiTheme="minorHAnsi" w:cstheme="minorHAnsi"/>
          <w:szCs w:val="22"/>
        </w:rPr>
        <w:t>operasjon</w:t>
      </w:r>
    </w:p>
    <w:p w:rsidR="00355DC2" w:rsidRPr="00355DC2" w:rsidP="00355DC2" w14:paraId="4FE42A4C" w14:textId="07600D77">
      <w:pPr>
        <w:pStyle w:val="ListParagraph"/>
        <w:numPr>
          <w:ilvl w:val="1"/>
          <w:numId w:val="22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Følge til operasjon</w:t>
      </w:r>
    </w:p>
    <w:p w:rsidR="00DE1F2C" w:rsidRPr="00DE1F2C" w:rsidP="00DE1F2C" w14:paraId="051A3E79" w14:textId="77777777">
      <w:pPr>
        <w:pStyle w:val="ListParagraph"/>
        <w:rPr>
          <w:rFonts w:asciiTheme="minorHAnsi" w:hAnsiTheme="minorHAnsi" w:cstheme="minorHAnsi"/>
          <w:szCs w:val="22"/>
        </w:rPr>
      </w:pPr>
    </w:p>
    <w:p w:rsidR="006D5F90" w:rsidRPr="00FE4AC1" w:rsidP="006D5F90" w14:paraId="6483724D" w14:textId="77777777">
      <w:pPr>
        <w:pStyle w:val="WarningHeading"/>
      </w:pPr>
      <w:r>
        <w:t>Viktig</w:t>
      </w:r>
      <w:r w:rsidRPr="00FE4AC1">
        <w:t>!</w:t>
      </w:r>
    </w:p>
    <w:p w:rsidR="004A3EC6" w:rsidRPr="00531279" w:rsidP="004A3EC6" w14:paraId="64837251" w14:textId="3F8EF822">
      <w:pPr>
        <w:pStyle w:val="WarningBody"/>
        <w:rPr>
          <w:rFonts w:asciiTheme="minorHAnsi" w:hAnsiTheme="minorHAnsi"/>
          <w:b/>
          <w:sz w:val="22"/>
          <w:szCs w:val="22"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formProt w:val="0"/>
          <w:titlePg/>
        </w:sectPr>
      </w:pPr>
      <w:r>
        <w:rPr>
          <w:rFonts w:asciiTheme="minorHAnsi" w:hAnsiTheme="minorHAnsi"/>
          <w:b/>
          <w:sz w:val="22"/>
          <w:szCs w:val="22"/>
        </w:rPr>
        <w:t>Barn med</w:t>
      </w:r>
      <w:r w:rsidR="00D475BF">
        <w:rPr>
          <w:rFonts w:asciiTheme="minorHAnsi" w:hAnsiTheme="minorHAnsi"/>
          <w:b/>
          <w:sz w:val="22"/>
          <w:szCs w:val="22"/>
        </w:rPr>
        <w:t xml:space="preserve"> bukveggsdefekt</w:t>
      </w:r>
      <w:r w:rsidR="00557B54">
        <w:rPr>
          <w:rFonts w:asciiTheme="minorHAnsi" w:hAnsiTheme="minorHAnsi"/>
          <w:b/>
          <w:sz w:val="22"/>
          <w:szCs w:val="22"/>
        </w:rPr>
        <w:t>er</w:t>
      </w:r>
      <w:r>
        <w:rPr>
          <w:rFonts w:asciiTheme="minorHAnsi" w:hAnsiTheme="minorHAnsi"/>
          <w:b/>
          <w:sz w:val="22"/>
          <w:szCs w:val="22"/>
        </w:rPr>
        <w:t xml:space="preserve"> kan ofte ha stort væsketap</w:t>
      </w:r>
      <w:r w:rsidR="00557B54">
        <w:rPr>
          <w:rFonts w:asciiTheme="minorHAnsi" w:hAnsiTheme="minorHAnsi"/>
          <w:b/>
          <w:sz w:val="22"/>
          <w:szCs w:val="22"/>
        </w:rPr>
        <w:t xml:space="preserve">, </w:t>
      </w:r>
      <w:r>
        <w:rPr>
          <w:rFonts w:asciiTheme="minorHAnsi" w:hAnsiTheme="minorHAnsi"/>
          <w:b/>
          <w:sz w:val="22"/>
          <w:szCs w:val="22"/>
        </w:rPr>
        <w:t>derfor viktig å starte væskebehandling med Nacl så raskt som mulig etter ankomst og innleggelse av PV</w:t>
      </w:r>
      <w:r w:rsidR="00DE1F2C">
        <w:rPr>
          <w:rFonts w:asciiTheme="minorHAnsi" w:hAnsiTheme="minorHAnsi"/>
          <w:b/>
          <w:sz w:val="22"/>
          <w:szCs w:val="22"/>
        </w:rPr>
        <w:t>K</w:t>
      </w:r>
      <w:r>
        <w:rPr>
          <w:rFonts w:asciiTheme="minorHAnsi" w:hAnsiTheme="minorHAnsi"/>
          <w:b/>
          <w:sz w:val="22"/>
          <w:szCs w:val="22"/>
        </w:rPr>
        <w:t>, SVK</w:t>
      </w:r>
    </w:p>
    <w:p w:rsidR="004A3EC6" w:rsidP="004A3EC6" w14:paraId="5AA67BF3" w14:textId="77777777"/>
    <w:p w:rsidR="003C1E49" w:rsidP="002A3E2A" w14:paraId="64837252" w14:textId="4B536DC2">
      <w:pPr>
        <w:pStyle w:val="Heading2"/>
      </w:pPr>
      <w:bookmarkStart w:id="11" w:name="_Toc256000010"/>
      <w:r w:rsidRPr="00D95698">
        <w:t>Postoperativ pleie:</w:t>
      </w:r>
      <w:bookmarkEnd w:id="11"/>
    </w:p>
    <w:p w:rsidR="00D95698" w:rsidRPr="0032011D" w:rsidP="0032011D" w14:paraId="64837254" w14:textId="6962EAAB">
      <w:pPr>
        <w:pStyle w:val="Header"/>
        <w:jc w:val="left"/>
        <w:rPr>
          <w:rFonts w:asciiTheme="minorHAnsi" w:hAnsiTheme="minorHAnsi" w:cstheme="minorHAnsi"/>
          <w:sz w:val="22"/>
          <w:szCs w:val="22"/>
        </w:rPr>
      </w:pPr>
      <w:r w:rsidRPr="00D95698">
        <w:rPr>
          <w:rFonts w:asciiTheme="minorHAnsi" w:hAnsiTheme="minorHAnsi" w:cstheme="minorHAnsi"/>
          <w:sz w:val="22"/>
          <w:szCs w:val="22"/>
        </w:rPr>
        <w:t xml:space="preserve">Det forventes at abdomen er </w:t>
      </w:r>
      <w:r w:rsidRPr="00D95698">
        <w:rPr>
          <w:rFonts w:asciiTheme="minorHAnsi" w:hAnsiTheme="minorHAnsi" w:cstheme="minorHAnsi"/>
          <w:sz w:val="22"/>
          <w:szCs w:val="22"/>
        </w:rPr>
        <w:t>ødematøs, stram</w:t>
      </w:r>
      <w:r w:rsidRPr="00D95698">
        <w:rPr>
          <w:rFonts w:asciiTheme="minorHAnsi" w:hAnsiTheme="minorHAnsi" w:cstheme="minorHAnsi"/>
          <w:sz w:val="22"/>
          <w:szCs w:val="22"/>
        </w:rPr>
        <w:t xml:space="preserve"> og øm de første dagene. P.g.a. manipulering av tarmen, vil den</w:t>
      </w:r>
      <w:r w:rsidR="00557B54">
        <w:rPr>
          <w:rFonts w:asciiTheme="minorHAnsi" w:hAnsiTheme="minorHAnsi" w:cstheme="minorHAnsi"/>
          <w:sz w:val="22"/>
          <w:szCs w:val="22"/>
        </w:rPr>
        <w:t>ne</w:t>
      </w:r>
      <w:r w:rsidRPr="00D95698">
        <w:rPr>
          <w:rFonts w:asciiTheme="minorHAnsi" w:hAnsiTheme="minorHAnsi" w:cstheme="minorHAnsi"/>
          <w:sz w:val="22"/>
          <w:szCs w:val="22"/>
        </w:rPr>
        <w:t xml:space="preserve"> være spesielt ødematøs. Peristaltikken </w:t>
      </w:r>
      <w:r w:rsidR="008761EF">
        <w:rPr>
          <w:rFonts w:asciiTheme="minorHAnsi" w:hAnsiTheme="minorHAnsi" w:cstheme="minorHAnsi"/>
          <w:sz w:val="22"/>
          <w:szCs w:val="22"/>
        </w:rPr>
        <w:t xml:space="preserve">i tarmene </w:t>
      </w:r>
      <w:r w:rsidRPr="00D95698">
        <w:rPr>
          <w:rFonts w:asciiTheme="minorHAnsi" w:hAnsiTheme="minorHAnsi" w:cstheme="minorHAnsi"/>
          <w:sz w:val="22"/>
          <w:szCs w:val="22"/>
        </w:rPr>
        <w:t xml:space="preserve">er </w:t>
      </w:r>
      <w:r>
        <w:rPr>
          <w:rFonts w:asciiTheme="minorHAnsi" w:hAnsiTheme="minorHAnsi" w:cstheme="minorHAnsi"/>
          <w:szCs w:val="22"/>
        </w:rPr>
        <w:t xml:space="preserve">i </w:t>
      </w:r>
      <w:r w:rsidRPr="008761EF">
        <w:rPr>
          <w:rFonts w:asciiTheme="minorHAnsi" w:hAnsiTheme="minorHAnsi" w:cstheme="minorHAnsi"/>
          <w:sz w:val="22"/>
          <w:szCs w:val="22"/>
        </w:rPr>
        <w:t>tillegg slått</w:t>
      </w:r>
      <w:r w:rsidRPr="00D95698">
        <w:rPr>
          <w:rFonts w:asciiTheme="minorHAnsi" w:hAnsiTheme="minorHAnsi" w:cstheme="minorHAnsi"/>
          <w:sz w:val="22"/>
          <w:szCs w:val="22"/>
        </w:rPr>
        <w:t xml:space="preserve"> ut</w:t>
      </w:r>
      <w:r>
        <w:rPr>
          <w:rFonts w:asciiTheme="minorHAnsi" w:hAnsiTheme="minorHAnsi" w:cstheme="minorHAnsi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Det vil variere </w:t>
      </w:r>
      <w:r w:rsidRPr="001C4E87">
        <w:rPr>
          <w:rFonts w:asciiTheme="minorHAnsi" w:hAnsiTheme="minorHAnsi" w:cstheme="minorHAnsi"/>
          <w:sz w:val="22"/>
          <w:szCs w:val="22"/>
        </w:rPr>
        <w:t>hvor lang tid det t</w:t>
      </w:r>
      <w:r>
        <w:rPr>
          <w:rFonts w:asciiTheme="minorHAnsi" w:hAnsiTheme="minorHAnsi" w:cstheme="minorHAnsi"/>
          <w:sz w:val="22"/>
          <w:szCs w:val="22"/>
        </w:rPr>
        <w:t xml:space="preserve">ar før </w:t>
      </w:r>
      <w:r>
        <w:rPr>
          <w:rFonts w:asciiTheme="minorHAnsi" w:hAnsiTheme="minorHAnsi" w:cstheme="minorHAnsi"/>
          <w:sz w:val="22"/>
          <w:szCs w:val="22"/>
        </w:rPr>
        <w:t>tarmfunksjonen er normal, men det kan ta mange dager</w:t>
      </w:r>
      <w:r w:rsidR="00557B54">
        <w:rPr>
          <w:rFonts w:asciiTheme="minorHAnsi" w:hAnsiTheme="minorHAnsi" w:cstheme="minorHAnsi"/>
          <w:sz w:val="22"/>
          <w:szCs w:val="22"/>
        </w:rPr>
        <w:t>, av og til uker</w:t>
      </w:r>
      <w:r>
        <w:rPr>
          <w:rFonts w:asciiTheme="minorHAnsi" w:hAnsiTheme="minorHAnsi" w:cstheme="minorHAnsi"/>
          <w:sz w:val="22"/>
          <w:szCs w:val="22"/>
        </w:rPr>
        <w:t xml:space="preserve"> før tarmen jobber normalt og har normal fordøyelse</w:t>
      </w:r>
      <w:r w:rsidR="00531279">
        <w:rPr>
          <w:rFonts w:asciiTheme="minorHAnsi" w:hAnsiTheme="minorHAnsi" w:cstheme="minorHAnsi"/>
          <w:sz w:val="22"/>
          <w:szCs w:val="22"/>
        </w:rPr>
        <w:t xml:space="preserve">. </w:t>
      </w:r>
      <w:r w:rsidR="008761EF">
        <w:rPr>
          <w:rFonts w:asciiTheme="minorHAnsi" w:hAnsiTheme="minorHAnsi" w:cstheme="minorHAnsi"/>
          <w:sz w:val="22"/>
          <w:szCs w:val="22"/>
        </w:rPr>
        <w:t xml:space="preserve">Barnet kan ha mye smerter fra operasjonssåret, fra buken, </w:t>
      </w:r>
      <w:r w:rsidR="00557B54">
        <w:rPr>
          <w:rFonts w:asciiTheme="minorHAnsi" w:hAnsiTheme="minorHAnsi" w:cstheme="minorHAnsi"/>
          <w:sz w:val="22"/>
          <w:szCs w:val="22"/>
        </w:rPr>
        <w:t xml:space="preserve">og </w:t>
      </w:r>
      <w:r w:rsidR="008761EF">
        <w:rPr>
          <w:rFonts w:asciiTheme="minorHAnsi" w:hAnsiTheme="minorHAnsi" w:cstheme="minorHAnsi"/>
          <w:sz w:val="22"/>
          <w:szCs w:val="22"/>
        </w:rPr>
        <w:t xml:space="preserve">også når fordøyelsen kommer i gang relatert til mye luft i tarmene. </w:t>
      </w:r>
    </w:p>
    <w:p w:rsidR="00810C3A" w:rsidP="00D95698" w14:paraId="620622A9" w14:textId="77777777">
      <w:pPr>
        <w:rPr>
          <w:rFonts w:asciiTheme="minorHAnsi" w:hAnsiTheme="minorHAnsi" w:cstheme="minorHAnsi"/>
          <w:b/>
          <w:bCs/>
          <w:szCs w:val="22"/>
        </w:rPr>
      </w:pPr>
    </w:p>
    <w:p w:rsidR="00D95698" w:rsidRPr="002A3E2A" w:rsidP="00D95698" w14:paraId="64837255" w14:textId="3C27E843">
      <w:pPr>
        <w:rPr>
          <w:rFonts w:asciiTheme="minorHAnsi" w:hAnsiTheme="minorHAnsi" w:cstheme="minorHAnsi"/>
          <w:b/>
          <w:bCs/>
          <w:szCs w:val="22"/>
        </w:rPr>
      </w:pPr>
      <w:r w:rsidRPr="002A3E2A">
        <w:rPr>
          <w:rFonts w:asciiTheme="minorHAnsi" w:hAnsiTheme="minorHAnsi" w:cstheme="minorHAnsi"/>
          <w:b/>
          <w:bCs/>
          <w:szCs w:val="22"/>
        </w:rPr>
        <w:t>Tiltak:</w:t>
      </w:r>
    </w:p>
    <w:p w:rsidR="00D95698" w:rsidP="003C1E49" w14:paraId="64837256" w14:textId="2331129F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D95698">
        <w:rPr>
          <w:rFonts w:asciiTheme="minorHAnsi" w:hAnsiTheme="minorHAnsi" w:cstheme="minorHAnsi"/>
          <w:sz w:val="22"/>
          <w:szCs w:val="22"/>
        </w:rPr>
        <w:t>Å</w:t>
      </w:r>
      <w:r w:rsidRPr="00D95698" w:rsidR="003C1E49">
        <w:rPr>
          <w:rFonts w:asciiTheme="minorHAnsi" w:hAnsiTheme="minorHAnsi" w:cstheme="minorHAnsi"/>
          <w:sz w:val="22"/>
          <w:szCs w:val="22"/>
        </w:rPr>
        <w:t xml:space="preserve">pen ventrikkesonde, aspirere </w:t>
      </w:r>
      <w:r w:rsidRPr="00D95698">
        <w:rPr>
          <w:rFonts w:asciiTheme="minorHAnsi" w:hAnsiTheme="minorHAnsi" w:cstheme="minorHAnsi"/>
          <w:sz w:val="22"/>
          <w:szCs w:val="22"/>
        </w:rPr>
        <w:t xml:space="preserve">ofte </w:t>
      </w:r>
      <w:r w:rsidRPr="00D95698" w:rsidR="003C1E49">
        <w:rPr>
          <w:rFonts w:asciiTheme="minorHAnsi" w:hAnsiTheme="minorHAnsi" w:cstheme="minorHAnsi"/>
          <w:sz w:val="22"/>
          <w:szCs w:val="22"/>
        </w:rPr>
        <w:t>for luft og</w:t>
      </w:r>
      <w:r w:rsidRPr="00D95698">
        <w:rPr>
          <w:rFonts w:asciiTheme="minorHAnsi" w:hAnsiTheme="minorHAnsi" w:cstheme="minorHAnsi"/>
          <w:sz w:val="22"/>
          <w:szCs w:val="22"/>
        </w:rPr>
        <w:t xml:space="preserve"> </w:t>
      </w:r>
      <w:r w:rsidRPr="00D95698" w:rsidR="003C1E49">
        <w:rPr>
          <w:rFonts w:asciiTheme="minorHAnsi" w:hAnsiTheme="minorHAnsi" w:cstheme="minorHAnsi"/>
          <w:sz w:val="22"/>
          <w:szCs w:val="22"/>
        </w:rPr>
        <w:t>ventrikkelinnhold. Obs farge og mengde</w:t>
      </w:r>
      <w:r w:rsidR="008761EF">
        <w:rPr>
          <w:rFonts w:asciiTheme="minorHAnsi" w:hAnsiTheme="minorHAnsi" w:cstheme="minorHAnsi"/>
          <w:sz w:val="22"/>
          <w:szCs w:val="22"/>
        </w:rPr>
        <w:t>, dokumenter</w:t>
      </w:r>
      <w:r w:rsidRPr="00D95698" w:rsidR="003C1E49">
        <w:rPr>
          <w:rFonts w:asciiTheme="minorHAnsi" w:hAnsiTheme="minorHAnsi" w:cstheme="minorHAnsi"/>
          <w:sz w:val="22"/>
          <w:szCs w:val="22"/>
        </w:rPr>
        <w:t>.</w:t>
      </w:r>
    </w:p>
    <w:p w:rsidR="00D95698" w:rsidP="00F5522F" w14:paraId="64837257" w14:textId="07FF7F07">
      <w:pPr>
        <w:pStyle w:val="Header"/>
        <w:numPr>
          <w:ilvl w:val="0"/>
          <w:numId w:val="8"/>
        </w:numPr>
        <w:jc w:val="left"/>
      </w:pPr>
      <w:r w:rsidRPr="00D95698">
        <w:rPr>
          <w:rFonts w:asciiTheme="minorHAnsi" w:hAnsiTheme="minorHAnsi" w:cstheme="minorHAnsi"/>
          <w:sz w:val="22"/>
          <w:szCs w:val="22"/>
        </w:rPr>
        <w:t>Barnet skal stå på fast smertelindring</w:t>
      </w:r>
      <w:r w:rsidR="00F5522F">
        <w:rPr>
          <w:rFonts w:asciiTheme="minorHAnsi" w:hAnsiTheme="minorHAnsi" w:cstheme="minorHAnsi"/>
          <w:sz w:val="22"/>
          <w:szCs w:val="22"/>
        </w:rPr>
        <w:t>, se</w:t>
      </w:r>
      <w:r w:rsidR="00531279">
        <w:rPr>
          <w:rFonts w:asciiTheme="minorHAnsi" w:hAnsiTheme="minorHAnsi" w:cstheme="minorHAnsi"/>
          <w:sz w:val="22"/>
          <w:szCs w:val="22"/>
        </w:rPr>
        <w:t xml:space="preserve"> </w:t>
      </w:r>
      <w:r w:rsidR="00F5522F">
        <w:rPr>
          <w:rFonts w:asciiTheme="minorHAnsi" w:hAnsiTheme="minorHAnsi" w:cstheme="minorHAnsi"/>
          <w:sz w:val="22"/>
          <w:szCs w:val="22"/>
        </w:rPr>
        <w:t xml:space="preserve"> </w:t>
      </w:r>
      <w:hyperlink r:id="rId14" w:tooltip="XDF42394" w:history="1">
        <w:r w:rsidRPr="00531279" w:rsidR="00531279">
          <w:rPr>
            <w:rStyle w:val="Hyperlink"/>
          </w:rPr>
          <w:fldChar w:fldCharType="begin" w:fldLock="1"/>
        </w:r>
        <w:r w:rsidRPr="00531279" w:rsidR="00531279">
          <w:rPr>
            <w:rStyle w:val="Hyperlink"/>
          </w:rPr>
          <w:instrText xml:space="preserve"> DOCPROPERTY XDT42394 *charformat * MERGEFORMAT </w:instrText>
        </w:r>
        <w:r w:rsidRPr="00531279" w:rsidR="00531279">
          <w:rPr>
            <w:rStyle w:val="Hyperlink"/>
          </w:rPr>
          <w:fldChar w:fldCharType="separate"/>
        </w:r>
        <w:r w:rsidRPr="00531279" w:rsidR="00531279">
          <w:rPr>
            <w:rStyle w:val="Hyperlink"/>
          </w:rPr>
          <w:t>Smertebehandling av nyfødte barn</w:t>
        </w:r>
        <w:r w:rsidRPr="00531279" w:rsidR="00531279">
          <w:rPr>
            <w:rStyle w:val="Hyperlink"/>
          </w:rPr>
          <w:fldChar w:fldCharType="end"/>
        </w:r>
      </w:hyperlink>
      <w:r w:rsidRPr="00531279" w:rsidR="00531279">
        <w:t xml:space="preserve"> </w:t>
      </w:r>
    </w:p>
    <w:p w:rsidR="0032011D" w:rsidRPr="0032011D" w:rsidP="0032011D" w14:paraId="0DB4EE31" w14:textId="02D9DC05">
      <w:pPr>
        <w:pStyle w:val="ListParagraph"/>
        <w:numPr>
          <w:ilvl w:val="0"/>
          <w:numId w:val="8"/>
        </w:numPr>
      </w:pPr>
      <w:r>
        <w:t>Unngå cpap behandling hvis det er mulig, for å unngå mye luft i tarmene</w:t>
      </w:r>
    </w:p>
    <w:p w:rsidR="001C4E87" w:rsidP="00EA4080" w14:paraId="64837258" w14:textId="17D132BB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C4E87">
        <w:rPr>
          <w:rFonts w:asciiTheme="minorHAnsi" w:hAnsiTheme="minorHAnsi" w:cstheme="minorHAnsi"/>
          <w:sz w:val="22"/>
          <w:szCs w:val="22"/>
        </w:rPr>
        <w:t xml:space="preserve">Barnet </w:t>
      </w:r>
      <w:r w:rsidR="00531279">
        <w:rPr>
          <w:rFonts w:asciiTheme="minorHAnsi" w:hAnsiTheme="minorHAnsi" w:cstheme="minorHAnsi"/>
          <w:sz w:val="22"/>
          <w:szCs w:val="22"/>
        </w:rPr>
        <w:t>skal ha</w:t>
      </w:r>
      <w:r w:rsidRPr="001C4E87">
        <w:rPr>
          <w:rFonts w:asciiTheme="minorHAnsi" w:hAnsiTheme="minorHAnsi" w:cstheme="minorHAnsi"/>
          <w:sz w:val="22"/>
          <w:szCs w:val="22"/>
        </w:rPr>
        <w:t xml:space="preserve"> ekstra varme i form av </w:t>
      </w:r>
      <w:r w:rsidRPr="001C4E87" w:rsidR="003C1E49">
        <w:rPr>
          <w:rFonts w:asciiTheme="minorHAnsi" w:hAnsiTheme="minorHAnsi" w:cstheme="minorHAnsi"/>
          <w:sz w:val="22"/>
          <w:szCs w:val="22"/>
        </w:rPr>
        <w:t>gele-/ varme madrass</w:t>
      </w:r>
      <w:r w:rsidRPr="001C4E87">
        <w:rPr>
          <w:rFonts w:asciiTheme="minorHAnsi" w:hAnsiTheme="minorHAnsi" w:cstheme="minorHAnsi"/>
          <w:sz w:val="22"/>
          <w:szCs w:val="22"/>
        </w:rPr>
        <w:t xml:space="preserve"> eller åpen kuvøse/mottaksbord med overvarme</w:t>
      </w:r>
    </w:p>
    <w:p w:rsidR="001C4E87" w:rsidP="00E61797" w14:paraId="64837259" w14:textId="77777777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C4E87">
        <w:rPr>
          <w:rFonts w:asciiTheme="minorHAnsi" w:hAnsiTheme="minorHAnsi" w:cstheme="minorHAnsi"/>
          <w:sz w:val="22"/>
          <w:szCs w:val="22"/>
        </w:rPr>
        <w:t>Skrått leie (så skrått som mulig), tyngdekraften hjelper på tarmpassasjen, og kan lette respirasjonsarbeidet til barnet.</w:t>
      </w:r>
    </w:p>
    <w:p w:rsidR="001C4E87" w:rsidP="00CB670D" w14:paraId="6483725A" w14:textId="5022D822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C4E87">
        <w:rPr>
          <w:rFonts w:asciiTheme="minorHAnsi" w:hAnsiTheme="minorHAnsi" w:cstheme="minorHAnsi"/>
          <w:sz w:val="22"/>
          <w:szCs w:val="22"/>
        </w:rPr>
        <w:t>Total parental ernæring i SVK til normal tarmfunksjon, barnet spiser og fordøyer godt.</w:t>
      </w:r>
      <w:r w:rsidR="00F5522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C4E87" w:rsidP="00F5522F" w14:paraId="6483725B" w14:textId="37719C8B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C4E87">
        <w:rPr>
          <w:rFonts w:asciiTheme="minorHAnsi" w:hAnsiTheme="minorHAnsi" w:cstheme="minorHAnsi"/>
          <w:sz w:val="22"/>
          <w:szCs w:val="22"/>
        </w:rPr>
        <w:t xml:space="preserve">PO forsiktig fra første postoperative dag, og etter hvert forsiktig opptrapping av mat </w:t>
      </w:r>
      <w:r w:rsidR="00F5522F">
        <w:rPr>
          <w:rFonts w:asciiTheme="minorHAnsi" w:hAnsiTheme="minorHAnsi" w:cstheme="minorHAnsi"/>
          <w:sz w:val="22"/>
          <w:szCs w:val="22"/>
        </w:rPr>
        <w:t xml:space="preserve">p.os. etter legeordinasjon </w:t>
      </w:r>
    </w:p>
    <w:p w:rsidR="006D5F90" w:rsidP="00674623" w14:paraId="6483725D" w14:textId="726593F5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C4E87">
        <w:rPr>
          <w:rFonts w:asciiTheme="minorHAnsi" w:hAnsiTheme="minorHAnsi" w:cstheme="minorHAnsi"/>
          <w:sz w:val="22"/>
          <w:szCs w:val="22"/>
        </w:rPr>
        <w:t>Observer såret</w:t>
      </w:r>
      <w:r w:rsidRPr="001C4E87" w:rsidR="001C4E87">
        <w:rPr>
          <w:rFonts w:asciiTheme="minorHAnsi" w:hAnsiTheme="minorHAnsi" w:cstheme="minorHAnsi"/>
          <w:sz w:val="22"/>
          <w:szCs w:val="22"/>
        </w:rPr>
        <w:t xml:space="preserve"> </w:t>
      </w:r>
      <w:r w:rsidR="00DF073B">
        <w:rPr>
          <w:rFonts w:asciiTheme="minorHAnsi" w:hAnsiTheme="minorHAnsi" w:cstheme="minorHAnsi"/>
          <w:sz w:val="22"/>
          <w:szCs w:val="22"/>
        </w:rPr>
        <w:t>(</w:t>
      </w:r>
      <w:r w:rsidRPr="001C4E87">
        <w:rPr>
          <w:rFonts w:asciiTheme="minorHAnsi" w:hAnsiTheme="minorHAnsi" w:cstheme="minorHAnsi"/>
          <w:sz w:val="22"/>
          <w:szCs w:val="22"/>
        </w:rPr>
        <w:t xml:space="preserve">blødning, puss osv.) Kirurg avgjør når </w:t>
      </w:r>
      <w:r w:rsidRPr="001C4E87">
        <w:rPr>
          <w:rFonts w:asciiTheme="minorHAnsi" w:hAnsiTheme="minorHAnsi" w:cstheme="minorHAnsi"/>
          <w:sz w:val="22"/>
          <w:szCs w:val="22"/>
        </w:rPr>
        <w:t>bandasjen kan</w:t>
      </w:r>
      <w:r w:rsidRPr="001C4E87" w:rsidR="001C4E87">
        <w:rPr>
          <w:rFonts w:asciiTheme="minorHAnsi" w:hAnsiTheme="minorHAnsi" w:cstheme="minorHAnsi"/>
          <w:sz w:val="22"/>
          <w:szCs w:val="22"/>
        </w:rPr>
        <w:t xml:space="preserve"> </w:t>
      </w:r>
      <w:r w:rsidRPr="001C4E87">
        <w:rPr>
          <w:rFonts w:asciiTheme="minorHAnsi" w:hAnsiTheme="minorHAnsi" w:cstheme="minorHAnsi"/>
          <w:sz w:val="22"/>
          <w:szCs w:val="22"/>
        </w:rPr>
        <w:t>åpnes/ fjerne</w:t>
      </w:r>
      <w:r w:rsidRPr="001C4E87" w:rsidR="001C4E87">
        <w:rPr>
          <w:rFonts w:asciiTheme="minorHAnsi" w:hAnsiTheme="minorHAnsi" w:cstheme="minorHAnsi"/>
          <w:sz w:val="22"/>
          <w:szCs w:val="22"/>
        </w:rPr>
        <w:t>s. Ved blødning post operativt (</w:t>
      </w:r>
      <w:r w:rsidRPr="001C4E87">
        <w:rPr>
          <w:rFonts w:asciiTheme="minorHAnsi" w:hAnsiTheme="minorHAnsi" w:cstheme="minorHAnsi"/>
          <w:sz w:val="22"/>
          <w:szCs w:val="22"/>
        </w:rPr>
        <w:t xml:space="preserve">1 døgn), </w:t>
      </w:r>
      <w:r w:rsidR="00A24219">
        <w:rPr>
          <w:rFonts w:asciiTheme="minorHAnsi" w:hAnsiTheme="minorHAnsi" w:cstheme="minorHAnsi"/>
          <w:sz w:val="22"/>
          <w:szCs w:val="22"/>
        </w:rPr>
        <w:t xml:space="preserve">forsterk </w:t>
      </w:r>
      <w:r w:rsidRPr="001C4E87">
        <w:rPr>
          <w:rFonts w:asciiTheme="minorHAnsi" w:hAnsiTheme="minorHAnsi" w:cstheme="minorHAnsi"/>
          <w:sz w:val="22"/>
          <w:szCs w:val="22"/>
        </w:rPr>
        <w:t>bandasje og informer lege.</w:t>
      </w:r>
    </w:p>
    <w:p w:rsidR="0032011D" w:rsidRPr="0032011D" w:rsidP="0032011D" w14:paraId="202D3B3B" w14:textId="77777777"/>
    <w:p w:rsidR="00D95698" w:rsidP="00D95698" w14:paraId="6483725F" w14:textId="0B6C9757">
      <w:pPr>
        <w:pStyle w:val="Header"/>
        <w:numPr>
          <w:ilvl w:val="0"/>
          <w:numId w:val="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D95698">
        <w:rPr>
          <w:rFonts w:asciiTheme="minorHAnsi" w:hAnsiTheme="minorHAnsi" w:cstheme="minorHAnsi"/>
          <w:sz w:val="22"/>
          <w:szCs w:val="22"/>
        </w:rPr>
        <w:t>Av og til lar det seg ikke gjøre å lukke buken helt. Bukinnholdet blir da</w:t>
      </w:r>
      <w:r>
        <w:rPr>
          <w:rFonts w:asciiTheme="minorHAnsi" w:hAnsiTheme="minorHAnsi" w:cstheme="minorHAnsi"/>
          <w:sz w:val="22"/>
          <w:szCs w:val="22"/>
        </w:rPr>
        <w:t xml:space="preserve"> være </w:t>
      </w:r>
      <w:r w:rsidRPr="00D95698">
        <w:rPr>
          <w:rFonts w:asciiTheme="minorHAnsi" w:hAnsiTheme="minorHAnsi" w:cstheme="minorHAnsi"/>
          <w:sz w:val="22"/>
          <w:szCs w:val="22"/>
        </w:rPr>
        <w:t>samlet i en pose. Posen blir sydd fast til huden</w:t>
      </w:r>
      <w:r w:rsidR="008761EF">
        <w:rPr>
          <w:rFonts w:asciiTheme="minorHAnsi" w:hAnsiTheme="minorHAnsi" w:cstheme="minorHAnsi"/>
          <w:sz w:val="22"/>
          <w:szCs w:val="22"/>
        </w:rPr>
        <w:t xml:space="preserve"> rundt bukdefekten, og hengt opp med bendelbånd over barnet. OBS at det ikke kommer strekk på opphenget, mottaksbordets hev/senk funksjon må skrus av</w:t>
      </w:r>
      <w:r w:rsidRPr="00D95698">
        <w:rPr>
          <w:rFonts w:asciiTheme="minorHAnsi" w:hAnsiTheme="minorHAnsi" w:cstheme="minorHAnsi"/>
          <w:sz w:val="22"/>
          <w:szCs w:val="22"/>
        </w:rPr>
        <w:t xml:space="preserve">. </w:t>
      </w:r>
      <w:r w:rsidR="008761EF">
        <w:rPr>
          <w:rFonts w:asciiTheme="minorHAnsi" w:hAnsiTheme="minorHAnsi" w:cstheme="minorHAnsi"/>
          <w:sz w:val="22"/>
          <w:szCs w:val="22"/>
        </w:rPr>
        <w:t>Bukinnholdet i posen</w:t>
      </w:r>
      <w:r w:rsidRPr="00D95698">
        <w:rPr>
          <w:rFonts w:asciiTheme="minorHAnsi" w:hAnsiTheme="minorHAnsi" w:cstheme="minorHAnsi"/>
          <w:sz w:val="22"/>
          <w:szCs w:val="22"/>
        </w:rPr>
        <w:t xml:space="preserve"> dyttes gradvis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95698">
        <w:rPr>
          <w:rFonts w:asciiTheme="minorHAnsi" w:hAnsiTheme="minorHAnsi" w:cstheme="minorHAnsi"/>
          <w:sz w:val="22"/>
          <w:szCs w:val="22"/>
        </w:rPr>
        <w:t>inn i løpet av noen dager</w:t>
      </w:r>
      <w:r>
        <w:rPr>
          <w:rFonts w:asciiTheme="minorHAnsi" w:hAnsiTheme="minorHAnsi" w:cstheme="minorHAnsi"/>
          <w:sz w:val="22"/>
          <w:szCs w:val="22"/>
        </w:rPr>
        <w:t xml:space="preserve"> av opererende kirurg</w:t>
      </w:r>
      <w:r w:rsidRPr="00D9569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761EF" w:rsidP="008761EF" w14:paraId="5707C33A" w14:textId="77777777"/>
    <w:p w:rsidR="0003596E" w:rsidP="0003596E" w14:paraId="27060D0C" w14:textId="01506BCB">
      <w:pPr>
        <w:jc w:val="center"/>
      </w:pPr>
      <w:r>
        <w:rPr>
          <w:noProof/>
        </w:rPr>
        <w:drawing>
          <wp:inline distT="0" distB="0" distL="0" distR="0">
            <wp:extent cx="2181225" cy="1644439"/>
            <wp:effectExtent l="0" t="0" r="0" b="0"/>
            <wp:docPr id="2" name="Bilde 1" descr="Gastroschisis Si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astroschisis Silo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90" cy="164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96E" w:rsidP="0003596E" w14:paraId="5F76F79B" w14:textId="77777777">
      <w:pPr>
        <w:jc w:val="center"/>
      </w:pPr>
    </w:p>
    <w:p w:rsidR="0003596E" w:rsidP="0003596E" w14:paraId="0C0223EA" w14:textId="684E8354">
      <w:pPr>
        <w:jc w:val="center"/>
      </w:pPr>
      <w:r>
        <w:t xml:space="preserve">Bilde hentet fra </w:t>
      </w:r>
      <w:hyperlink r:id="rId16" w:history="1">
        <w:r w:rsidRPr="00FC4D29" w:rsidR="0032011D">
          <w:rPr>
            <w:rStyle w:val="Hyperlink"/>
            <w:rFonts w:ascii="Calibri" w:hAnsi="Calibri"/>
            <w:sz w:val="22"/>
          </w:rPr>
          <w:t>www.texaschildrens.org</w:t>
        </w:r>
      </w:hyperlink>
    </w:p>
    <w:p w:rsidR="0032011D" w:rsidRPr="008761EF" w:rsidP="0003596E" w14:paraId="56AA369A" w14:textId="77777777">
      <w:pPr>
        <w:jc w:val="center"/>
      </w:pPr>
    </w:p>
    <w:p w:rsidR="00587EF1" w:rsidRPr="00FE4AC1" w:rsidP="00587EF1" w14:paraId="64837260" w14:textId="77777777">
      <w:pPr>
        <w:pStyle w:val="WarningHeading"/>
        <w:numPr>
          <w:ilvl w:val="0"/>
          <w:numId w:val="8"/>
        </w:numPr>
      </w:pPr>
      <w:r>
        <w:t>Viktig</w:t>
      </w:r>
      <w:r w:rsidRPr="00FE4AC1">
        <w:t>!</w:t>
      </w:r>
    </w:p>
    <w:p w:rsidR="00587EF1" w:rsidP="00587EF1" w14:paraId="64837261" w14:textId="77777777">
      <w:pPr>
        <w:pStyle w:val="WarningBody"/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Ved åpen buk/bukorganer i pose postoperativt MÅ barnet ha ryggleie. Posen henger mest mulig rett over for å unngå drag. </w:t>
      </w:r>
    </w:p>
    <w:p w:rsidR="00587EF1" w:rsidP="00587EF1" w14:paraId="64837262" w14:textId="77777777">
      <w:pPr>
        <w:pStyle w:val="WarningBody"/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Barnet legges i åpen kuvøse/mottaksbord slik at avstanden mellom barnet og posefestet er konstant.</w:t>
      </w:r>
    </w:p>
    <w:p w:rsidR="008761EF" w:rsidP="00587EF1" w14:paraId="14883489" w14:textId="164687B4">
      <w:pPr>
        <w:pStyle w:val="WarningBody"/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OBS, ikke endre høyde på bordet dersom dette kan medføre drag i systemet</w:t>
      </w: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46"/>
        <w:gridCol w:w="223"/>
        <w:gridCol w:w="14"/>
        <w:gridCol w:w="218"/>
      </w:tblGrid>
      <w:tr w14:paraId="64837266" w14:textId="77777777" w:rsidTr="007202CC">
        <w:tblPrEx>
          <w:tblW w:w="5127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gridAfter w:val="1"/>
          <w:wAfter w:w="117" w:type="dxa"/>
        </w:trPr>
        <w:tc>
          <w:tcPr>
            <w:tcW w:w="4756" w:type="pct"/>
            <w:tcBorders>
              <w:top w:val="nil"/>
              <w:left w:val="nil"/>
              <w:bottom w:val="nil"/>
              <w:right w:val="nil"/>
            </w:tcBorders>
          </w:tcPr>
          <w:p w:rsidR="007C21C9" w14:paraId="08F794B6" w14:textId="77777777">
            <w:pPr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 xml:space="preserve"> </w:t>
            </w:r>
          </w:p>
          <w:p w:rsidR="008761EF" w:rsidP="008761EF" w14:paraId="1B4F01E6" w14:textId="77777777">
            <w:pPr>
              <w:pStyle w:val="Heading2"/>
            </w:pPr>
            <w:bookmarkStart w:id="12" w:name="_Toc256000011"/>
            <w:r>
              <w:t>For mer informasjon, se legeprosedyrer:</w:t>
            </w:r>
            <w:bookmarkEnd w:id="12"/>
            <w:r>
              <w:t xml:space="preserve"> </w:t>
            </w:r>
          </w:p>
          <w:p w:rsidR="000C51B6" w:rsidRPr="000C51B6" w:rsidP="000C51B6" w14:paraId="5A61C31E" w14:textId="2A6963E6">
            <w:pPr>
              <w:pStyle w:val="ListParagraph"/>
              <w:numPr>
                <w:ilvl w:val="0"/>
                <w:numId w:val="30"/>
              </w:numPr>
            </w:pPr>
            <w:r>
              <w:t xml:space="preserve">Nasjonal prosedyre: </w:t>
            </w:r>
            <w:hyperlink r:id="rId5" w:history="1">
              <w:r w:rsidRPr="000C51B6">
                <w:rPr>
                  <w:rStyle w:val="Hyperlink"/>
                  <w:rFonts w:ascii="Calibri" w:hAnsi="Calibri"/>
                  <w:sz w:val="22"/>
                </w:rPr>
                <w:t>13.9 Bukveggsdefekter - Helsebiblioteket</w:t>
              </w:r>
            </w:hyperlink>
          </w:p>
          <w:p w:rsidR="008761EF" w:rsidRPr="00355DC2" w:rsidP="008761EF" w14:paraId="41089691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hyperlink r:id="rId17" w:tooltip="XDF23804" w:history="1">
              <w:r w:rsidRPr="00355DC2">
                <w:rPr>
                  <w:rStyle w:val="Hyperlink"/>
                  <w:sz w:val="20"/>
                </w:rPr>
                <w:fldChar w:fldCharType="begin" w:fldLock="1"/>
              </w:r>
              <w:r w:rsidRPr="00355DC2">
                <w:rPr>
                  <w:rStyle w:val="Hyperlink"/>
                  <w:sz w:val="20"/>
                </w:rPr>
                <w:instrText xml:space="preserve"> DOCPROPERTY XDT23804 *charformat * MERGEFORMAT </w:instrText>
              </w:r>
              <w:r w:rsidRPr="00355DC2">
                <w:rPr>
                  <w:rStyle w:val="Hyperlink"/>
                  <w:sz w:val="20"/>
                </w:rPr>
                <w:fldChar w:fldCharType="separate"/>
              </w:r>
              <w:r w:rsidRPr="00355DC2">
                <w:rPr>
                  <w:rStyle w:val="Hyperlink"/>
                  <w:sz w:val="20"/>
                </w:rPr>
                <w:t>Parenteral ernæring av nyfødte</w:t>
              </w:r>
              <w:r w:rsidRPr="00355DC2">
                <w:rPr>
                  <w:rStyle w:val="Hyperlink"/>
                  <w:sz w:val="20"/>
                </w:rPr>
                <w:fldChar w:fldCharType="end"/>
              </w:r>
            </w:hyperlink>
            <w:r w:rsidRPr="00355DC2" w:rsidR="00810C3A">
              <w:rPr>
                <w:sz w:val="20"/>
              </w:rPr>
              <w:t xml:space="preserve"> </w:t>
            </w:r>
          </w:p>
          <w:p w:rsidR="008761EF" w:rsidRPr="00355DC2" w:rsidP="008761EF" w14:paraId="0185137E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hyperlink r:id="rId18" w:tooltip="XDF23797" w:history="1">
              <w:r w:rsidRPr="00355DC2">
                <w:rPr>
                  <w:rStyle w:val="Hyperlink"/>
                  <w:sz w:val="20"/>
                </w:rPr>
                <w:fldChar w:fldCharType="begin" w:fldLock="1"/>
              </w:r>
              <w:r w:rsidRPr="00355DC2">
                <w:rPr>
                  <w:rStyle w:val="Hyperlink"/>
                  <w:sz w:val="20"/>
                </w:rPr>
                <w:instrText xml:space="preserve"> DOCPROPERTY XDT23797 *charformat * MERGEFORMAT </w:instrText>
              </w:r>
              <w:r w:rsidRPr="00355DC2">
                <w:rPr>
                  <w:rStyle w:val="Hyperlink"/>
                  <w:sz w:val="20"/>
                </w:rPr>
                <w:fldChar w:fldCharType="separate"/>
              </w:r>
              <w:r w:rsidRPr="00355DC2">
                <w:rPr>
                  <w:rStyle w:val="Hyperlink"/>
                  <w:sz w:val="20"/>
                </w:rPr>
                <w:t>Transport av syke nyfødte</w:t>
              </w:r>
              <w:r w:rsidRPr="00355DC2">
                <w:rPr>
                  <w:rStyle w:val="Hyperlink"/>
                  <w:sz w:val="20"/>
                </w:rPr>
                <w:fldChar w:fldCharType="end"/>
              </w:r>
            </w:hyperlink>
            <w:r w:rsidRPr="00355DC2" w:rsidR="00810C3A">
              <w:rPr>
                <w:sz w:val="20"/>
              </w:rPr>
              <w:t xml:space="preserve"> </w:t>
            </w:r>
            <w:r w:rsidRPr="00355DC2" w:rsidR="00810C3A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8761EF" w:rsidRPr="00355DC2" w:rsidP="008761EF" w14:paraId="694981F1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hyperlink r:id="rId19" w:tooltip="XDF23792" w:history="1">
              <w:r w:rsidRPr="00355DC2">
                <w:rPr>
                  <w:rStyle w:val="Hyperlink"/>
                  <w:sz w:val="20"/>
                </w:rPr>
                <w:fldChar w:fldCharType="begin" w:fldLock="1"/>
              </w:r>
              <w:r w:rsidRPr="00355DC2">
                <w:rPr>
                  <w:rStyle w:val="Hyperlink"/>
                  <w:sz w:val="20"/>
                </w:rPr>
                <w:instrText xml:space="preserve"> DOCPROPERTY XDT23792 *charformat * MERGEFORMAT </w:instrText>
              </w:r>
              <w:r w:rsidRPr="00355DC2">
                <w:rPr>
                  <w:rStyle w:val="Hyperlink"/>
                  <w:sz w:val="20"/>
                </w:rPr>
                <w:fldChar w:fldCharType="separate"/>
              </w:r>
              <w:r w:rsidRPr="00355DC2">
                <w:rPr>
                  <w:rStyle w:val="Hyperlink"/>
                  <w:sz w:val="20"/>
                </w:rPr>
                <w:t>Pre og postoperativ behandling</w:t>
              </w:r>
              <w:r w:rsidRPr="00355DC2">
                <w:rPr>
                  <w:rStyle w:val="Hyperlink"/>
                  <w:sz w:val="20"/>
                </w:rPr>
                <w:fldChar w:fldCharType="end"/>
              </w:r>
            </w:hyperlink>
            <w:r w:rsidRPr="00355DC2" w:rsidR="00810C3A">
              <w:rPr>
                <w:sz w:val="20"/>
              </w:rPr>
              <w:t xml:space="preserve"> </w:t>
            </w:r>
          </w:p>
          <w:p w:rsidR="008761EF" w:rsidRPr="00355DC2" w:rsidP="008761EF" w14:paraId="440AEB18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hyperlink r:id="rId20" w:tooltip="XDF23955" w:history="1">
              <w:r w:rsidRPr="00355DC2">
                <w:rPr>
                  <w:rStyle w:val="Hyperlink"/>
                  <w:sz w:val="20"/>
                </w:rPr>
                <w:fldChar w:fldCharType="begin" w:fldLock="1"/>
              </w:r>
              <w:r w:rsidRPr="00355DC2">
                <w:rPr>
                  <w:rStyle w:val="Hyperlink"/>
                  <w:sz w:val="20"/>
                </w:rPr>
                <w:instrText xml:space="preserve"> DOCPROPERTY XDT23955 *charformat * MERGEFORMAT </w:instrText>
              </w:r>
              <w:r w:rsidRPr="00355DC2">
                <w:rPr>
                  <w:rStyle w:val="Hyperlink"/>
                  <w:sz w:val="20"/>
                </w:rPr>
                <w:fldChar w:fldCharType="separate"/>
              </w:r>
              <w:r w:rsidRPr="00355DC2">
                <w:rPr>
                  <w:rStyle w:val="Hyperlink"/>
                  <w:sz w:val="20"/>
                </w:rPr>
                <w:t>Momenter ved mistanke om medfødte misdannelser</w:t>
              </w:r>
              <w:r w:rsidRPr="00355DC2">
                <w:rPr>
                  <w:rStyle w:val="Hyperlink"/>
                  <w:sz w:val="20"/>
                </w:rPr>
                <w:fldChar w:fldCharType="end"/>
              </w:r>
            </w:hyperlink>
            <w:r w:rsidRPr="00355DC2" w:rsidR="00810C3A">
              <w:rPr>
                <w:sz w:val="20"/>
              </w:rPr>
              <w:t xml:space="preserve"> </w:t>
            </w:r>
          </w:p>
          <w:p w:rsidR="008761EF" w:rsidRPr="00355DC2" w:rsidP="008761EF" w14:paraId="71E9D647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hyperlink r:id="rId21" w:tooltip="XDF23803" w:history="1">
              <w:r w:rsidRPr="00355DC2">
                <w:rPr>
                  <w:rStyle w:val="Hyperlink"/>
                  <w:sz w:val="20"/>
                </w:rPr>
                <w:fldChar w:fldCharType="begin" w:fldLock="1"/>
              </w:r>
              <w:r w:rsidRPr="00355DC2">
                <w:rPr>
                  <w:rStyle w:val="Hyperlink"/>
                  <w:sz w:val="20"/>
                </w:rPr>
                <w:instrText xml:space="preserve"> DOCPROPERTY XDT23803 *charformat * MERGEFORMAT </w:instrText>
              </w:r>
              <w:r w:rsidRPr="00355DC2">
                <w:rPr>
                  <w:rStyle w:val="Hyperlink"/>
                  <w:sz w:val="20"/>
                </w:rPr>
                <w:fldChar w:fldCharType="separate"/>
              </w:r>
              <w:r w:rsidRPr="00355DC2">
                <w:rPr>
                  <w:rStyle w:val="Hyperlink"/>
                  <w:sz w:val="20"/>
                </w:rPr>
                <w:t>Væskebehandling av nyfødte</w:t>
              </w:r>
              <w:r w:rsidRPr="00355DC2">
                <w:rPr>
                  <w:rStyle w:val="Hyperlink"/>
                  <w:sz w:val="20"/>
                </w:rPr>
                <w:fldChar w:fldCharType="end"/>
              </w:r>
            </w:hyperlink>
            <w:r w:rsidRPr="00355DC2" w:rsidR="00810C3A">
              <w:rPr>
                <w:sz w:val="20"/>
              </w:rPr>
              <w:t xml:space="preserve"> </w:t>
            </w:r>
          </w:p>
          <w:p w:rsidR="008761EF" w14:paraId="38D69641" w14:textId="77777777">
            <w:pPr>
              <w:rPr>
                <w:color w:val="0000FF"/>
                <w:u w:val="single"/>
              </w:rPr>
            </w:pPr>
          </w:p>
          <w:p w:rsidR="002A3E2A" w:rsidP="00742AC8" w14:paraId="162AE851" w14:textId="77777777">
            <w:pPr>
              <w:pStyle w:val="Heading1"/>
            </w:pPr>
            <w:bookmarkStart w:id="13" w:name="_Toc256000012"/>
            <w:r>
              <w:t>Referanser</w:t>
            </w:r>
            <w:bookmarkEnd w:id="13"/>
          </w:p>
          <w:p w:rsidR="000B5F42" w:rsidRPr="000B5F42" w:rsidP="000B5F42" w14:paraId="3C8859DA" w14:textId="77777777">
            <w:pPr>
              <w:pStyle w:val="Xref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  <w:lang w:val="en-GB"/>
              </w:rPr>
            </w:pPr>
            <w:r w:rsidRPr="000B5F42">
              <w:rPr>
                <w:rFonts w:asciiTheme="minorHAnsi" w:hAnsiTheme="minorHAnsi" w:cstheme="minorHAnsi"/>
                <w:szCs w:val="22"/>
                <w:lang w:val="en-GB"/>
              </w:rPr>
              <w:t>L</w:t>
            </w:r>
            <w:r w:rsidRPr="000B5F42">
              <w:rPr>
                <w:rFonts w:asciiTheme="minorHAnsi" w:hAnsiTheme="minorHAnsi" w:cstheme="minorHAnsi"/>
                <w:szCs w:val="22"/>
                <w:lang w:val="en-GB"/>
              </w:rPr>
              <w:t>eaphart CL, et al. Omphalocele and Gastroschisis. BMJ Best Practice. Last updated: Nov 21, 2018.</w:t>
            </w:r>
          </w:p>
          <w:p w:rsidR="000B5F42" w:rsidRPr="000B5F42" w:rsidP="000B5F42" w14:paraId="55EBE559" w14:textId="77777777">
            <w:pPr>
              <w:pStyle w:val="Xref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0B5F42">
              <w:rPr>
                <w:rFonts w:asciiTheme="minorHAnsi" w:hAnsiTheme="minorHAnsi" w:cstheme="minorHAnsi"/>
                <w:szCs w:val="22"/>
              </w:rPr>
              <w:t xml:space="preserve">Stephenson CD, et al. </w:t>
            </w:r>
            <w:r w:rsidRPr="000B5F42">
              <w:rPr>
                <w:rFonts w:asciiTheme="minorHAnsi" w:hAnsiTheme="minorHAnsi" w:cstheme="minorHAnsi"/>
                <w:szCs w:val="22"/>
              </w:rPr>
              <w:t>Gastroschisis. UpToDate 2021</w:t>
            </w:r>
          </w:p>
          <w:p w:rsidR="000B5F42" w:rsidP="000B5F42" w14:paraId="1764B012" w14:textId="77777777">
            <w:pPr>
              <w:pStyle w:val="Xref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0B5F42">
              <w:rPr>
                <w:rFonts w:asciiTheme="minorHAnsi" w:hAnsiTheme="minorHAnsi" w:cstheme="minorHAnsi"/>
                <w:szCs w:val="22"/>
              </w:rPr>
              <w:t>Stephenson CD, et al. Prenatal diagnosis of omphalocele. UpToDate 2021</w:t>
            </w:r>
          </w:p>
          <w:p w:rsidR="002A3E2A" w:rsidRPr="002A3E2A" w:rsidP="006A5DAC" w14:paraId="40DDE5B8" w14:textId="30587493">
            <w:pPr>
              <w:pStyle w:val="Xref"/>
              <w:numPr>
                <w:ilvl w:val="0"/>
                <w:numId w:val="24"/>
              </w:numPr>
            </w:pPr>
            <w:r w:rsidRPr="000B5F42">
              <w:rPr>
                <w:rFonts w:asciiTheme="minorHAnsi" w:hAnsiTheme="minorHAnsi" w:cstheme="minorHAnsi"/>
                <w:sz w:val="22"/>
                <w:szCs w:val="22"/>
              </w:rPr>
              <w:t xml:space="preserve">Nyfødt sykepleie 2. </w:t>
            </w:r>
            <w:r w:rsidRPr="000B5F4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Syke nyfødte og premature barn</w:t>
            </w:r>
            <w:r w:rsidRPr="000B5F42">
              <w:rPr>
                <w:rFonts w:asciiTheme="minorHAnsi" w:hAnsiTheme="minorHAnsi" w:cstheme="minorHAnsi"/>
                <w:sz w:val="22"/>
                <w:szCs w:val="22"/>
              </w:rPr>
              <w:t xml:space="preserve"> s.282-286 (finnes i bokformat på avdelingen)</w:t>
            </w:r>
          </w:p>
          <w:p w:rsidR="002A3E2A" w:rsidP="00742AC8" w14:paraId="6BB9C08D" w14:textId="77777777">
            <w:pPr>
              <w:pStyle w:val="Heading1"/>
            </w:pPr>
            <w:bookmarkStart w:id="14" w:name="_Toc256000013"/>
            <w:r>
              <w:t>Endringer siden forrige versjon</w:t>
            </w:r>
            <w:bookmarkEnd w:id="14"/>
          </w:p>
          <w:p w:rsidR="002A3E2A" w:rsidRPr="002A3E2A" w:rsidP="00A24219" w14:paraId="64837264" w14:textId="382704E8">
            <w:r w:rsidRPr="002A3E2A">
              <w:rPr>
                <w:rFonts w:asciiTheme="minorHAnsi" w:hAnsiTheme="minorHAnsi" w:cstheme="minorHAnsi"/>
                <w:szCs w:val="22"/>
              </w:rPr>
              <w:t>M</w:t>
            </w:r>
            <w:r w:rsidRPr="002A3E2A">
              <w:rPr>
                <w:rFonts w:asciiTheme="minorHAnsi" w:hAnsiTheme="minorHAnsi" w:cstheme="minorHAnsi"/>
                <w:szCs w:val="22"/>
              </w:rPr>
              <w:t xml:space="preserve">ai 2025: Lagt over i </w:t>
            </w:r>
            <w:r w:rsidRPr="002A3E2A">
              <w:rPr>
                <w:rFonts w:asciiTheme="minorHAnsi" w:hAnsiTheme="minorHAnsi" w:cstheme="minorHAnsi"/>
                <w:szCs w:val="22"/>
              </w:rPr>
              <w:t>nytt EK format</w:t>
            </w:r>
            <w:r>
              <w:t>.</w:t>
            </w:r>
            <w:r w:rsidR="008761EF">
              <w:t xml:space="preserve"> </w:t>
            </w:r>
            <w:r>
              <w:t xml:space="preserve">Lagt til </w:t>
            </w:r>
            <w:r>
              <w:t>O</w:t>
            </w:r>
            <w:r>
              <w:t>mfalosele</w:t>
            </w:r>
            <w:r>
              <w:t xml:space="preserve">. </w:t>
            </w:r>
            <w:r w:rsidR="008761EF">
              <w:t xml:space="preserve">Endret for å omhandle både barn som skal transporteres videre, og barn som må opereres på HUS. </w:t>
            </w: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1C9" w14:paraId="64837265" w14:textId="77777777">
            <w:pPr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 xml:space="preserve"> </w:t>
            </w:r>
          </w:p>
        </w:tc>
      </w:tr>
      <w:tr w14:paraId="6483726B" w14:textId="77777777" w:rsidTr="007202CC">
        <w:tblPrEx>
          <w:tblW w:w="5127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0"/>
        </w:trPr>
        <w:tc>
          <w:tcPr>
            <w:tcW w:w="4876" w:type="pct"/>
            <w:gridSpan w:val="2"/>
          </w:tcPr>
          <w:p w:rsidR="008B248E" w:rsidRPr="008B248E" w:rsidP="002A3E2A" w14:paraId="64837269" w14:textId="2D847754">
            <w:pPr>
              <w:pStyle w:val="Xre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" w:type="pct"/>
            <w:gridSpan w:val="2"/>
          </w:tcPr>
          <w:p w:rsidR="006C0171" w:rsidRPr="008B248E" w14:paraId="6483726A" w14:textId="77777777">
            <w:pPr>
              <w:pStyle w:val="Xre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E6D9F" w14:paraId="64837273" w14:textId="77777777">
      <w:pPr>
        <w:rPr>
          <w:rFonts w:ascii="Times New Roman" w:hAnsi="Times New Roman"/>
          <w:sz w:val="24"/>
          <w:szCs w:val="24"/>
        </w:rPr>
      </w:pPr>
    </w:p>
    <w:p w:rsidR="004E6D9F" w14:paraId="64837274" w14:textId="77777777">
      <w:pPr>
        <w:rPr>
          <w:rFonts w:ascii="Times New Roman" w:hAnsi="Times New Roman"/>
          <w:sz w:val="24"/>
          <w:szCs w:val="24"/>
        </w:rPr>
      </w:pPr>
    </w:p>
    <w:p w:rsidR="004E6D9F" w14:paraId="64837275" w14:textId="77777777">
      <w:pPr>
        <w:rPr>
          <w:rFonts w:ascii="Times New Roman" w:hAnsi="Times New Roman"/>
          <w:sz w:val="24"/>
          <w:szCs w:val="24"/>
        </w:rPr>
      </w:pPr>
    </w:p>
    <w:sectPr w:rsidSect="004A72FC">
      <w:type w:val="continuous"/>
      <w:pgSz w:w="11907" w:h="16840"/>
      <w:pgMar w:top="851" w:right="1418" w:bottom="851" w:left="1418" w:header="851" w:footer="454" w:gutter="0"/>
      <w:pgNumType w:start="1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64837284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EE17C2" w:rsidRPr="004568C8" w:rsidP="00EE17C2" w14:paraId="64837280" w14:textId="7C1623E2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776780319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55DC2" w:rsidRPr="00355DC2" w:rsidP="00355DC2" w14:textId="77777777">
                                <w:pPr>
                                  <w:rPr>
                                    <w:rFonts w:eastAsia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55DC2">
                                  <w:rPr>
                                    <w:rFonts w:eastAsia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355DC2" w:rsidRPr="00355DC2" w:rsidP="00355DC2" w14:paraId="46C3447A" w14:textId="77777777">
                          <w:pPr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55DC2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D12720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EE17C2" w:rsidRPr="009B041D" w:rsidP="00EE17C2" w14:paraId="64837281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EE17C2" w:rsidRPr="00D320CC" w:rsidP="00EE17C2" w14:paraId="64837282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EE17C2" w:rsidP="00EE17C2" w14:paraId="64837283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Calibri" w:hAnsi="Calibr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6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6D5F90" w:rsidP="00EE17C2" w14:paraId="6483728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1175843131"/>
      <w:docPartObj>
        <w:docPartGallery w:val="Page Numbers (Bottom of Page)"/>
        <w:docPartUnique/>
      </w:docPartObj>
    </w:sdtPr>
    <w:sdtContent>
      <w:p w:rsidR="00557B54" w14:paraId="1A05B1A6" w14:textId="00916DEC">
        <w:pPr>
          <w:pStyle w:val="Footer"/>
          <w:jc w:val="right"/>
        </w:pPr>
        <w:r>
          <w:t>5</w:t>
        </w:r>
      </w:p>
    </w:sdtContent>
  </w:sdt>
  <w:p w:rsidR="006D5F90" w:rsidP="00EE17C2" w14:paraId="6483728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449252434"/>
      <w:docPartObj>
        <w:docPartGallery w:val="Page Numbers (Bottom of Page)"/>
        <w:docPartUnique/>
      </w:docPartObj>
    </w:sdtPr>
    <w:sdtContent>
      <w:p w:rsidR="007202CC" w14:paraId="737C12D1" w14:textId="7883C7F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6D5F90" w:rsidP="00EE17C2" w14:paraId="648372A0" w14:textId="13A67250">
    <w:pPr>
      <w:pStyle w:val="Footer"/>
      <w:rPr>
        <w:color w:val="FFFFFF"/>
        <w:sz w:val="16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4837279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EE17C2" w:rsidP="00EE17C2" w14:paraId="64837276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Bukveggsdefekter Gastroschise og Omfalocele 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EE17C2" w:rsidP="00EE17C2" w14:paraId="64837277" w14:textId="77777777">
          <w:pPr>
            <w:pStyle w:val="Header"/>
            <w:jc w:val="left"/>
            <w:rPr>
              <w:sz w:val="12"/>
            </w:rPr>
          </w:pPr>
        </w:p>
        <w:p w:rsidR="00EE17C2" w:rsidP="00EE17C2" w14:paraId="64837278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</w:tbl>
  <w:p w:rsidR="006D5F90" w:rsidP="00EE17C2" w14:paraId="6483727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483727E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EE17C2" w:rsidP="00EE17C2" w14:paraId="6483727B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Bukveggsdefekter Gastroschise og Omfalocele 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EE17C2" w:rsidP="00EE17C2" w14:paraId="6483727C" w14:textId="77777777">
          <w:pPr>
            <w:pStyle w:val="Header"/>
            <w:jc w:val="left"/>
            <w:rPr>
              <w:sz w:val="12"/>
            </w:rPr>
          </w:pPr>
        </w:p>
        <w:p w:rsidR="00EE17C2" w:rsidP="00EE17C2" w14:paraId="6483727D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</w:tbl>
  <w:p w:rsidR="006D5F90" w:rsidP="00EE17C2" w14:paraId="6483727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6483728E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6483728C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841186192" name="Bilde 8411861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1186192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EE17C2" w:rsidP="00EE17C2" w14:paraId="6483728D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Bukveggsdefekter Gastroschise og Omfalocele , Nyføddintensiv</w:t>
          </w:r>
          <w:r>
            <w:rPr>
              <w:sz w:val="28"/>
            </w:rPr>
            <w:fldChar w:fldCharType="end"/>
          </w:r>
        </w:p>
      </w:tc>
    </w:tr>
    <w:tr w14:paraId="64837291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EE17C2" w:rsidP="00EE17C2" w14:paraId="6483728F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EE17C2" w:rsidRPr="005F0E8F" w:rsidP="00EE17C2" w14:paraId="64837290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4837294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EE17C2" w:rsidP="00EE17C2" w14:paraId="64837292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EE17C2" w:rsidP="00EE17C2" w14:paraId="6483729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  <w:tr w14:paraId="64837297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EE17C2" w:rsidP="00EE17C2" w14:paraId="64837295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EE17C2" w:rsidP="00EE17C2" w14:paraId="64837296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483729A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EE17C2" w:rsidP="00EE17C2" w14:paraId="64837298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EE17C2" w:rsidP="00EE17C2" w14:paraId="64837299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D12720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6D5F90" w:rsidP="00EE17C2" w14:paraId="6483729B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FE"/>
    <w:multiLevelType w:val="singleLevel"/>
    <w:tmpl w:val="FFFFFFFF"/>
    <w:lvl w:ilvl="0">
      <w:start w:val="0"/>
      <w:numFmt w:val="decimal"/>
      <w:lvlText w:val="*"/>
      <w:lvlJc w:val="left"/>
    </w:lvl>
  </w:abstractNum>
  <w:abstractNum w:abstractNumId="1">
    <w:nsid w:val="04D92395"/>
    <w:multiLevelType w:val="hybridMultilevel"/>
    <w:tmpl w:val="6DD604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448B1"/>
    <w:multiLevelType w:val="hybridMultilevel"/>
    <w:tmpl w:val="020CBD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67D3A"/>
    <w:multiLevelType w:val="hybridMultilevel"/>
    <w:tmpl w:val="0128AB3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D1A64"/>
    <w:multiLevelType w:val="hybridMultilevel"/>
    <w:tmpl w:val="B272426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asciiTheme="minorHAnsi" w:hAnsiTheme="minorHAnsi" w:cstheme="minorHAns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FC43F7"/>
    <w:multiLevelType w:val="multilevel"/>
    <w:tmpl w:val="4A46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E6371A"/>
    <w:multiLevelType w:val="multilevel"/>
    <w:tmpl w:val="BDBE9B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142C1CF6"/>
    <w:multiLevelType w:val="hybridMultilevel"/>
    <w:tmpl w:val="B89EF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37965"/>
    <w:multiLevelType w:val="multilevel"/>
    <w:tmpl w:val="E5208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2137F3"/>
    <w:multiLevelType w:val="hybridMultilevel"/>
    <w:tmpl w:val="6A268D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748BC"/>
    <w:multiLevelType w:val="hybridMultilevel"/>
    <w:tmpl w:val="35626B3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1">
    <w:nsid w:val="20021B92"/>
    <w:multiLevelType w:val="multilevel"/>
    <w:tmpl w:val="B6BA8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F04E9D"/>
    <w:multiLevelType w:val="hybridMultilevel"/>
    <w:tmpl w:val="BA943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7F6BF0"/>
    <w:multiLevelType w:val="hybridMultilevel"/>
    <w:tmpl w:val="ABD20AC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BF01ACE"/>
    <w:multiLevelType w:val="multilevel"/>
    <w:tmpl w:val="F4841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965D78"/>
    <w:multiLevelType w:val="hybridMultilevel"/>
    <w:tmpl w:val="248EE8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623A9"/>
    <w:multiLevelType w:val="multilevel"/>
    <w:tmpl w:val="B37C2B18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17">
    <w:nsid w:val="4B5C4089"/>
    <w:multiLevelType w:val="hybridMultilevel"/>
    <w:tmpl w:val="EE1AE1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526D92"/>
    <w:multiLevelType w:val="multilevel"/>
    <w:tmpl w:val="6C3CB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2F55AB5"/>
    <w:multiLevelType w:val="hybridMultilevel"/>
    <w:tmpl w:val="3112D2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A773C4"/>
    <w:multiLevelType w:val="hybridMultilevel"/>
    <w:tmpl w:val="43C0A6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C27E4E"/>
    <w:multiLevelType w:val="multilevel"/>
    <w:tmpl w:val="721A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DA7412"/>
    <w:multiLevelType w:val="singleLevel"/>
    <w:tmpl w:val="0414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3">
    <w:nsid w:val="700B1792"/>
    <w:multiLevelType w:val="hybridMultilevel"/>
    <w:tmpl w:val="DABAA8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C51B3F"/>
    <w:multiLevelType w:val="hybridMultilevel"/>
    <w:tmpl w:val="E7ECEF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8134A2"/>
    <w:multiLevelType w:val="hybridMultilevel"/>
    <w:tmpl w:val="07DCFFC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asciiTheme="minorHAnsi" w:hAnsiTheme="minorHAnsi" w:cstheme="minorHAns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9645B1"/>
    <w:multiLevelType w:val="hybridMultilevel"/>
    <w:tmpl w:val="CB30AF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E44D2B"/>
    <w:multiLevelType w:val="hybridMultilevel"/>
    <w:tmpl w:val="51C8C2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DD7430"/>
    <w:multiLevelType w:val="hybridMultilevel"/>
    <w:tmpl w:val="4202C7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19439">
    <w:abstractNumId w:val="6"/>
  </w:num>
  <w:num w:numId="2" w16cid:durableId="1925451223">
    <w:abstractNumId w:val="16"/>
  </w:num>
  <w:num w:numId="3" w16cid:durableId="85874189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152870154">
    <w:abstractNumId w:val="27"/>
  </w:num>
  <w:num w:numId="5" w16cid:durableId="1412853866">
    <w:abstractNumId w:val="3"/>
  </w:num>
  <w:num w:numId="6" w16cid:durableId="1981298238">
    <w:abstractNumId w:val="1"/>
  </w:num>
  <w:num w:numId="7" w16cid:durableId="1608270821">
    <w:abstractNumId w:val="20"/>
  </w:num>
  <w:num w:numId="8" w16cid:durableId="601765756">
    <w:abstractNumId w:val="23"/>
  </w:num>
  <w:num w:numId="9" w16cid:durableId="10066397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656315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65460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3023402">
    <w:abstractNumId w:val="22"/>
  </w:num>
  <w:num w:numId="13" w16cid:durableId="102101185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9288069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17411762">
    <w:abstractNumId w:val="24"/>
  </w:num>
  <w:num w:numId="16" w16cid:durableId="1552686817">
    <w:abstractNumId w:val="17"/>
  </w:num>
  <w:num w:numId="17" w16cid:durableId="1311984312">
    <w:abstractNumId w:val="9"/>
  </w:num>
  <w:num w:numId="18" w16cid:durableId="130905812">
    <w:abstractNumId w:val="26"/>
  </w:num>
  <w:num w:numId="19" w16cid:durableId="557514907">
    <w:abstractNumId w:val="13"/>
  </w:num>
  <w:num w:numId="20" w16cid:durableId="1969164104">
    <w:abstractNumId w:val="28"/>
  </w:num>
  <w:num w:numId="21" w16cid:durableId="1487627620">
    <w:abstractNumId w:val="2"/>
  </w:num>
  <w:num w:numId="22" w16cid:durableId="970982218">
    <w:abstractNumId w:val="19"/>
  </w:num>
  <w:num w:numId="23" w16cid:durableId="1101534209">
    <w:abstractNumId w:val="5"/>
  </w:num>
  <w:num w:numId="24" w16cid:durableId="90203528">
    <w:abstractNumId w:val="18"/>
  </w:num>
  <w:num w:numId="25" w16cid:durableId="120267873">
    <w:abstractNumId w:val="11"/>
  </w:num>
  <w:num w:numId="26" w16cid:durableId="343021174">
    <w:abstractNumId w:val="21"/>
  </w:num>
  <w:num w:numId="27" w16cid:durableId="136069288">
    <w:abstractNumId w:val="8"/>
  </w:num>
  <w:num w:numId="28" w16cid:durableId="637884595">
    <w:abstractNumId w:val="14"/>
  </w:num>
  <w:num w:numId="29" w16cid:durableId="2117827382">
    <w:abstractNumId w:val="10"/>
  </w:num>
  <w:num w:numId="30" w16cid:durableId="16623934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171"/>
    <w:rsid w:val="00003535"/>
    <w:rsid w:val="0003596E"/>
    <w:rsid w:val="00056EAE"/>
    <w:rsid w:val="0006409A"/>
    <w:rsid w:val="000A3080"/>
    <w:rsid w:val="000B5F42"/>
    <w:rsid w:val="000B7BDD"/>
    <w:rsid w:val="000C51B6"/>
    <w:rsid w:val="000E05DF"/>
    <w:rsid w:val="000E4323"/>
    <w:rsid w:val="00101C3F"/>
    <w:rsid w:val="00124AD9"/>
    <w:rsid w:val="001353DE"/>
    <w:rsid w:val="0015161B"/>
    <w:rsid w:val="0015736C"/>
    <w:rsid w:val="001A72B9"/>
    <w:rsid w:val="001B0F6E"/>
    <w:rsid w:val="001C4E87"/>
    <w:rsid w:val="001F47B3"/>
    <w:rsid w:val="002066CD"/>
    <w:rsid w:val="00212E73"/>
    <w:rsid w:val="002372D5"/>
    <w:rsid w:val="00251101"/>
    <w:rsid w:val="0027560C"/>
    <w:rsid w:val="00282E58"/>
    <w:rsid w:val="002832E4"/>
    <w:rsid w:val="002971FF"/>
    <w:rsid w:val="002A3E2A"/>
    <w:rsid w:val="002B3DC8"/>
    <w:rsid w:val="002E2D1A"/>
    <w:rsid w:val="002E7B32"/>
    <w:rsid w:val="003112AA"/>
    <w:rsid w:val="0031367B"/>
    <w:rsid w:val="0032011D"/>
    <w:rsid w:val="00324645"/>
    <w:rsid w:val="003400BD"/>
    <w:rsid w:val="00342C9E"/>
    <w:rsid w:val="00355DC2"/>
    <w:rsid w:val="00356D0D"/>
    <w:rsid w:val="00397F5B"/>
    <w:rsid w:val="003C1E49"/>
    <w:rsid w:val="003E10C9"/>
    <w:rsid w:val="003F38D8"/>
    <w:rsid w:val="00403AE2"/>
    <w:rsid w:val="00410B47"/>
    <w:rsid w:val="004311C9"/>
    <w:rsid w:val="00435752"/>
    <w:rsid w:val="004568C8"/>
    <w:rsid w:val="00485214"/>
    <w:rsid w:val="0048599A"/>
    <w:rsid w:val="004A3EC6"/>
    <w:rsid w:val="004A72FC"/>
    <w:rsid w:val="004E6D9F"/>
    <w:rsid w:val="00531279"/>
    <w:rsid w:val="005344E5"/>
    <w:rsid w:val="0053634E"/>
    <w:rsid w:val="005454DB"/>
    <w:rsid w:val="0055204B"/>
    <w:rsid w:val="00557B54"/>
    <w:rsid w:val="00563B02"/>
    <w:rsid w:val="00574EF4"/>
    <w:rsid w:val="00587EF1"/>
    <w:rsid w:val="005A209A"/>
    <w:rsid w:val="005A5D3E"/>
    <w:rsid w:val="005F0E8F"/>
    <w:rsid w:val="005F1CCD"/>
    <w:rsid w:val="005F30DA"/>
    <w:rsid w:val="005F38BF"/>
    <w:rsid w:val="00622DCA"/>
    <w:rsid w:val="00636887"/>
    <w:rsid w:val="00674623"/>
    <w:rsid w:val="00682272"/>
    <w:rsid w:val="006A047B"/>
    <w:rsid w:val="006A226E"/>
    <w:rsid w:val="006A477C"/>
    <w:rsid w:val="006A5DAC"/>
    <w:rsid w:val="006C0171"/>
    <w:rsid w:val="006C1FF3"/>
    <w:rsid w:val="006C34F5"/>
    <w:rsid w:val="006C6247"/>
    <w:rsid w:val="006D5214"/>
    <w:rsid w:val="006D5F90"/>
    <w:rsid w:val="006D66D9"/>
    <w:rsid w:val="006F0183"/>
    <w:rsid w:val="007202CC"/>
    <w:rsid w:val="00721DDD"/>
    <w:rsid w:val="00730DFD"/>
    <w:rsid w:val="00733619"/>
    <w:rsid w:val="00742AC8"/>
    <w:rsid w:val="00751B4D"/>
    <w:rsid w:val="007A0808"/>
    <w:rsid w:val="007C21C9"/>
    <w:rsid w:val="007D2F51"/>
    <w:rsid w:val="00810C3A"/>
    <w:rsid w:val="00844978"/>
    <w:rsid w:val="00864493"/>
    <w:rsid w:val="008761EF"/>
    <w:rsid w:val="00882FA6"/>
    <w:rsid w:val="00883AB5"/>
    <w:rsid w:val="008A6D04"/>
    <w:rsid w:val="008B248E"/>
    <w:rsid w:val="008E57A8"/>
    <w:rsid w:val="0091045C"/>
    <w:rsid w:val="00933F60"/>
    <w:rsid w:val="00972FEC"/>
    <w:rsid w:val="00982675"/>
    <w:rsid w:val="00993647"/>
    <w:rsid w:val="009A046E"/>
    <w:rsid w:val="009B041D"/>
    <w:rsid w:val="009D2797"/>
    <w:rsid w:val="009D321C"/>
    <w:rsid w:val="009E2ADC"/>
    <w:rsid w:val="00A24219"/>
    <w:rsid w:val="00A247E8"/>
    <w:rsid w:val="00A40CF2"/>
    <w:rsid w:val="00A4440F"/>
    <w:rsid w:val="00A65596"/>
    <w:rsid w:val="00A77180"/>
    <w:rsid w:val="00A8011E"/>
    <w:rsid w:val="00A92FF5"/>
    <w:rsid w:val="00AC02CC"/>
    <w:rsid w:val="00AC739B"/>
    <w:rsid w:val="00AD74FD"/>
    <w:rsid w:val="00B039D0"/>
    <w:rsid w:val="00B36120"/>
    <w:rsid w:val="00B53170"/>
    <w:rsid w:val="00B549D4"/>
    <w:rsid w:val="00BC631A"/>
    <w:rsid w:val="00C20EF7"/>
    <w:rsid w:val="00C4029A"/>
    <w:rsid w:val="00C448B5"/>
    <w:rsid w:val="00C507D2"/>
    <w:rsid w:val="00C66CEE"/>
    <w:rsid w:val="00C9796D"/>
    <w:rsid w:val="00CB61F1"/>
    <w:rsid w:val="00CB670D"/>
    <w:rsid w:val="00CE0497"/>
    <w:rsid w:val="00D06860"/>
    <w:rsid w:val="00D10022"/>
    <w:rsid w:val="00D320CC"/>
    <w:rsid w:val="00D321C3"/>
    <w:rsid w:val="00D475BF"/>
    <w:rsid w:val="00D51262"/>
    <w:rsid w:val="00D51536"/>
    <w:rsid w:val="00D52352"/>
    <w:rsid w:val="00D554FB"/>
    <w:rsid w:val="00D67EA1"/>
    <w:rsid w:val="00D82DF9"/>
    <w:rsid w:val="00D95698"/>
    <w:rsid w:val="00DD5269"/>
    <w:rsid w:val="00DE1F2C"/>
    <w:rsid w:val="00DF073B"/>
    <w:rsid w:val="00DF45A7"/>
    <w:rsid w:val="00E268BF"/>
    <w:rsid w:val="00E44474"/>
    <w:rsid w:val="00E52BB1"/>
    <w:rsid w:val="00E61797"/>
    <w:rsid w:val="00E701BF"/>
    <w:rsid w:val="00E86388"/>
    <w:rsid w:val="00E964E3"/>
    <w:rsid w:val="00EA4080"/>
    <w:rsid w:val="00EB2026"/>
    <w:rsid w:val="00ED0F8C"/>
    <w:rsid w:val="00ED2742"/>
    <w:rsid w:val="00ED79E4"/>
    <w:rsid w:val="00EE17C2"/>
    <w:rsid w:val="00EE70A6"/>
    <w:rsid w:val="00F07372"/>
    <w:rsid w:val="00F2304B"/>
    <w:rsid w:val="00F3635F"/>
    <w:rsid w:val="00F5522F"/>
    <w:rsid w:val="00F84F76"/>
    <w:rsid w:val="00FC08DB"/>
    <w:rsid w:val="00FC4D29"/>
    <w:rsid w:val="00FE4AC1"/>
    <w:rsid w:val="00FF27D0"/>
    <w:rsid w:val="00FF56AE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26.09.2022¤3#EK_KlGjelderFra¤2#0¤2#¤3#EK_Opprettet¤2#0¤2#28.11.2008¤3#EK_Utgitt¤2#0¤2#01.10.2003¤3#EK_IBrukDato¤2#0¤2#26.09.2022¤3#EK_DokumentID¤2#0¤2#D12720¤3#EK_DokTittel¤2#0¤2#Gastroschise¤3#EK_DokType¤2#0¤2#Prosedyre¤3#EK_DocLvlShort¤2#0¤2# ¤3#EK_DocLevel¤2#0¤2# ¤3#EK_EksRef¤2#2¤2# 0_x0009_¤3#EK_Erstatter¤2#0¤2#2.01¤3#EK_ErstatterD¤2#0¤2#24.09.2019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23¤3#EK_Revisjon¤2#0¤2#2.02¤3#EK_Ansvarlig¤2#0¤2#Fonneland, Anne-Siri¤3#EK_SkrevetAv¤2#0¤2#Merete Susan Olsen¤3#EK_UText1¤2#0¤2#Fonneland, Anne-Siri¤3#EK_UText2¤2#0¤2# ¤3#EK_UText3¤2#0¤2# ¤3#EK_UText4¤2#0¤2# ¤3#EK_Status¤2#0¤2#I bruk¤3#EK_Stikkord¤2#0¤2#nyfødt, metode sykepleier, gastroschise¤3#EK_SuperStikkord¤2#0¤2#¤3#EK_Rapport¤2#3¤2#¤3#EK_EKPrintMerke¤2#0¤2#Uoffisiell utskrift er kun gyldig på utskriftsdato¤3#EK_Watermark¤2#0¤2#¤3#EK_Utgave¤2#0¤2#2.02¤3#EK_Merknad¤2#7¤2#Forlenget gyldighet til 26.09.2025¤3#EK_VerLogg¤2#2¤2#Ver. 2.02 - 26.09.2022|Forlenget gyldighet til 26.09.2025¤1#Ver. 2.01 - 18.08.2020|¤1#Ver. 2.00 - 24.09.2019|¤1#Ver. 1.02 - 22.01.2014|¤1#Ver. 1.01 - 08.01.2014|Forlenget gyldighet til 08.01.2016¤1#Ver. 1.00 - 09.12.2008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23¤3#EK_GjelderTil¤2#0¤2#26.09.2025¤3#EK_Vedlegg¤2#2¤2# 0_x0009_¤3#EK_AvdelingOver¤2#4¤2# ¤3#EK_HRefNr¤2#0¤2# ¤3#EK_HbNavn¤2#0¤2# ¤3#EK_DokRefnr¤2#4¤2#00030205030907¤3#EK_Dokendrdato¤2#4¤2#17.03.2021 21:50:50¤3#EK_HbType¤2#4¤2# ¤3#EK_Offisiell¤2#4¤2# ¤3#EK_VedleggRef¤2#4¤2#02.5.3.9.7-23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23"/>
    <w:docVar w:name="ek_doclevel" w:val=" "/>
    <w:docVar w:name="ek_doclvlshort" w:val=" "/>
    <w:docVar w:name="ek_dokumentid" w:val="D12720"/>
    <w:docVar w:name="ek_editprotect" w:val="-1"/>
    <w:docVar w:name="ek_erstatter" w:val="2.01"/>
    <w:docVar w:name="ek_erstatterd" w:val="24.09.2019"/>
    <w:docVar w:name="ek_format" w:val="-10"/>
    <w:docVar w:name="ek_gjelderfra" w:val="26.09.2022"/>
    <w:docVar w:name="ek_gjeldertil" w:val="26.09.2025"/>
    <w:docVar w:name="ek_hbnavn" w:val=" "/>
    <w:docVar w:name="ek_hrefnr" w:val=" "/>
    <w:docVar w:name="ek_hørt" w:val=" "/>
    <w:docVar w:name="ek_ibrukdato" w:val="26.09.2022"/>
    <w:docVar w:name="ek_merknad" w:val="Forlenget gyldighet til 26.09.2025"/>
    <w:docVar w:name="ek_protection" w:val="-1"/>
    <w:docVar w:name="ek_refnr" w:val="02.5.2.9.7-20"/>
    <w:docVar w:name="ek_revisjon" w:val="2.02"/>
    <w:docVar w:name="ek_s00mt1" w:val="HVRHF - Helse Bergen HF - Barne- og ungdomsklinikken - Nyfødt intensiv"/>
    <w:docVar w:name="ek_signatur" w:val="Anne-Siri Fonneland"/>
    <w:docVar w:name="ek_skrevetav" w:val="Merete Susan Olsen"/>
    <w:docVar w:name="ek_status" w:val="I bruk"/>
    <w:docVar w:name="EK_TYPE" w:val="DOK"/>
    <w:docVar w:name="ek_utext1" w:val="Fonneland, Anne-Siri"/>
    <w:docVar w:name="ek_utext2" w:val=" "/>
    <w:docVar w:name="ek_utext3" w:val=" "/>
    <w:docVar w:name="ek_utext4" w:val=" "/>
    <w:docVar w:name="ek_utgave" w:val="2.02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4837226"/>
  <w15:docId w15:val="{3F8AF994-B12D-405B-AF79-033A0BFB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31279"/>
    <w:rPr>
      <w:rFonts w:ascii="Calibri" w:hAnsi="Calibri"/>
      <w:sz w:val="22"/>
    </w:rPr>
  </w:style>
  <w:style w:type="paragraph" w:styleId="Heading1">
    <w:name w:val="heading 1"/>
    <w:basedOn w:val="Normal"/>
    <w:next w:val="Normal"/>
    <w:autoRedefine/>
    <w:qFormat/>
    <w:rsid w:val="00742AC8"/>
    <w:pPr>
      <w:numPr>
        <w:numId w:val="1"/>
      </w:numPr>
      <w:spacing w:before="240" w:after="240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qFormat/>
    <w:rsid w:val="00B039D0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B039D0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BunntekstTegn"/>
    <w:uiPriority w:val="99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link w:val="TopptekstTegn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B039D0"/>
    <w:rPr>
      <w:rFonts w:ascii="Times New Roman" w:hAnsi="Times New Roman"/>
      <w:color w:val="00FF00"/>
      <w:sz w:val="24"/>
    </w:rPr>
  </w:style>
  <w:style w:type="paragraph" w:styleId="ListParagraph">
    <w:name w:val="List Paragraph"/>
    <w:basedOn w:val="Normal"/>
    <w:uiPriority w:val="34"/>
    <w:qFormat/>
    <w:rsid w:val="006D5F90"/>
    <w:pPr>
      <w:ind w:left="720"/>
      <w:contextualSpacing/>
    </w:pPr>
  </w:style>
  <w:style w:type="character" w:styleId="Strong">
    <w:name w:val="Strong"/>
    <w:aliases w:val="Bold"/>
    <w:uiPriority w:val="1"/>
    <w:qFormat/>
    <w:rsid w:val="006D5F90"/>
    <w:rPr>
      <w:b/>
      <w:bCs/>
      <w:noProof w:val="0"/>
      <w:lang w:val="nb-NO"/>
    </w:rPr>
  </w:style>
  <w:style w:type="paragraph" w:customStyle="1" w:styleId="Caution">
    <w:name w:val="Caution"/>
    <w:basedOn w:val="Normal"/>
    <w:qFormat/>
    <w:rsid w:val="006D5F90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i/>
      <w:sz w:val="26"/>
      <w:szCs w:val="26"/>
    </w:rPr>
  </w:style>
  <w:style w:type="paragraph" w:customStyle="1" w:styleId="ListHeading">
    <w:name w:val="List Heading"/>
    <w:basedOn w:val="Normal"/>
    <w:next w:val="Normal"/>
    <w:qFormat/>
    <w:rsid w:val="006D5F90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b/>
      <w:bCs/>
      <w:color w:val="FFFFFF"/>
      <w:sz w:val="36"/>
      <w:lang w:eastAsia="en-US"/>
    </w:rPr>
  </w:style>
  <w:style w:type="character" w:customStyle="1" w:styleId="TopptekstTegn">
    <w:name w:val="Topptekst Tegn"/>
    <w:link w:val="Header"/>
    <w:rsid w:val="006D5F90"/>
    <w:rPr>
      <w:rFonts w:ascii="Arial" w:hAnsi="Arial"/>
    </w:rPr>
  </w:style>
  <w:style w:type="paragraph" w:customStyle="1" w:styleId="WarningBody">
    <w:name w:val="Warning Body"/>
    <w:basedOn w:val="Normal"/>
    <w:qFormat/>
    <w:rsid w:val="006D5F90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6D5F90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A3E2A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A3E2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3E2A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359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557B54"/>
    <w:rPr>
      <w:sz w:val="16"/>
      <w:szCs w:val="16"/>
    </w:rPr>
  </w:style>
  <w:style w:type="paragraph" w:styleId="CommentText">
    <w:name w:val="annotation text"/>
    <w:basedOn w:val="Normal"/>
    <w:link w:val="MerknadstekstTegn"/>
    <w:unhideWhenUsed/>
    <w:rsid w:val="00557B54"/>
    <w:rPr>
      <w:sz w:val="20"/>
    </w:rPr>
  </w:style>
  <w:style w:type="character" w:customStyle="1" w:styleId="MerknadstekstTegn">
    <w:name w:val="Merknadstekst Tegn"/>
    <w:basedOn w:val="DefaultParagraphFont"/>
    <w:link w:val="CommentText"/>
    <w:rsid w:val="00557B54"/>
    <w:rPr>
      <w:rFonts w:ascii="Calibri" w:hAnsi="Calibri"/>
    </w:rPr>
  </w:style>
  <w:style w:type="paragraph" w:styleId="CommentSubject">
    <w:name w:val="annotation subject"/>
    <w:basedOn w:val="CommentText"/>
    <w:next w:val="CommentText"/>
    <w:link w:val="KommentaremneTegn"/>
    <w:semiHidden/>
    <w:unhideWhenUsed/>
    <w:rsid w:val="00557B54"/>
    <w:rPr>
      <w:b/>
      <w:bCs/>
    </w:rPr>
  </w:style>
  <w:style w:type="character" w:customStyle="1" w:styleId="KommentaremneTegn">
    <w:name w:val="Kommentaremne Tegn"/>
    <w:basedOn w:val="MerknadstekstTegn"/>
    <w:link w:val="CommentSubject"/>
    <w:semiHidden/>
    <w:rsid w:val="00557B54"/>
    <w:rPr>
      <w:rFonts w:ascii="Calibri" w:hAnsi="Calibri"/>
      <w:b/>
      <w:bCs/>
    </w:rPr>
  </w:style>
  <w:style w:type="character" w:customStyle="1" w:styleId="BunntekstTegn">
    <w:name w:val="Bunntekst Tegn"/>
    <w:basedOn w:val="DefaultParagraphFont"/>
    <w:link w:val="Footer"/>
    <w:uiPriority w:val="99"/>
    <w:rsid w:val="00557B54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hyperlink" Target="https://kvalitet.helse-bergen.no/docs/pub/DOK42394.htm" TargetMode="External" /><Relationship Id="rId15" Type="http://schemas.openxmlformats.org/officeDocument/2006/relationships/image" Target="media/image4.png" /><Relationship Id="rId16" Type="http://schemas.openxmlformats.org/officeDocument/2006/relationships/hyperlink" Target="http://www.texaschildrens.org" TargetMode="External" /><Relationship Id="rId17" Type="http://schemas.openxmlformats.org/officeDocument/2006/relationships/hyperlink" Target="https://kvalitet.helse-bergen.no/docs/pub/DOK23804.htm" TargetMode="External" /><Relationship Id="rId18" Type="http://schemas.openxmlformats.org/officeDocument/2006/relationships/hyperlink" Target="https://kvalitet.helse-bergen.no/docs/pub/DOK23797.htm" TargetMode="External" /><Relationship Id="rId19" Type="http://schemas.openxmlformats.org/officeDocument/2006/relationships/hyperlink" Target="https://kvalitet.helse-bergen.no/docs/pub/DOK23792.ht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kvalitet.helse-bergen.no/docs/pub/DOK23955.htm" TargetMode="External" /><Relationship Id="rId21" Type="http://schemas.openxmlformats.org/officeDocument/2006/relationships/hyperlink" Target="https://kvalitet.helse-bergen.no/docs/pub/DOK23803.htm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helsebiblioteket.no/innhold/retningslinjer/pediatri/nyfodtmedisin-veiledende-prosedyrer-fra-norsk-barnelegeforening/13-sykdommer-og-misdannelser-i-gi-trakt/13.9-bukveggsdefekter" TargetMode="External" /><Relationship Id="rId6" Type="http://schemas.openxmlformats.org/officeDocument/2006/relationships/image" Target="media/image1.png" /><Relationship Id="rId7" Type="http://schemas.openxmlformats.org/officeDocument/2006/relationships/image" Target="media/image2.jpe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037642E-53A0-45A4-B21D-E8FA8A541D1D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6F766-5920-440C-A1CE-04ED0C65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211</TotalTime>
  <Pages>6</Pages>
  <Words>1509</Words>
  <Characters>10777</Characters>
  <Application>Microsoft Office Word</Application>
  <DocSecurity>0</DocSecurity>
  <Lines>89</Lines>
  <Paragraphs>24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Bukveggsdefekter Gastroschise og Omfalocele , Nyføddintensiv, BUK, HUS</vt:lpstr>
      <vt:lpstr>Gastroschise</vt:lpstr>
    </vt:vector>
  </TitlesOfParts>
  <Company>Datakvalitet</Company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Bukveggsdefekter Gastroschise og Omfalocele , Nyføddintensiv</dc:title>
  <dc:subject>00030205030907|02.5.3.9.7-23|</dc:subject>
  <dc:creator>Handbok</dc:creator>
  <cp:lastModifiedBy>Grundt, Hege</cp:lastModifiedBy>
  <cp:revision>13</cp:revision>
  <cp:lastPrinted>2006-09-07T08:52:00Z</cp:lastPrinted>
  <dcterms:created xsi:type="dcterms:W3CDTF">2022-09-26T13:34:00Z</dcterms:created>
  <dcterms:modified xsi:type="dcterms:W3CDTF">2025-10-27T09:28:00Z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698b47af,2e4cba1f,3c916219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Bukveggsdefekter Gastroschise og Omfalocele , Nyføddintensiv</vt:lpwstr>
  </property>
  <property fmtid="{D5CDD505-2E9C-101B-9397-08002B2CF9AE}" pid="7" name="EK_DokType">
    <vt:lpwstr>Prosedyre</vt:lpwstr>
  </property>
  <property fmtid="{D5CDD505-2E9C-101B-9397-08002B2CF9AE}" pid="8" name="EK_DokumentID">
    <vt:lpwstr>D12720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04.02.2026</vt:lpwstr>
  </property>
  <property fmtid="{D5CDD505-2E9C-101B-9397-08002B2CF9AE}" pid="11" name="EK_GjelderTil">
    <vt:lpwstr>04.02.2029</vt:lpwstr>
  </property>
  <property fmtid="{D5CDD505-2E9C-101B-9397-08002B2CF9AE}" pid="12" name="EK_RefNr">
    <vt:lpwstr>5.3.10-07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Hege Grundt</vt:lpwstr>
  </property>
  <property fmtid="{D5CDD505-2E9C-101B-9397-08002B2CF9AE}" pid="17" name="EK_Utgave">
    <vt:lpwstr>3.01</vt:lpwstr>
  </property>
  <property fmtid="{D5CDD505-2E9C-101B-9397-08002B2CF9AE}" pid="18" name="MSIP_Label_0c3ffc1c-ef00-4620-9c2f-7d9c1597774b_ActionId">
    <vt:lpwstr>4f8e08d2-543e-4380-bd52-b60d1e5dfdb7</vt:lpwstr>
  </property>
  <property fmtid="{D5CDD505-2E9C-101B-9397-08002B2CF9AE}" pid="19" name="MSIP_Label_0c3ffc1c-ef00-4620-9c2f-7d9c1597774b_ContentBits">
    <vt:lpwstr>2</vt:lpwstr>
  </property>
  <property fmtid="{D5CDD505-2E9C-101B-9397-08002B2CF9AE}" pid="20" name="MSIP_Label_0c3ffc1c-ef00-4620-9c2f-7d9c1597774b_Enabled">
    <vt:lpwstr>true</vt:lpwstr>
  </property>
  <property fmtid="{D5CDD505-2E9C-101B-9397-08002B2CF9AE}" pid="21" name="MSIP_Label_0c3ffc1c-ef00-4620-9c2f-7d9c1597774b_Method">
    <vt:lpwstr>Standard</vt:lpwstr>
  </property>
  <property fmtid="{D5CDD505-2E9C-101B-9397-08002B2CF9AE}" pid="22" name="MSIP_Label_0c3ffc1c-ef00-4620-9c2f-7d9c1597774b_Name">
    <vt:lpwstr>Intern</vt:lpwstr>
  </property>
  <property fmtid="{D5CDD505-2E9C-101B-9397-08002B2CF9AE}" pid="23" name="MSIP_Label_0c3ffc1c-ef00-4620-9c2f-7d9c1597774b_SetDate">
    <vt:lpwstr>2025-05-16T13:29:03Z</vt:lpwstr>
  </property>
  <property fmtid="{D5CDD505-2E9C-101B-9397-08002B2CF9AE}" pid="24" name="MSIP_Label_0c3ffc1c-ef00-4620-9c2f-7d9c1597774b_SiteId">
    <vt:lpwstr>bdcbe535-f3cf-49f5-8a6a-fb6d98dc7837</vt:lpwstr>
  </property>
  <property fmtid="{D5CDD505-2E9C-101B-9397-08002B2CF9AE}" pid="25" name="XDT23792">
    <vt:lpwstr>Pre og postoperativ behandling</vt:lpwstr>
  </property>
  <property fmtid="{D5CDD505-2E9C-101B-9397-08002B2CF9AE}" pid="26" name="XDT23797">
    <vt:lpwstr>Transport av syke nyfødte</vt:lpwstr>
  </property>
  <property fmtid="{D5CDD505-2E9C-101B-9397-08002B2CF9AE}" pid="27" name="XDT23803">
    <vt:lpwstr>Væskebehandling av nyfødte</vt:lpwstr>
  </property>
  <property fmtid="{D5CDD505-2E9C-101B-9397-08002B2CF9AE}" pid="28" name="XDT23804">
    <vt:lpwstr>Parenteral ernæring av nyfødte</vt:lpwstr>
  </property>
  <property fmtid="{D5CDD505-2E9C-101B-9397-08002B2CF9AE}" pid="29" name="XDT23955">
    <vt:lpwstr>Momenter ved mistanke om medfødte misdannelser</vt:lpwstr>
  </property>
  <property fmtid="{D5CDD505-2E9C-101B-9397-08002B2CF9AE}" pid="30" name="XDT42394">
    <vt:lpwstr>Smertebehandling av nyfødte barn</vt:lpwstr>
  </property>
</Properties>
</file>