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 Id="rId6"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787356" w14:paraId="0CC5494A" w14:textId="77777777"/>
    <w:p w:rsidR="00787356" w:rsidRPr="001D343D" w:rsidP="00C964ED" w14:paraId="0799647E" w14:textId="77777777">
      <w:pPr>
        <w:rPr>
          <w:rFonts w:asciiTheme="minorHAnsi" w:hAnsiTheme="minorHAnsi" w:cstheme="minorHAnsi"/>
          <w:b/>
          <w:sz w:val="24"/>
          <w:lang w:val="nb-NO"/>
        </w:rPr>
      </w:pPr>
      <w:r w:rsidRPr="001D343D">
        <w:rPr>
          <w:rFonts w:asciiTheme="minorHAnsi" w:hAnsiTheme="minorHAnsi" w:cstheme="minorHAnsi"/>
          <w:b/>
          <w:sz w:val="24"/>
          <w:lang w:val="nb-NO"/>
        </w:rPr>
        <w:t>Målgruppe</w:t>
      </w:r>
    </w:p>
    <w:p w:rsidR="00787356" w:rsidRPr="00F44E84" w:rsidP="00C964ED" w14:paraId="22B0E9A0" w14:textId="77777777">
      <w:pPr>
        <w:rPr>
          <w:lang w:val="nb-NO"/>
        </w:rPr>
      </w:pPr>
      <w:r w:rsidRPr="00F44E84">
        <w:rPr>
          <w:lang w:val="nb-NO"/>
        </w:rPr>
        <w:t>Helsepersonell som informere</w:t>
      </w:r>
      <w:r w:rsidRPr="00F44E84" w:rsidR="006642A1">
        <w:rPr>
          <w:lang w:val="nb-NO"/>
        </w:rPr>
        <w:t>r</w:t>
      </w:r>
      <w:r w:rsidRPr="00F44E84">
        <w:rPr>
          <w:lang w:val="nb-NO"/>
        </w:rPr>
        <w:t xml:space="preserve"> pasienter om urinprøvetaking </w:t>
      </w:r>
      <w:r w:rsidRPr="00F44E84" w:rsidR="00410E10">
        <w:rPr>
          <w:lang w:val="nb-NO"/>
        </w:rPr>
        <w:t xml:space="preserve">og </w:t>
      </w:r>
      <w:r w:rsidRPr="00F44E84" w:rsidR="005C24C6">
        <w:rPr>
          <w:lang w:val="nb-NO"/>
        </w:rPr>
        <w:t xml:space="preserve">helsepersonell som håndterer </w:t>
      </w:r>
      <w:r w:rsidRPr="00F44E84" w:rsidR="00410E10">
        <w:rPr>
          <w:lang w:val="nb-NO"/>
        </w:rPr>
        <w:t>urin som prøvemateriale</w:t>
      </w:r>
      <w:r w:rsidRPr="00F44E84">
        <w:rPr>
          <w:lang w:val="nb-NO"/>
        </w:rPr>
        <w:t xml:space="preserve">. </w:t>
      </w:r>
    </w:p>
    <w:p w:rsidR="00C964ED" w:rsidRPr="00F44E84" w:rsidP="00C964ED" w14:paraId="77FF6D46" w14:textId="77777777">
      <w:pPr>
        <w:rPr>
          <w:lang w:val="nb-NO"/>
        </w:rPr>
      </w:pPr>
    </w:p>
    <w:p w:rsidR="00787356" w:rsidRPr="001D343D" w:rsidP="00C964ED" w14:paraId="1D100194" w14:textId="77777777">
      <w:pPr>
        <w:rPr>
          <w:rFonts w:asciiTheme="minorHAnsi" w:hAnsiTheme="minorHAnsi" w:cstheme="minorHAnsi"/>
          <w:b/>
          <w:sz w:val="24"/>
          <w:lang w:val="nb-NO"/>
        </w:rPr>
      </w:pPr>
      <w:r w:rsidRPr="001D343D">
        <w:rPr>
          <w:rFonts w:asciiTheme="minorHAnsi" w:hAnsiTheme="minorHAnsi" w:cstheme="minorHAnsi"/>
          <w:b/>
          <w:sz w:val="24"/>
          <w:lang w:val="nb-NO"/>
        </w:rPr>
        <w:t>Formål</w:t>
      </w:r>
    </w:p>
    <w:p w:rsidR="00787356" w:rsidRPr="00F44E84" w:rsidP="00C964ED" w14:paraId="0A195B04" w14:textId="77777777">
      <w:pPr>
        <w:rPr>
          <w:lang w:val="nb-NO"/>
        </w:rPr>
      </w:pPr>
      <w:r w:rsidRPr="00F44E84">
        <w:rPr>
          <w:lang w:val="nb-NO"/>
        </w:rPr>
        <w:t xml:space="preserve">Beskrive </w:t>
      </w:r>
      <w:r w:rsidRPr="00F44E84" w:rsidR="00501616">
        <w:rPr>
          <w:lang w:val="nb-NO"/>
        </w:rPr>
        <w:t>rutinene</w:t>
      </w:r>
      <w:r w:rsidRPr="00F44E84">
        <w:rPr>
          <w:lang w:val="nb-NO"/>
        </w:rPr>
        <w:t xml:space="preserve"> som laboratoriet anbefaler ved urinprøvetaking og håndtering av urinprøver.</w:t>
      </w:r>
    </w:p>
    <w:p w:rsidR="00C964ED" w:rsidRPr="00F44E84" w:rsidP="00C964ED" w14:paraId="09C5708A" w14:textId="77777777">
      <w:pPr>
        <w:rPr>
          <w:lang w:val="nb-NO"/>
        </w:rPr>
      </w:pPr>
    </w:p>
    <w:p w:rsidR="002F2526" w:rsidRPr="001D343D" w:rsidP="002F2526" w14:paraId="767B0791" w14:textId="77777777">
      <w:pPr>
        <w:rPr>
          <w:rFonts w:asciiTheme="minorHAnsi" w:hAnsiTheme="minorHAnsi" w:cstheme="minorHAnsi"/>
          <w:b/>
          <w:sz w:val="24"/>
          <w:lang w:val="nb-NO"/>
        </w:rPr>
      </w:pPr>
      <w:r w:rsidRPr="001D343D">
        <w:rPr>
          <w:rFonts w:asciiTheme="minorHAnsi" w:hAnsiTheme="minorHAnsi" w:cstheme="minorHAnsi"/>
          <w:b/>
          <w:sz w:val="24"/>
          <w:lang w:val="nb-NO"/>
        </w:rPr>
        <w:t>Definisjoner</w:t>
      </w:r>
    </w:p>
    <w:tbl>
      <w:tblPr>
        <w:tblW w:w="9322" w:type="dxa"/>
        <w:tblCellMar>
          <w:top w:w="28" w:type="dxa"/>
          <w:bottom w:w="57" w:type="dxa"/>
        </w:tblCellMar>
        <w:tblLook w:val="04A0"/>
      </w:tblPr>
      <w:tblGrid>
        <w:gridCol w:w="2943"/>
        <w:gridCol w:w="6379"/>
      </w:tblGrid>
      <w:tr w14:paraId="65F87879" w14:textId="77777777" w:rsidTr="000928B8">
        <w:tblPrEx>
          <w:tblW w:w="9322" w:type="dxa"/>
          <w:tblCellMar>
            <w:top w:w="28" w:type="dxa"/>
            <w:bottom w:w="57" w:type="dxa"/>
          </w:tblCellMar>
          <w:tblLook w:val="04A0"/>
        </w:tblPrEx>
        <w:tc>
          <w:tcPr>
            <w:tcW w:w="2943" w:type="dxa"/>
            <w:shd w:val="clear" w:color="auto" w:fill="auto"/>
          </w:tcPr>
          <w:p w:rsidR="002F2526" w:rsidRPr="000928B8" w:rsidP="002F2526" w14:paraId="68DE30AC" w14:textId="77777777">
            <w:pPr>
              <w:rPr>
                <w:snapToGrid w:val="0"/>
                <w:sz w:val="20"/>
                <w:lang w:val="nb-NO" w:eastAsia="nb-NO"/>
              </w:rPr>
            </w:pPr>
            <w:r w:rsidRPr="000928B8">
              <w:rPr>
                <w:i/>
                <w:snapToGrid w:val="0"/>
                <w:sz w:val="20"/>
                <w:lang w:val="nb-NO" w:eastAsia="nb-NO"/>
              </w:rPr>
              <w:t>Morgenurin</w:t>
            </w:r>
          </w:p>
        </w:tc>
        <w:tc>
          <w:tcPr>
            <w:tcW w:w="6379" w:type="dxa"/>
            <w:shd w:val="clear" w:color="auto" w:fill="auto"/>
          </w:tcPr>
          <w:p w:rsidR="002F2526" w:rsidRPr="000928B8" w:rsidP="002F2526" w14:paraId="2EFE1F03" w14:textId="77777777">
            <w:pPr>
              <w:rPr>
                <w:sz w:val="20"/>
                <w:lang w:val="nb-NO"/>
              </w:rPr>
            </w:pPr>
            <w:r w:rsidRPr="000928B8">
              <w:rPr>
                <w:snapToGrid w:val="0"/>
                <w:sz w:val="20"/>
                <w:lang w:val="nb-NO" w:eastAsia="nb-NO"/>
              </w:rPr>
              <w:t xml:space="preserve">Den urinmengden som har vært i blæren natten over (8 timer), eller minst de siste 4 timene. Tradisjonelt er det den urinprøven som ønskes som materiale til de ulike undersøkelsene. </w:t>
            </w:r>
            <w:r w:rsidRPr="000928B8">
              <w:rPr>
                <w:sz w:val="20"/>
                <w:lang w:val="nb-NO"/>
              </w:rPr>
              <w:t>Morgenurin er spesielt viktig til bakteriologiske undersøkelser.</w:t>
            </w:r>
          </w:p>
        </w:tc>
      </w:tr>
      <w:tr w14:paraId="4555EBC8" w14:textId="77777777" w:rsidTr="000928B8">
        <w:tblPrEx>
          <w:tblW w:w="9322" w:type="dxa"/>
          <w:tblCellMar>
            <w:top w:w="28" w:type="dxa"/>
            <w:bottom w:w="57" w:type="dxa"/>
          </w:tblCellMar>
          <w:tblLook w:val="04A0"/>
        </w:tblPrEx>
        <w:tc>
          <w:tcPr>
            <w:tcW w:w="2943" w:type="dxa"/>
            <w:shd w:val="clear" w:color="auto" w:fill="auto"/>
          </w:tcPr>
          <w:p w:rsidR="002F2526" w:rsidRPr="000928B8" w:rsidP="002F2526" w14:paraId="0832B79E" w14:textId="77777777">
            <w:pPr>
              <w:rPr>
                <w:snapToGrid w:val="0"/>
                <w:sz w:val="20"/>
                <w:lang w:val="nb-NO" w:eastAsia="nb-NO"/>
              </w:rPr>
            </w:pPr>
            <w:r w:rsidRPr="000928B8">
              <w:rPr>
                <w:i/>
                <w:sz w:val="20"/>
                <w:lang w:val="nb-NO"/>
              </w:rPr>
              <w:t>Tilfeldig latt urin (spoturin)</w:t>
            </w:r>
          </w:p>
        </w:tc>
        <w:tc>
          <w:tcPr>
            <w:tcW w:w="6379" w:type="dxa"/>
            <w:shd w:val="clear" w:color="auto" w:fill="auto"/>
          </w:tcPr>
          <w:p w:rsidR="002F2526" w:rsidRPr="000928B8" w:rsidP="002F2526" w14:paraId="1CBACCF7" w14:textId="77777777">
            <w:pPr>
              <w:rPr>
                <w:snapToGrid w:val="0"/>
                <w:sz w:val="20"/>
                <w:lang w:val="nb-NO" w:eastAsia="nb-NO"/>
              </w:rPr>
            </w:pPr>
            <w:r w:rsidRPr="000928B8">
              <w:rPr>
                <w:sz w:val="20"/>
                <w:lang w:val="nb-NO"/>
              </w:rPr>
              <w:t>U</w:t>
            </w:r>
            <w:r w:rsidRPr="000928B8">
              <w:rPr>
                <w:snapToGrid w:val="0"/>
                <w:sz w:val="20"/>
                <w:lang w:val="nb-NO" w:eastAsia="nb-NO"/>
              </w:rPr>
              <w:t xml:space="preserve">rin uten definert volum og </w:t>
            </w:r>
            <w:r w:rsidRPr="000928B8">
              <w:rPr>
                <w:snapToGrid w:val="0"/>
                <w:sz w:val="20"/>
                <w:lang w:val="nb-NO" w:eastAsia="nb-NO"/>
              </w:rPr>
              <w:t>samlingstid</w:t>
            </w:r>
            <w:r w:rsidRPr="000928B8">
              <w:rPr>
                <w:snapToGrid w:val="0"/>
                <w:sz w:val="20"/>
                <w:lang w:val="nb-NO" w:eastAsia="nb-NO"/>
              </w:rPr>
              <w:t>.</w:t>
            </w:r>
          </w:p>
        </w:tc>
      </w:tr>
      <w:tr w14:paraId="08518625" w14:textId="77777777" w:rsidTr="000928B8">
        <w:tblPrEx>
          <w:tblW w:w="9322" w:type="dxa"/>
          <w:tblCellMar>
            <w:top w:w="28" w:type="dxa"/>
            <w:bottom w:w="57" w:type="dxa"/>
          </w:tblCellMar>
          <w:tblLook w:val="04A0"/>
        </w:tblPrEx>
        <w:tc>
          <w:tcPr>
            <w:tcW w:w="2943" w:type="dxa"/>
            <w:shd w:val="clear" w:color="auto" w:fill="auto"/>
          </w:tcPr>
          <w:p w:rsidR="002F2526" w:rsidRPr="000928B8" w:rsidP="002F2526" w14:paraId="0C433F83" w14:textId="77777777">
            <w:pPr>
              <w:rPr>
                <w:snapToGrid w:val="0"/>
                <w:sz w:val="20"/>
                <w:lang w:val="nb-NO" w:eastAsia="nb-NO"/>
              </w:rPr>
            </w:pPr>
            <w:r w:rsidRPr="000928B8">
              <w:rPr>
                <w:i/>
                <w:sz w:val="20"/>
                <w:lang w:val="nb-NO"/>
              </w:rPr>
              <w:t xml:space="preserve">Døgnurin, </w:t>
            </w:r>
            <w:r w:rsidRPr="000928B8">
              <w:rPr>
                <w:i/>
                <w:sz w:val="20"/>
                <w:lang w:val="nb-NO"/>
              </w:rPr>
              <w:t>natturin</w:t>
            </w:r>
            <w:r w:rsidRPr="000928B8">
              <w:rPr>
                <w:i/>
                <w:sz w:val="20"/>
                <w:lang w:val="nb-NO"/>
              </w:rPr>
              <w:t xml:space="preserve"> og samleurin</w:t>
            </w:r>
          </w:p>
        </w:tc>
        <w:tc>
          <w:tcPr>
            <w:tcW w:w="6379" w:type="dxa"/>
            <w:shd w:val="clear" w:color="auto" w:fill="auto"/>
          </w:tcPr>
          <w:p w:rsidR="002F2526" w:rsidRPr="000928B8" w:rsidP="00BD69AE" w14:paraId="0AE82EA1" w14:textId="77777777">
            <w:pPr>
              <w:pStyle w:val="BodyText"/>
              <w:spacing w:after="0"/>
              <w:rPr>
                <w:sz w:val="20"/>
                <w:lang w:val="nb-NO"/>
              </w:rPr>
            </w:pPr>
            <w:r>
              <w:rPr>
                <w:sz w:val="20"/>
                <w:lang w:val="nb-NO"/>
              </w:rPr>
              <w:t>U</w:t>
            </w:r>
            <w:r w:rsidRPr="000928B8">
              <w:rPr>
                <w:sz w:val="20"/>
                <w:lang w:val="nb-NO"/>
              </w:rPr>
              <w:t xml:space="preserve">rinprøver </w:t>
            </w:r>
            <w:r>
              <w:rPr>
                <w:sz w:val="20"/>
                <w:lang w:val="nb-NO"/>
              </w:rPr>
              <w:t>s</w:t>
            </w:r>
            <w:r w:rsidRPr="000928B8">
              <w:rPr>
                <w:sz w:val="20"/>
                <w:lang w:val="nb-NO"/>
              </w:rPr>
              <w:t>amle</w:t>
            </w:r>
            <w:r>
              <w:rPr>
                <w:sz w:val="20"/>
                <w:lang w:val="nb-NO"/>
              </w:rPr>
              <w:t>t</w:t>
            </w:r>
            <w:r w:rsidRPr="000928B8">
              <w:rPr>
                <w:sz w:val="20"/>
                <w:lang w:val="nb-NO"/>
              </w:rPr>
              <w:t xml:space="preserve"> gjennom et mer definert tidsrom.</w:t>
            </w:r>
          </w:p>
        </w:tc>
      </w:tr>
      <w:tr w14:paraId="55EEEB15" w14:textId="77777777" w:rsidTr="000928B8">
        <w:tblPrEx>
          <w:tblW w:w="9322" w:type="dxa"/>
          <w:tblCellMar>
            <w:top w:w="28" w:type="dxa"/>
            <w:bottom w:w="57" w:type="dxa"/>
          </w:tblCellMar>
          <w:tblLook w:val="04A0"/>
        </w:tblPrEx>
        <w:tc>
          <w:tcPr>
            <w:tcW w:w="2943" w:type="dxa"/>
            <w:shd w:val="clear" w:color="auto" w:fill="auto"/>
          </w:tcPr>
          <w:p w:rsidR="002F2526" w:rsidRPr="000928B8" w:rsidP="002F2526" w14:paraId="3A940100" w14:textId="77777777">
            <w:pPr>
              <w:rPr>
                <w:snapToGrid w:val="0"/>
                <w:sz w:val="20"/>
                <w:lang w:val="nb-NO" w:eastAsia="nb-NO"/>
              </w:rPr>
            </w:pPr>
            <w:r w:rsidRPr="000928B8">
              <w:rPr>
                <w:i/>
                <w:sz w:val="20"/>
                <w:lang w:val="nb-NO"/>
              </w:rPr>
              <w:t>Poseurin</w:t>
            </w:r>
          </w:p>
        </w:tc>
        <w:tc>
          <w:tcPr>
            <w:tcW w:w="6379" w:type="dxa"/>
            <w:shd w:val="clear" w:color="auto" w:fill="auto"/>
          </w:tcPr>
          <w:p w:rsidR="002F2526" w:rsidRPr="000928B8" w:rsidP="002F2526" w14:paraId="5AF72262" w14:textId="77777777">
            <w:pPr>
              <w:pStyle w:val="BodyText"/>
              <w:spacing w:after="0"/>
              <w:rPr>
                <w:sz w:val="20"/>
                <w:lang w:val="nb-NO"/>
              </w:rPr>
            </w:pPr>
            <w:r w:rsidRPr="000928B8">
              <w:rPr>
                <w:sz w:val="20"/>
                <w:lang w:val="nb-NO"/>
              </w:rPr>
              <w:t>Benyttes til barn under tre år. Etter rengjøring og ev. desinfisering av huden legges det på en selvklebende plastpose til oppsamling av urin.</w:t>
            </w:r>
          </w:p>
        </w:tc>
      </w:tr>
    </w:tbl>
    <w:p w:rsidR="002F2526" w:rsidP="00C964ED" w14:paraId="49BD6A88" w14:textId="77777777">
      <w:pPr>
        <w:rPr>
          <w:lang w:val="nb-NO"/>
        </w:rPr>
      </w:pPr>
    </w:p>
    <w:p w:rsidR="00787356" w:rsidRPr="002F2526" w:rsidP="00C964ED" w14:paraId="02ACBE73" w14:textId="77777777">
      <w:pPr>
        <w:rPr>
          <w:rFonts w:ascii="Arial" w:hAnsi="Arial" w:cs="Arial"/>
          <w:b/>
          <w:lang w:val="nb-NO"/>
        </w:rPr>
      </w:pPr>
      <w:r w:rsidRPr="002F2526">
        <w:rPr>
          <w:rFonts w:ascii="Arial" w:hAnsi="Arial" w:cs="Arial"/>
          <w:b/>
          <w:lang w:val="nb-NO"/>
        </w:rPr>
        <w:t>Innhold</w:t>
      </w:r>
    </w:p>
    <w:p>
      <w:pPr>
        <w:pStyle w:val="TOC1"/>
        <w:tabs>
          <w:tab w:val="left" w:pos="480"/>
          <w:tab w:val="right" w:leader="dot" w:pos="9061"/>
        </w:tabs>
        <w:rPr>
          <w:rFonts w:asciiTheme="minorHAnsi" w:hAnsiTheme="minorHAnsi"/>
          <w:noProof/>
          <w:sz w:val="22"/>
        </w:rPr>
      </w:pPr>
      <w:r>
        <w:rPr>
          <w:bCs w:val="0"/>
          <w:sz w:val="20"/>
          <w:lang w:val="nb-NO"/>
        </w:rPr>
        <w:fldChar w:fldCharType="begin"/>
      </w:r>
      <w:r>
        <w:rPr>
          <w:bCs w:val="0"/>
          <w:sz w:val="20"/>
          <w:lang w:val="nb-NO"/>
        </w:rPr>
        <w:instrText xml:space="preserve"> TOC \o "1-3" </w:instrText>
      </w:r>
      <w:r>
        <w:rPr>
          <w:bCs w:val="0"/>
          <w:sz w:val="20"/>
          <w:lang w:val="nb-NO"/>
        </w:rPr>
        <w:fldChar w:fldCharType="separate"/>
      </w:r>
      <w:r>
        <w:t>1.</w:t>
      </w:r>
      <w:r>
        <w:rPr>
          <w:rFonts w:asciiTheme="minorHAnsi" w:hAnsiTheme="minorHAnsi"/>
          <w:noProof/>
          <w:sz w:val="22"/>
        </w:rPr>
        <w:tab/>
      </w:r>
      <w:r>
        <w:t>Urin</w:t>
      </w:r>
      <w:r>
        <w:t xml:space="preserve"> </w:t>
      </w:r>
      <w:r w:rsidRPr="00071913">
        <w:t>som</w:t>
      </w:r>
      <w:r w:rsidRPr="00071913">
        <w:t xml:space="preserve"> </w:t>
      </w:r>
      <w:r w:rsidRPr="00071913">
        <w:t>prøvemateri</w:t>
      </w:r>
      <w:r w:rsidRPr="00071913">
        <w:t>ale</w:t>
      </w:r>
      <w:r>
        <w:tab/>
      </w:r>
      <w:r>
        <w:fldChar w:fldCharType="begin"/>
      </w:r>
      <w:r>
        <w:instrText xml:space="preserve"> PAGEREF _Toc256000001 \h </w:instrText>
      </w:r>
      <w:r>
        <w:fldChar w:fldCharType="separate"/>
      </w:r>
      <w:r>
        <w:t>2</w:t>
      </w:r>
      <w:r>
        <w:fldChar w:fldCharType="end"/>
      </w:r>
    </w:p>
    <w:p>
      <w:pPr>
        <w:pStyle w:val="TOC2"/>
        <w:tabs>
          <w:tab w:val="left" w:pos="960"/>
          <w:tab w:val="right" w:leader="dot" w:pos="9061"/>
        </w:tabs>
        <w:rPr>
          <w:rFonts w:asciiTheme="minorHAnsi" w:hAnsiTheme="minorHAnsi"/>
          <w:noProof/>
          <w:sz w:val="22"/>
        </w:rPr>
      </w:pPr>
      <w:r>
        <w:t>1.1</w:t>
      </w:r>
      <w:r>
        <w:rPr>
          <w:rFonts w:asciiTheme="minorHAnsi" w:hAnsiTheme="minorHAnsi"/>
          <w:noProof/>
          <w:sz w:val="22"/>
        </w:rPr>
        <w:tab/>
      </w:r>
      <w:r w:rsidRPr="006365AF">
        <w:t>Morgenurin, midtstråleurin</w:t>
      </w:r>
      <w:r>
        <w:tab/>
      </w:r>
      <w:r>
        <w:fldChar w:fldCharType="begin"/>
      </w:r>
      <w:r>
        <w:instrText xml:space="preserve"> PAGEREF _Toc256000002 \h </w:instrText>
      </w:r>
      <w:r>
        <w:fldChar w:fldCharType="separate"/>
      </w:r>
      <w:r>
        <w:t>2</w:t>
      </w:r>
      <w:r>
        <w:fldChar w:fldCharType="end"/>
      </w:r>
    </w:p>
    <w:p>
      <w:pPr>
        <w:pStyle w:val="TOC2"/>
        <w:tabs>
          <w:tab w:val="left" w:pos="960"/>
          <w:tab w:val="right" w:leader="dot" w:pos="9061"/>
        </w:tabs>
        <w:rPr>
          <w:rFonts w:asciiTheme="minorHAnsi" w:hAnsiTheme="minorHAnsi"/>
          <w:noProof/>
          <w:sz w:val="22"/>
        </w:rPr>
      </w:pPr>
      <w:r>
        <w:t>1.2</w:t>
      </w:r>
      <w:r>
        <w:rPr>
          <w:rFonts w:asciiTheme="minorHAnsi" w:hAnsiTheme="minorHAnsi"/>
          <w:noProof/>
          <w:sz w:val="22"/>
        </w:rPr>
        <w:tab/>
      </w:r>
      <w:r>
        <w:t>Døgnurin og annen samleurin</w:t>
      </w:r>
      <w:r>
        <w:tab/>
      </w:r>
      <w:r>
        <w:fldChar w:fldCharType="begin"/>
      </w:r>
      <w:r>
        <w:instrText xml:space="preserve"> PAGEREF _Toc256000003 \h </w:instrText>
      </w:r>
      <w:r>
        <w:fldChar w:fldCharType="separate"/>
      </w:r>
      <w:r>
        <w:t>2</w:t>
      </w:r>
      <w:r>
        <w:fldChar w:fldCharType="end"/>
      </w:r>
    </w:p>
    <w:p>
      <w:pPr>
        <w:pStyle w:val="TOC2"/>
        <w:tabs>
          <w:tab w:val="left" w:pos="960"/>
          <w:tab w:val="right" w:leader="dot" w:pos="9061"/>
        </w:tabs>
        <w:rPr>
          <w:rFonts w:asciiTheme="minorHAnsi" w:hAnsiTheme="minorHAnsi"/>
          <w:noProof/>
          <w:sz w:val="22"/>
        </w:rPr>
      </w:pPr>
      <w:r>
        <w:t>1.3</w:t>
      </w:r>
      <w:r>
        <w:rPr>
          <w:rFonts w:asciiTheme="minorHAnsi" w:hAnsiTheme="minorHAnsi"/>
          <w:noProof/>
          <w:sz w:val="22"/>
        </w:rPr>
        <w:tab/>
      </w:r>
      <w:r>
        <w:t>Kateterurin</w:t>
      </w:r>
      <w:r>
        <w:tab/>
      </w:r>
      <w:r>
        <w:fldChar w:fldCharType="begin"/>
      </w:r>
      <w:r>
        <w:instrText xml:space="preserve"> PAGEREF _Toc256000004 \h </w:instrText>
      </w:r>
      <w:r>
        <w:fldChar w:fldCharType="separate"/>
      </w:r>
      <w:r>
        <w:t>2</w:t>
      </w:r>
      <w:r>
        <w:fldChar w:fldCharType="end"/>
      </w:r>
    </w:p>
    <w:p>
      <w:pPr>
        <w:pStyle w:val="TOC1"/>
        <w:tabs>
          <w:tab w:val="left" w:pos="480"/>
          <w:tab w:val="right" w:leader="dot" w:pos="9061"/>
        </w:tabs>
        <w:rPr>
          <w:rFonts w:asciiTheme="minorHAnsi" w:hAnsiTheme="minorHAnsi"/>
          <w:noProof/>
          <w:sz w:val="22"/>
        </w:rPr>
      </w:pPr>
      <w:r>
        <w:rPr>
          <w:lang w:val="nb-NO"/>
        </w:rPr>
        <w:t>2.</w:t>
      </w:r>
      <w:r>
        <w:rPr>
          <w:rFonts w:asciiTheme="minorHAnsi" w:hAnsiTheme="minorHAnsi"/>
          <w:noProof/>
          <w:sz w:val="22"/>
          <w:lang w:val="nb-NO"/>
        </w:rPr>
        <w:tab/>
      </w:r>
      <w:r>
        <w:rPr>
          <w:lang w:val="nb-NO"/>
        </w:rPr>
        <w:t>Urin til bakteriologiske undersøkelser</w:t>
      </w:r>
      <w:r>
        <w:tab/>
      </w:r>
      <w:r>
        <w:fldChar w:fldCharType="begin"/>
      </w:r>
      <w:r>
        <w:instrText xml:space="preserve"> PAGEREF _Toc256000005 \h </w:instrText>
      </w:r>
      <w:r>
        <w:fldChar w:fldCharType="separate"/>
      </w:r>
      <w:r>
        <w:t>2</w:t>
      </w:r>
      <w:r>
        <w:fldChar w:fldCharType="end"/>
      </w:r>
    </w:p>
    <w:p>
      <w:pPr>
        <w:pStyle w:val="TOC1"/>
        <w:tabs>
          <w:tab w:val="left" w:pos="480"/>
          <w:tab w:val="right" w:leader="dot" w:pos="9061"/>
        </w:tabs>
        <w:rPr>
          <w:rFonts w:asciiTheme="minorHAnsi" w:hAnsiTheme="minorHAnsi"/>
          <w:noProof/>
          <w:sz w:val="22"/>
        </w:rPr>
      </w:pPr>
      <w:r>
        <w:rPr>
          <w:lang w:val="nb-NO"/>
        </w:rPr>
        <w:t>3.</w:t>
      </w:r>
      <w:r>
        <w:rPr>
          <w:rFonts w:asciiTheme="minorHAnsi" w:hAnsiTheme="minorHAnsi"/>
          <w:noProof/>
          <w:sz w:val="22"/>
          <w:lang w:val="nb-NO"/>
        </w:rPr>
        <w:tab/>
      </w:r>
      <w:r w:rsidRPr="00DB74CB">
        <w:rPr>
          <w:lang w:val="nb-NO"/>
        </w:rPr>
        <w:t>Holdbarhet og lagring av urinprøver</w:t>
      </w:r>
      <w:r>
        <w:tab/>
      </w:r>
      <w:r>
        <w:fldChar w:fldCharType="begin"/>
      </w:r>
      <w:r>
        <w:instrText xml:space="preserve"> PAGEREF _Toc256000006 \h </w:instrText>
      </w:r>
      <w:r>
        <w:fldChar w:fldCharType="separate"/>
      </w:r>
      <w:r>
        <w:t>2</w:t>
      </w:r>
      <w:r>
        <w:fldChar w:fldCharType="end"/>
      </w:r>
    </w:p>
    <w:p>
      <w:pPr>
        <w:pStyle w:val="TOC1"/>
        <w:tabs>
          <w:tab w:val="right" w:leader="dot" w:pos="9061"/>
        </w:tabs>
        <w:rPr>
          <w:rFonts w:asciiTheme="minorHAnsi" w:hAnsiTheme="minorHAnsi"/>
          <w:noProof/>
          <w:sz w:val="22"/>
        </w:rPr>
      </w:pPr>
      <w:r w:rsidRPr="006F3DEF">
        <w:rPr>
          <w:lang w:val="nb-NO"/>
        </w:rPr>
        <w:t>Endringslogg</w:t>
      </w:r>
      <w:r>
        <w:tab/>
      </w:r>
      <w:r>
        <w:fldChar w:fldCharType="begin"/>
      </w:r>
      <w:r>
        <w:instrText xml:space="preserve"> PAGEREF _Toc256000007 \h </w:instrText>
      </w:r>
      <w:r>
        <w:fldChar w:fldCharType="separate"/>
      </w:r>
      <w:r>
        <w:t>3</w:t>
      </w:r>
      <w:r>
        <w:fldChar w:fldCharType="end"/>
      </w:r>
    </w:p>
    <w:p w:rsidR="00787356">
      <w:pPr>
        <w:pStyle w:val="BodyText"/>
        <w:rPr>
          <w:lang w:val="nb-NO"/>
        </w:rPr>
      </w:pPr>
      <w:r>
        <w:rPr>
          <w:b/>
          <w:bCs/>
          <w:sz w:val="20"/>
          <w:szCs w:val="20"/>
          <w:lang w:val="nb-NO"/>
        </w:rPr>
        <w:fldChar w:fldCharType="end"/>
      </w:r>
    </w:p>
    <w:p w:rsidR="00787356" w:rsidP="002F2526" w14:paraId="0CFC1A26" w14:textId="77777777">
      <w:pPr>
        <w:pStyle w:val="Heading1"/>
        <w:numPr>
          <w:ilvl w:val="0"/>
          <w:numId w:val="0"/>
        </w:numPr>
        <w:rPr>
          <w:lang w:val="nb-NO"/>
        </w:rPr>
      </w:pPr>
    </w:p>
    <w:p w:rsidR="00EB16BE" w:rsidRPr="00B421C4" w14:paraId="3E83D722" w14:textId="77777777">
      <w:pPr>
        <w:rPr>
          <w:rFonts w:ascii="Arial" w:hAnsi="Arial"/>
          <w:b/>
          <w:sz w:val="28"/>
          <w:lang w:val="nb-NO"/>
        </w:rPr>
      </w:pPr>
      <w:r w:rsidRPr="00B421C4">
        <w:rPr>
          <w:lang w:val="nb-NO"/>
        </w:rPr>
        <w:br w:type="page"/>
      </w:r>
    </w:p>
    <w:p w:rsidR="00787356" w:rsidRPr="00071913" w:rsidP="006365AF" w14:paraId="62E0F716" w14:textId="77777777">
      <w:pPr>
        <w:pStyle w:val="Heading1"/>
      </w:pPr>
      <w:bookmarkStart w:id="0" w:name="_Toc431398103"/>
      <w:bookmarkStart w:id="1" w:name="_Toc256000001"/>
      <w:r>
        <w:t>Urin</w:t>
      </w:r>
      <w:r>
        <w:t xml:space="preserve"> </w:t>
      </w:r>
      <w:r w:rsidRPr="00071913">
        <w:t>som</w:t>
      </w:r>
      <w:r w:rsidRPr="00071913">
        <w:t xml:space="preserve"> </w:t>
      </w:r>
      <w:r w:rsidRPr="00071913">
        <w:t>prøvemateri</w:t>
      </w:r>
      <w:bookmarkStart w:id="2" w:name="tempHer"/>
      <w:bookmarkEnd w:id="2"/>
      <w:r w:rsidRPr="00071913">
        <w:t>ale</w:t>
      </w:r>
      <w:bookmarkEnd w:id="1"/>
      <w:bookmarkEnd w:id="0"/>
    </w:p>
    <w:p w:rsidR="00787356" w:rsidRPr="006365AF" w:rsidP="006365AF" w14:paraId="6B73E89F" w14:textId="77777777">
      <w:pPr>
        <w:pStyle w:val="Heading2"/>
      </w:pPr>
      <w:bookmarkStart w:id="3" w:name="_Toc431398104"/>
      <w:bookmarkStart w:id="4" w:name="_Toc256000002"/>
      <w:r w:rsidRPr="006365AF">
        <w:t>Morgenurin, midtstråleurin</w:t>
      </w:r>
      <w:bookmarkEnd w:id="4"/>
      <w:bookmarkEnd w:id="3"/>
      <w:r w:rsidRPr="006365AF">
        <w:t xml:space="preserve"> </w:t>
      </w:r>
    </w:p>
    <w:p w:rsidR="00787356" w14:paraId="58B00F9A" w14:textId="77777777">
      <w:pPr>
        <w:pStyle w:val="BodyText"/>
        <w:rPr>
          <w:snapToGrid w:val="0"/>
          <w:lang w:val="nb-NO" w:eastAsia="nb-NO"/>
        </w:rPr>
      </w:pPr>
      <w:r>
        <w:rPr>
          <w:lang w:val="nb-NO"/>
        </w:rPr>
        <w:t>Normalt lates urinen om morgenen, før fysisk aktivitet, og umiddelbart etter at pasienten har stått opp. Annen morgenurin kan være</w:t>
      </w:r>
      <w:r>
        <w:rPr>
          <w:snapToGrid w:val="0"/>
          <w:lang w:val="nb-NO" w:eastAsia="nb-NO"/>
        </w:rPr>
        <w:t xml:space="preserve"> urinprøve som er samlet 2-4 timer etter første morgenurin. </w:t>
      </w:r>
    </w:p>
    <w:p w:rsidR="00787356" w:rsidRPr="006914B9" w14:paraId="755359E3" w14:textId="77777777">
      <w:pPr>
        <w:pStyle w:val="BodyText"/>
        <w:rPr>
          <w:strike/>
          <w:lang w:val="nb-NO"/>
        </w:rPr>
      </w:pPr>
      <w:r>
        <w:rPr>
          <w:lang w:val="nb-NO"/>
        </w:rPr>
        <w:t>For utførelse</w:t>
      </w:r>
      <w:r w:rsidR="006642A1">
        <w:rPr>
          <w:lang w:val="nb-NO"/>
        </w:rPr>
        <w:t>,</w:t>
      </w:r>
      <w:r>
        <w:rPr>
          <w:lang w:val="nb-NO"/>
        </w:rPr>
        <w:t xml:space="preserve"> s</w:t>
      </w:r>
      <w:r w:rsidR="00494882">
        <w:rPr>
          <w:lang w:val="nb-NO"/>
        </w:rPr>
        <w:t xml:space="preserve">øk på </w:t>
      </w:r>
      <w:r w:rsidRPr="00494882" w:rsidR="00494882">
        <w:rPr>
          <w:i/>
          <w:lang w:val="nb-NO"/>
        </w:rPr>
        <w:t>urinprøve</w:t>
      </w:r>
      <w:r w:rsidR="00494882">
        <w:rPr>
          <w:i/>
          <w:lang w:val="nb-NO"/>
        </w:rPr>
        <w:t xml:space="preserve"> </w:t>
      </w:r>
      <w:r w:rsidR="00494882">
        <w:rPr>
          <w:lang w:val="nb-NO"/>
        </w:rPr>
        <w:t>på nettsidene til</w:t>
      </w:r>
      <w:r w:rsidR="00494882">
        <w:rPr>
          <w:i/>
          <w:lang w:val="nb-NO"/>
        </w:rPr>
        <w:t xml:space="preserve"> </w:t>
      </w:r>
      <w:hyperlink r:id="rId5" w:tooltip="XRF00865 - http://helse-bergen.no" w:history="1">
        <w:r w:rsidRPr="00494882" w:rsidR="00494882">
          <w:rPr>
            <w:rStyle w:val="Hyperlink"/>
            <w:lang w:val="nb-NO"/>
          </w:rPr>
          <w:fldChar w:fldCharType="begin" w:fldLock="1"/>
        </w:r>
        <w:r w:rsidRPr="00494882" w:rsidR="00494882">
          <w:rPr>
            <w:rStyle w:val="Hyperlink"/>
            <w:lang w:val="nb-NO"/>
          </w:rPr>
          <w:instrText xml:space="preserve"> DOCPROPERTY XRT00865 \*charformat \* MERGEFORMAT </w:instrText>
        </w:r>
        <w:r w:rsidRPr="00494882" w:rsidR="00494882">
          <w:rPr>
            <w:rStyle w:val="Hyperlink"/>
            <w:lang w:val="nb-NO"/>
          </w:rPr>
          <w:fldChar w:fldCharType="separate"/>
        </w:r>
        <w:r w:rsidRPr="00494882" w:rsidR="00494882">
          <w:rPr>
            <w:rStyle w:val="Hyperlink"/>
            <w:lang w:val="nb-NO"/>
          </w:rPr>
          <w:t>Helse Bergen HF (http://www.helse-bergen.no)</w:t>
        </w:r>
        <w:r w:rsidRPr="00494882" w:rsidR="00494882">
          <w:rPr>
            <w:rStyle w:val="Hyperlink"/>
            <w:lang w:val="nb-NO"/>
          </w:rPr>
          <w:fldChar w:fldCharType="end"/>
        </w:r>
      </w:hyperlink>
      <w:r w:rsidRPr="00494882" w:rsidR="005C24C6">
        <w:rPr>
          <w:lang w:val="nb-NO"/>
        </w:rPr>
        <w:t>.</w:t>
      </w:r>
      <w:r w:rsidR="005C24C6">
        <w:rPr>
          <w:lang w:val="nb-NO"/>
        </w:rPr>
        <w:t xml:space="preserve"> </w:t>
      </w:r>
      <w:r>
        <w:rPr>
          <w:lang w:val="nb-NO"/>
        </w:rPr>
        <w:t>Merk prøven forsvarlig med pasientens navn og fødselsnummer, avdeling, dato og klokkeslett</w:t>
      </w:r>
      <w:r w:rsidR="00BB0AEF">
        <w:rPr>
          <w:lang w:val="nb-NO"/>
        </w:rPr>
        <w:t xml:space="preserve"> for prøvetaking</w:t>
      </w:r>
      <w:r>
        <w:rPr>
          <w:lang w:val="nb-NO"/>
        </w:rPr>
        <w:t>.</w:t>
      </w:r>
    </w:p>
    <w:p w:rsidR="00787356" w14:paraId="19AC5C98" w14:textId="77777777">
      <w:pPr>
        <w:pStyle w:val="BodyText"/>
        <w:rPr>
          <w:lang w:val="nb-NO"/>
        </w:rPr>
      </w:pPr>
      <w:r w:rsidRPr="004D2CC1">
        <w:rPr>
          <w:lang w:val="nb-NO"/>
        </w:rPr>
        <w:t>For sengeliggende pasienter</w:t>
      </w:r>
      <w:r>
        <w:rPr>
          <w:lang w:val="nb-NO"/>
        </w:rPr>
        <w:t xml:space="preserve"> utføres vaskeprøve. Urinen samles i et bekken. Urinen blandes godt, og urin trekkes opp i prøverør ved hjelp av en spesialadapter, se</w:t>
      </w:r>
      <w:r w:rsidR="00BE2B91">
        <w:rPr>
          <w:lang w:val="nb-NO"/>
        </w:rPr>
        <w:t xml:space="preserve"> </w:t>
      </w:r>
      <w:hyperlink r:id="rId6" w:tooltip="XDF08927 - dok08927.docx" w:history="1">
        <w:r w:rsidRPr="00A04897" w:rsidR="00A04897">
          <w:rPr>
            <w:rStyle w:val="Hyperlink"/>
            <w:lang w:val="nb-NO"/>
          </w:rPr>
          <w:fldChar w:fldCharType="begin" w:fldLock="1"/>
        </w:r>
        <w:r w:rsidRPr="00A04897" w:rsidR="00A04897">
          <w:rPr>
            <w:rStyle w:val="Hyperlink"/>
            <w:lang w:val="nb-NO"/>
          </w:rPr>
          <w:instrText xml:space="preserve"> DOCPROPERTY XDT08927 \*charformat \* MERGEFORMAT </w:instrText>
        </w:r>
        <w:r w:rsidRPr="00A04897" w:rsidR="00A04897">
          <w:rPr>
            <w:rStyle w:val="Hyperlink"/>
            <w:lang w:val="nb-NO"/>
          </w:rPr>
          <w:fldChar w:fldCharType="separate"/>
        </w:r>
        <w:r w:rsidR="006914B9">
          <w:rPr>
            <w:rStyle w:val="Hyperlink"/>
            <w:lang w:val="nb-NO"/>
          </w:rPr>
          <w:t>Rør til urinprøver</w:t>
        </w:r>
        <w:r w:rsidRPr="00A04897" w:rsidR="00A04897">
          <w:rPr>
            <w:rStyle w:val="Hyperlink"/>
            <w:lang w:val="nb-NO"/>
          </w:rPr>
          <w:fldChar w:fldCharType="end"/>
        </w:r>
      </w:hyperlink>
      <w:r>
        <w:rPr>
          <w:lang w:val="nb-NO"/>
        </w:rPr>
        <w:t>. Prøven merkes f</w:t>
      </w:r>
      <w:r w:rsidR="00BB0AEF">
        <w:rPr>
          <w:lang w:val="nb-NO"/>
        </w:rPr>
        <w:t xml:space="preserve">orsvarlig. Urin forurenset av </w:t>
      </w:r>
      <w:r w:rsidR="00BB0AEF">
        <w:rPr>
          <w:lang w:val="nb-NO"/>
        </w:rPr>
        <w:t>fe</w:t>
      </w:r>
      <w:r>
        <w:rPr>
          <w:lang w:val="nb-NO"/>
        </w:rPr>
        <w:t>ces</w:t>
      </w:r>
      <w:r>
        <w:rPr>
          <w:lang w:val="nb-NO"/>
        </w:rPr>
        <w:t xml:space="preserve"> kan ikke benyttes.</w:t>
      </w:r>
    </w:p>
    <w:p w:rsidR="00787356" w:rsidP="006365AF" w14:paraId="0468E1E7" w14:textId="77777777">
      <w:pPr>
        <w:pStyle w:val="Heading2"/>
      </w:pPr>
      <w:bookmarkStart w:id="5" w:name="_Toc431398105"/>
      <w:bookmarkStart w:id="6" w:name="_Toc256000003"/>
      <w:r>
        <w:t>Døgnurin og annen samleurin</w:t>
      </w:r>
      <w:bookmarkEnd w:id="6"/>
      <w:bookmarkEnd w:id="5"/>
    </w:p>
    <w:p w:rsidR="00787356" w:rsidRPr="00A81A6D" w:rsidP="00B176B6" w14:paraId="46AF149D" w14:textId="77777777">
      <w:pPr>
        <w:rPr>
          <w:strike/>
          <w:lang w:val="nb-NO"/>
        </w:rPr>
      </w:pPr>
      <w:r>
        <w:rPr>
          <w:lang w:val="nb-NO"/>
        </w:rPr>
        <w:t>Døgnurin</w:t>
      </w:r>
      <w:r>
        <w:rPr>
          <w:i/>
          <w:lang w:val="nb-NO"/>
        </w:rPr>
        <w:t xml:space="preserve"> </w:t>
      </w:r>
      <w:r>
        <w:rPr>
          <w:lang w:val="nb-NO"/>
        </w:rPr>
        <w:t>samles over 24 timer. Pasienten må informeres nøye om hvordan samlingen skal foretas. Den første morgenen i samleperioden kastes morgenurinen. Deretter samles all urin til og med neste morgenurinen påfølgende morgen i en ren beholder/plastkanne. Urinen må oppbevares kjølig i samleperioden. OBS! Ved analysering av URAT i urin skal urinen oppbevares i romtemperatur. Urinvolumet måles og noteres, og samleurinen blandes godt før det tas ut en prøve til analyse.</w:t>
      </w:r>
    </w:p>
    <w:p w:rsidR="00787356" w14:paraId="45B69FA1" w14:textId="77777777">
      <w:pPr>
        <w:rPr>
          <w:lang w:val="nb-NO"/>
        </w:rPr>
      </w:pPr>
    </w:p>
    <w:p w:rsidR="00071913" w14:paraId="0A16C01A" w14:textId="77777777">
      <w:pPr>
        <w:pStyle w:val="BodyText"/>
        <w:rPr>
          <w:lang w:val="nb-NO"/>
        </w:rPr>
      </w:pPr>
      <w:r w:rsidRPr="004D2CC1">
        <w:rPr>
          <w:iCs/>
          <w:lang w:val="nb-NO"/>
        </w:rPr>
        <w:t>Natturin</w:t>
      </w:r>
      <w:r w:rsidRPr="004D2CC1">
        <w:rPr>
          <w:iCs/>
          <w:lang w:val="nb-NO"/>
        </w:rPr>
        <w:t xml:space="preserve"> eller annen samleurin</w:t>
      </w:r>
      <w:r>
        <w:rPr>
          <w:lang w:val="nb-NO"/>
        </w:rPr>
        <w:t xml:space="preserve"> samles på tilsvarende måte. Noter tidspunkt for samleperioden og totalt samlet urinmengde. Samleurinen blandes godt før det tas ut en porsjon av urinen til analyse. Prøvemengde er avhengig av hvilken analyse som skal utføres. Se informasjon for den enkelte analytt</w:t>
      </w:r>
      <w:r w:rsidR="00963102">
        <w:rPr>
          <w:lang w:val="nb-NO"/>
        </w:rPr>
        <w:t xml:space="preserve"> i </w:t>
      </w:r>
      <w:r>
        <w:rPr>
          <w:lang w:val="nb-NO"/>
        </w:rPr>
        <w:t>analyseoversikten (</w:t>
      </w:r>
      <w:hyperlink r:id="rId7" w:history="1">
        <w:r w:rsidRPr="00E83373" w:rsidR="00E83373">
          <w:rPr>
            <w:rStyle w:val="Hyperlink"/>
            <w:lang w:val="nb-NO"/>
          </w:rPr>
          <w:t>Analyseoversikten.no</w:t>
        </w:r>
      </w:hyperlink>
      <w:r>
        <w:t>)</w:t>
      </w:r>
      <w:r w:rsidR="00E83373">
        <w:rPr>
          <w:lang w:val="nb-NO"/>
        </w:rPr>
        <w:t>.</w:t>
      </w:r>
    </w:p>
    <w:p w:rsidR="00787356" w:rsidP="006365AF" w14:paraId="25D46C68" w14:textId="77777777">
      <w:pPr>
        <w:pStyle w:val="Heading2"/>
      </w:pPr>
      <w:bookmarkStart w:id="7" w:name="_Toc431398106"/>
      <w:bookmarkStart w:id="8" w:name="_Toc256000004"/>
      <w:r>
        <w:t>Kateterurin</w:t>
      </w:r>
      <w:bookmarkEnd w:id="8"/>
      <w:bookmarkEnd w:id="7"/>
    </w:p>
    <w:p w:rsidR="00787356" w14:paraId="614F85C8" w14:textId="77777777">
      <w:pPr>
        <w:pStyle w:val="BodyText"/>
        <w:rPr>
          <w:lang w:val="nb-NO"/>
        </w:rPr>
      </w:pPr>
      <w:r>
        <w:rPr>
          <w:lang w:val="nb-NO"/>
        </w:rPr>
        <w:t>Ved prøvetaking fra kateter skal urinen helst være avklemt to til tre timer før prøven tas. Kateteret desinfiseres med 70</w:t>
      </w:r>
      <w:r w:rsidR="00441885">
        <w:rPr>
          <w:lang w:val="nb-NO"/>
        </w:rPr>
        <w:t xml:space="preserve"> </w:t>
      </w:r>
      <w:r>
        <w:rPr>
          <w:lang w:val="nb-NO"/>
        </w:rPr>
        <w:t xml:space="preserve">% sprit der punksjonen skal foretas, deretter løsnes klemmen som har stengt av urinen og når urinen har rent ut punkteres kateteret med vanlig </w:t>
      </w:r>
      <w:r w:rsidR="00E83373">
        <w:rPr>
          <w:lang w:val="nb-NO"/>
        </w:rPr>
        <w:t>injeksjons nål</w:t>
      </w:r>
      <w:r>
        <w:rPr>
          <w:lang w:val="nb-NO"/>
        </w:rPr>
        <w:t xml:space="preserve"> og prøven aspireres.</w:t>
      </w:r>
    </w:p>
    <w:p w:rsidR="00787356" w14:paraId="42CC25BE" w14:textId="77777777">
      <w:pPr>
        <w:pStyle w:val="Heading1"/>
        <w:rPr>
          <w:lang w:val="nb-NO"/>
        </w:rPr>
      </w:pPr>
      <w:bookmarkStart w:id="9" w:name="_Toc431398107"/>
      <w:bookmarkStart w:id="10" w:name="_Toc256000005"/>
      <w:r>
        <w:rPr>
          <w:lang w:val="nb-NO"/>
        </w:rPr>
        <w:t>Urin til bakteriologiske undersøkelser</w:t>
      </w:r>
      <w:bookmarkEnd w:id="10"/>
      <w:bookmarkEnd w:id="9"/>
    </w:p>
    <w:p w:rsidR="00787356" w14:paraId="2CD0CCEE" w14:textId="77777777">
      <w:pPr>
        <w:rPr>
          <w:lang w:val="nb-NO"/>
        </w:rPr>
      </w:pPr>
      <w:r>
        <w:rPr>
          <w:lang w:val="nb-NO"/>
        </w:rPr>
        <w:t>Bruk helst morgenurin e</w:t>
      </w:r>
      <w:r w:rsidR="006642A1">
        <w:rPr>
          <w:lang w:val="nb-NO"/>
        </w:rPr>
        <w:t>tter at urinen har stått 2–</w:t>
      </w:r>
      <w:r>
        <w:rPr>
          <w:lang w:val="nb-NO"/>
        </w:rPr>
        <w:t>4 timer i blæren.</w:t>
      </w:r>
    </w:p>
    <w:p w:rsidR="00EB16BE" w:rsidRPr="00494882" w:rsidP="00494882" w14:paraId="6152974F" w14:textId="77777777">
      <w:pPr>
        <w:pStyle w:val="BodyText"/>
        <w:rPr>
          <w:lang w:val="nb-NO"/>
        </w:rPr>
      </w:pPr>
      <w:r>
        <w:rPr>
          <w:lang w:val="nb-NO"/>
        </w:rPr>
        <w:t>Midtstråle urin er</w:t>
      </w:r>
      <w:r w:rsidR="00E83373">
        <w:rPr>
          <w:lang w:val="nb-NO"/>
        </w:rPr>
        <w:t xml:space="preserve"> en «ren»</w:t>
      </w:r>
      <w:r>
        <w:rPr>
          <w:lang w:val="nb-NO"/>
        </w:rPr>
        <w:t xml:space="preserve"> prøve. Bruk steril/ren beholder. </w:t>
      </w:r>
      <w:r w:rsidR="005B268B">
        <w:rPr>
          <w:lang w:val="nb-NO"/>
        </w:rPr>
        <w:t>Se</w:t>
      </w:r>
      <w:r>
        <w:rPr>
          <w:lang w:val="nb-NO"/>
        </w:rPr>
        <w:t xml:space="preserve"> </w:t>
      </w:r>
      <w:hyperlink r:id="rId7" w:tooltip="XRF00982htthttps://analyseoversikten.no/" w:history="1">
        <w:r w:rsidRPr="00AF6BD4">
          <w:rPr>
            <w:rStyle w:val="Hyperlink"/>
          </w:rPr>
          <w:fldChar w:fldCharType="begin" w:fldLock="1"/>
        </w:r>
        <w:r w:rsidRPr="00F44E84">
          <w:rPr>
            <w:rStyle w:val="Hyperlink"/>
            <w:lang w:val="nb-NO"/>
          </w:rPr>
          <w:instrText xml:space="preserve"> DOCPROPERTY XRT00982 *charformat * MERGEFORMAT </w:instrText>
        </w:r>
        <w:r w:rsidRPr="00AF6BD4">
          <w:rPr>
            <w:rStyle w:val="Hyperlink"/>
          </w:rPr>
          <w:fldChar w:fldCharType="separate"/>
        </w:r>
        <w:r w:rsidRPr="00F44E84">
          <w:rPr>
            <w:rStyle w:val="Hyperlink"/>
            <w:lang w:val="nb-NO"/>
          </w:rPr>
          <w:t>Analyseoversikten.no</w:t>
        </w:r>
        <w:r w:rsidRPr="00AF6BD4">
          <w:rPr>
            <w:rStyle w:val="Hyperlink"/>
          </w:rPr>
          <w:fldChar w:fldCharType="end"/>
        </w:r>
      </w:hyperlink>
      <w:bookmarkStart w:id="11" w:name="_Ref360106877"/>
      <w:r w:rsidRPr="00F44E84">
        <w:rPr>
          <w:lang w:val="nb-NO"/>
        </w:rPr>
        <w:t>.</w:t>
      </w:r>
    </w:p>
    <w:p w:rsidR="00787356" w:rsidRPr="00DB74CB" w14:paraId="38838B2A" w14:textId="77777777">
      <w:pPr>
        <w:pStyle w:val="Heading1"/>
        <w:rPr>
          <w:lang w:val="nb-NO"/>
        </w:rPr>
      </w:pPr>
      <w:bookmarkStart w:id="12" w:name="_Toc431398108"/>
      <w:bookmarkStart w:id="13" w:name="_Ref443976256"/>
      <w:bookmarkStart w:id="14" w:name="_Toc256000006"/>
      <w:r w:rsidRPr="00DB74CB">
        <w:rPr>
          <w:lang w:val="nb-NO"/>
        </w:rPr>
        <w:t>Holdbarhet og lagring av urinprøver</w:t>
      </w:r>
      <w:bookmarkEnd w:id="14"/>
      <w:bookmarkEnd w:id="11"/>
      <w:bookmarkEnd w:id="12"/>
      <w:bookmarkEnd w:id="13"/>
    </w:p>
    <w:p w:rsidR="00787356" w14:paraId="297E9F74" w14:textId="77777777">
      <w:pPr>
        <w:pStyle w:val="BodyTextIndent"/>
        <w:spacing w:line="240" w:lineRule="auto"/>
      </w:pPr>
      <w:r>
        <w:t>Det anbefales at urinprøver analyseres så raskt som mulig etter prøvetaking. Prøver som transporteres til laboratoriet må være godt lukket og rene på utsiden av røret. Prøverør eller beholder transporteres i transporthylse eller annen tett beholder for å unngå søl.</w:t>
      </w:r>
    </w:p>
    <w:p w:rsidR="004D2CC1" w14:paraId="79B7ECC5" w14:textId="77777777">
      <w:pPr>
        <w:pStyle w:val="BodyTextIndent"/>
        <w:spacing w:line="240" w:lineRule="auto"/>
      </w:pPr>
      <w:r>
        <w:t xml:space="preserve">Oppbevar urinprøven kjølig for å hindre oppvekst av bakterier og nedbrytning av komponenter. Unntak ved analysering av urat i urin, da skal urinen oppbevares i romtemperatur. </w:t>
      </w:r>
    </w:p>
    <w:p w:rsidR="00787356" w14:paraId="20033449" w14:textId="77777777">
      <w:pPr>
        <w:pStyle w:val="BodyTextIndent"/>
        <w:spacing w:line="240" w:lineRule="auto"/>
      </w:pPr>
      <w:r>
        <w:t xml:space="preserve">Se </w:t>
      </w:r>
      <w:hyperlink r:id="rId7" w:tooltip="XRF00982htthttps://analyseoversikten.no/" w:history="1">
        <w:r w:rsidRPr="00AF6BD4">
          <w:rPr>
            <w:rStyle w:val="Hyperlink"/>
          </w:rPr>
          <w:fldChar w:fldCharType="begin" w:fldLock="1"/>
        </w:r>
        <w:r w:rsidRPr="00AF6BD4">
          <w:rPr>
            <w:rStyle w:val="Hyperlink"/>
          </w:rPr>
          <w:instrText xml:space="preserve"> DOCPROPERTY XRT00982 *charformat * MERGEFORMAT </w:instrText>
        </w:r>
        <w:r w:rsidRPr="00AF6BD4">
          <w:rPr>
            <w:rStyle w:val="Hyperlink"/>
          </w:rPr>
          <w:fldChar w:fldCharType="separate"/>
        </w:r>
        <w:r w:rsidRPr="00AF6BD4">
          <w:rPr>
            <w:rStyle w:val="Hyperlink"/>
          </w:rPr>
          <w:t>Analyseoversikten.no</w:t>
        </w:r>
        <w:r w:rsidRPr="00AF6BD4">
          <w:rPr>
            <w:rStyle w:val="Hyperlink"/>
          </w:rPr>
          <w:fldChar w:fldCharType="end"/>
        </w:r>
      </w:hyperlink>
      <w:r w:rsidRPr="00AF6BD4">
        <w:t xml:space="preserve"> </w:t>
      </w:r>
      <w:r w:rsidRPr="00B01227" w:rsidR="00B357B6">
        <w:t>for detaljer</w:t>
      </w:r>
      <w:r w:rsidR="00B357B6">
        <w:rPr>
          <w:color w:val="000080"/>
        </w:rPr>
        <w:t>.</w:t>
      </w:r>
      <w:r w:rsidR="00BE2B91">
        <w:rPr>
          <w:color w:val="0000FF"/>
        </w:rPr>
        <w:t xml:space="preserve"> </w:t>
      </w:r>
      <w:r>
        <w:t xml:space="preserve">Urinprøver til analysering av </w:t>
      </w:r>
      <w:r>
        <w:t>bilirubin</w:t>
      </w:r>
      <w:r>
        <w:t xml:space="preserve"> og </w:t>
      </w:r>
      <w:r>
        <w:t>porfyriner</w:t>
      </w:r>
      <w:r>
        <w:t xml:space="preserve"> beskyttes mot lys</w:t>
      </w:r>
      <w:r w:rsidR="00494882">
        <w:t>, se</w:t>
      </w:r>
      <w:r w:rsidR="00B357B6">
        <w:t xml:space="preserve"> </w:t>
      </w:r>
      <w:hyperlink r:id="rId7" w:tooltip="XRF00982htthttps://analyseoversikten.no/" w:history="1">
        <w:r w:rsidRPr="00AF6BD4">
          <w:rPr>
            <w:rStyle w:val="Hyperlink"/>
          </w:rPr>
          <w:fldChar w:fldCharType="begin" w:fldLock="1"/>
        </w:r>
        <w:r w:rsidRPr="00AF6BD4">
          <w:rPr>
            <w:rStyle w:val="Hyperlink"/>
          </w:rPr>
          <w:instrText xml:space="preserve"> DOCPROPERTY XRT00982 *charformat * MERGEFORMAT </w:instrText>
        </w:r>
        <w:r w:rsidRPr="00AF6BD4">
          <w:rPr>
            <w:rStyle w:val="Hyperlink"/>
          </w:rPr>
          <w:fldChar w:fldCharType="separate"/>
        </w:r>
        <w:r w:rsidRPr="00AF6BD4">
          <w:rPr>
            <w:rStyle w:val="Hyperlink"/>
          </w:rPr>
          <w:t>Analyseoversikten.no</w:t>
        </w:r>
        <w:r w:rsidRPr="00AF6BD4">
          <w:rPr>
            <w:rStyle w:val="Hyperlink"/>
          </w:rPr>
          <w:fldChar w:fldCharType="end"/>
        </w:r>
      </w:hyperlink>
      <w:r w:rsidRPr="00AF6BD4">
        <w:t xml:space="preserve"> </w:t>
      </w:r>
    </w:p>
    <w:p w:rsidR="00494882" w14:paraId="35F98B98" w14:textId="77777777">
      <w:pPr>
        <w:rPr>
          <w:rFonts w:ascii="Cambria" w:hAnsi="Cambria"/>
          <w:b/>
          <w:sz w:val="28"/>
          <w:lang w:val="nb-NO"/>
        </w:rPr>
      </w:pPr>
      <w:bookmarkStart w:id="15" w:name="_Toc431398109"/>
      <w:r>
        <w:rPr>
          <w:lang w:val="nb-NO"/>
        </w:rPr>
        <w:br w:type="page"/>
      </w:r>
    </w:p>
    <w:p w:rsidR="00787356" w:rsidRPr="006F3DEF" w:rsidP="00071913" w14:paraId="416D0D1A" w14:textId="77777777">
      <w:pPr>
        <w:pStyle w:val="Heading1"/>
        <w:numPr>
          <w:ilvl w:val="0"/>
          <w:numId w:val="0"/>
        </w:numPr>
        <w:rPr>
          <w:lang w:val="nb-NO"/>
        </w:rPr>
      </w:pPr>
      <w:bookmarkStart w:id="16" w:name="_Toc256000007"/>
      <w:r w:rsidRPr="006F3DEF">
        <w:rPr>
          <w:lang w:val="nb-NO"/>
        </w:rPr>
        <w:t>Endringslogg</w:t>
      </w:r>
      <w:bookmarkEnd w:id="16"/>
      <w:bookmarkEnd w:id="15"/>
    </w:p>
    <w:p w:rsidR="00186DB1" w:rsidRPr="0070073A" w:rsidP="00186DB1" w14:paraId="0F9C71D8" w14:textId="77777777">
      <w:pPr>
        <w:pStyle w:val="BodyText"/>
        <w:rPr>
          <w:i/>
          <w:sz w:val="20"/>
          <w:szCs w:val="20"/>
          <w:lang w:val="nb-NO"/>
        </w:rPr>
      </w:pPr>
      <w:r w:rsidRPr="0070073A">
        <w:rPr>
          <w:i/>
          <w:sz w:val="20"/>
          <w:szCs w:val="20"/>
          <w:lang w:val="nb-NO"/>
        </w:rPr>
        <w:t xml:space="preserve">Ikke skriv i endringsloggen. Endringer noteres i «Merknad til denne versjonen» i </w:t>
      </w:r>
      <w:r w:rsidRPr="0070073A">
        <w:rPr>
          <w:i/>
          <w:sz w:val="20"/>
          <w:szCs w:val="20"/>
          <w:lang w:val="nb-NO"/>
        </w:rPr>
        <w:t>Dokumentvindu.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63"/>
        <w:gridCol w:w="8079"/>
      </w:tblGrid>
      <w:tr w14:paraId="56BCABA9" w14:textId="77777777" w:rsidTr="00F3614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c>
          <w:tcPr>
            <w:tcW w:w="1063" w:type="dxa"/>
            <w:shd w:val="clear" w:color="auto" w:fill="D9D9D9"/>
          </w:tcPr>
          <w:p w:rsidR="00186DB1" w:rsidRPr="0070073A" w:rsidP="00F36146" w14:paraId="7FC8254F" w14:textId="77777777">
            <w:pPr>
              <w:rPr>
                <w:sz w:val="20"/>
                <w:szCs w:val="20"/>
                <w:lang w:val="nb-NO"/>
              </w:rPr>
            </w:pPr>
            <w:r w:rsidRPr="0070073A">
              <w:rPr>
                <w:sz w:val="20"/>
                <w:szCs w:val="20"/>
                <w:lang w:val="nb-NO"/>
              </w:rPr>
              <w:t>Versjon</w:t>
            </w:r>
          </w:p>
        </w:tc>
        <w:tc>
          <w:tcPr>
            <w:tcW w:w="8079" w:type="dxa"/>
            <w:shd w:val="clear" w:color="auto" w:fill="D9D9D9"/>
          </w:tcPr>
          <w:p w:rsidR="00186DB1" w:rsidRPr="0070073A" w:rsidP="00F36146" w14:paraId="3C4C5098" w14:textId="77777777">
            <w:pPr>
              <w:rPr>
                <w:sz w:val="20"/>
                <w:szCs w:val="20"/>
                <w:lang w:val="nb-NO"/>
              </w:rPr>
            </w:pPr>
            <w:r w:rsidRPr="0070073A">
              <w:rPr>
                <w:sz w:val="20"/>
                <w:szCs w:val="20"/>
                <w:lang w:val="nb-NO"/>
              </w:rPr>
              <w:t>Endring i denne versjonen</w:t>
            </w:r>
          </w:p>
        </w:tc>
      </w:tr>
      <w:tr w14:paraId="2816DA4C" w14:textId="77777777" w:rsidTr="00F36146">
        <w:tblPrEx>
          <w:tblW w:w="0" w:type="auto"/>
          <w:tblLayout w:type="fixed"/>
          <w:tblCellMar>
            <w:left w:w="70" w:type="dxa"/>
            <w:right w:w="70" w:type="dxa"/>
          </w:tblCellMar>
          <w:tblLook w:val="0000"/>
        </w:tblPrEx>
        <w:tc>
          <w:tcPr>
            <w:tcW w:w="1063" w:type="dxa"/>
          </w:tcPr>
          <w:p w:rsidR="00186DB1" w:rsidRPr="0070073A" w:rsidP="00F36146" w14:paraId="1F12676F" w14:textId="77777777">
            <w:pPr>
              <w:rPr>
                <w:color w:val="000080"/>
                <w:sz w:val="20"/>
                <w:szCs w:val="20"/>
                <w:lang w:val="nb-NO"/>
              </w:rPr>
            </w:pPr>
            <w:r w:rsidRPr="0070073A">
              <w:rPr>
                <w:color w:val="000080"/>
                <w:sz w:val="20"/>
                <w:szCs w:val="20"/>
                <w:lang w:val="nb-NO"/>
              </w:rPr>
              <w:fldChar w:fldCharType="begin" w:fldLock="1"/>
            </w:r>
            <w:r w:rsidRPr="0070073A">
              <w:rPr>
                <w:color w:val="000080"/>
                <w:sz w:val="20"/>
                <w:szCs w:val="20"/>
                <w:lang w:val="nb-NO"/>
              </w:rPr>
              <w:instrText xml:space="preserve"> DOCPROPERTY EK_Utgave </w:instrText>
            </w:r>
            <w:r w:rsidRPr="0070073A">
              <w:rPr>
                <w:color w:val="000080"/>
                <w:sz w:val="20"/>
                <w:szCs w:val="20"/>
                <w:lang w:val="nb-NO"/>
              </w:rPr>
              <w:fldChar w:fldCharType="separate"/>
            </w:r>
            <w:r w:rsidRPr="0070073A">
              <w:rPr>
                <w:color w:val="000080"/>
                <w:sz w:val="20"/>
                <w:szCs w:val="20"/>
                <w:lang w:val="nb-NO"/>
              </w:rPr>
              <w:t>4.02</w:t>
            </w:r>
            <w:r w:rsidRPr="0070073A">
              <w:rPr>
                <w:color w:val="000080"/>
                <w:sz w:val="20"/>
                <w:szCs w:val="20"/>
                <w:lang w:val="nb-NO"/>
              </w:rPr>
              <w:fldChar w:fldCharType="end"/>
            </w:r>
          </w:p>
        </w:tc>
        <w:tc>
          <w:tcPr>
            <w:tcW w:w="8079" w:type="dxa"/>
          </w:tcPr>
          <w:p w:rsidRPr="0070073A" w:rsidP="00F36146">
            <w:pPr>
              <w:rPr>
                <w:color w:val="000080"/>
                <w:sz w:val="20"/>
                <w:szCs w:val="20"/>
                <w:lang w:val="nb-NO"/>
              </w:rPr>
            </w:pPr>
            <w:r w:rsidRPr="0070073A">
              <w:rPr>
                <w:color w:val="000080"/>
                <w:sz w:val="20"/>
                <w:szCs w:val="20"/>
                <w:lang w:val="nb-NO"/>
              </w:rPr>
              <w:fldChar w:fldCharType="begin" w:fldLock="1"/>
            </w:r>
            <w:r w:rsidRPr="0070073A">
              <w:rPr>
                <w:color w:val="000080"/>
                <w:sz w:val="20"/>
                <w:szCs w:val="20"/>
                <w:lang w:val="nb-NO"/>
              </w:rPr>
              <w:instrText xml:space="preserve"> DOCVARIABLE EK_Merknad </w:instrText>
            </w:r>
            <w:r w:rsidRPr="0070073A">
              <w:rPr>
                <w:color w:val="000080"/>
                <w:sz w:val="20"/>
                <w:szCs w:val="20"/>
                <w:lang w:val="nb-NO"/>
              </w:rPr>
              <w:fldChar w:fldCharType="separate"/>
            </w:r>
            <w:r w:rsidRPr="0070073A">
              <w:rPr>
                <w:color w:val="000080"/>
                <w:sz w:val="20"/>
                <w:szCs w:val="20"/>
                <w:lang w:val="nb-NO"/>
              </w:rPr>
              <w:t>7/5/26 SFOT: fjernet referanse til D8948 (arkiveres). Byttet topp og bunntekst</w:t>
            </w:r>
          </w:p>
          <w:p w:rsidRPr="0070073A" w:rsidP="00F36146">
            <w:pPr>
              <w:rPr>
                <w:color w:val="000080"/>
                <w:sz w:val="20"/>
                <w:szCs w:val="20"/>
                <w:lang w:val="nb-NO"/>
              </w:rPr>
            </w:pPr>
            <w:r w:rsidRPr="0070073A">
              <w:rPr>
                <w:color w:val="000080"/>
                <w:sz w:val="20"/>
                <w:szCs w:val="20"/>
                <w:lang w:val="nb-NO"/>
              </w:rPr>
              <w:t>Forlenget gyldighet til 07.05.2028</w:t>
            </w:r>
            <w:r w:rsidRPr="0070073A">
              <w:rPr>
                <w:color w:val="000080"/>
                <w:sz w:val="20"/>
                <w:szCs w:val="20"/>
                <w:lang w:val="nb-NO"/>
              </w:rPr>
              <w:fldChar w:fldCharType="end"/>
            </w:r>
          </w:p>
        </w:tc>
      </w:tr>
    </w:tbl>
    <w:p w:rsidR="00B01227" w:rsidP="00BE2B91" w14:paraId="0FC15261" w14:textId="77777777">
      <w:pPr>
        <w:pStyle w:val="Punktheading"/>
        <w:rPr>
          <w:sz w:val="20"/>
          <w:szCs w:val="20"/>
          <w:lang w:val="nb-NO"/>
        </w:rPr>
      </w:pPr>
    </w:p>
    <w:p w:rsidR="00BE2B91" w:rsidRPr="00BE2B91" w:rsidP="00BE2B91" w14:paraId="068212A2" w14:textId="77777777">
      <w:pPr>
        <w:pStyle w:val="Punktheading"/>
        <w:rPr>
          <w:sz w:val="20"/>
          <w:szCs w:val="20"/>
          <w:lang w:val="nb-NO"/>
        </w:rPr>
      </w:pPr>
      <w:r>
        <w:rPr>
          <w:sz w:val="20"/>
          <w:szCs w:val="20"/>
          <w:lang w:val="nb-NO"/>
        </w:rPr>
        <w:t>Interne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268"/>
        <w:gridCol w:w="680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50" w:type="pct"/>
            <w:tcBorders>
              <w:top w:val="nil"/>
              <w:left w:val="nil"/>
              <w:bottom w:val="nil"/>
              <w:right w:val="nil"/>
            </w:tcBorders>
          </w:tcPr>
          <w:p w:rsidP="00BE2B91">
            <w:pPr>
              <w:numPr>
                <w:ilvl w:val="0"/>
                <w:numId w:val="0"/>
              </w:numPr>
              <w:rPr>
                <w:b w:val="0"/>
                <w:color w:val="0000FF"/>
                <w:u w:val="single"/>
              </w:rPr>
            </w:pPr>
            <w:bookmarkStart w:id="17" w:name="EK_Referanse"/>
            <w:hyperlink r:id="rId6" w:history="1">
              <w:r>
                <w:rPr>
                  <w:b w:val="0"/>
                  <w:color w:val="0000FF"/>
                  <w:u w:val="single"/>
                </w:rPr>
                <w:t>13.4.13.5-12</w:t>
              </w:r>
            </w:hyperlink>
          </w:p>
        </w:tc>
        <w:tc>
          <w:tcPr>
            <w:tcW w:w="3750" w:type="pct"/>
            <w:tcBorders>
              <w:top w:val="nil"/>
              <w:left w:val="nil"/>
              <w:bottom w:val="nil"/>
              <w:right w:val="nil"/>
            </w:tcBorders>
          </w:tcPr>
          <w:p w:rsidP="00BE2B91">
            <w:pPr>
              <w:numPr>
                <w:ilvl w:val="0"/>
                <w:numId w:val="0"/>
              </w:numPr>
              <w:rPr>
                <w:b w:val="0"/>
                <w:color w:val="0000FF"/>
                <w:u w:val="single"/>
              </w:rPr>
            </w:pPr>
            <w:hyperlink r:id="rId6" w:history="1">
              <w:r>
                <w:rPr>
                  <w:b w:val="0"/>
                  <w:color w:val="0000FF"/>
                  <w:u w:val="single"/>
                </w:rPr>
                <w:t>Rør til urinprøver</w:t>
              </w:r>
            </w:hyperlink>
          </w:p>
        </w:tc>
      </w:tr>
    </w:tbl>
    <w:p w:rsidR="00AE7697" w:rsidRPr="00B421C4" w:rsidP="00BE2B91" w14:paraId="39752EC5" w14:textId="77777777">
      <w:pPr>
        <w:pStyle w:val="Punktheading"/>
        <w:rPr>
          <w:sz w:val="20"/>
          <w:szCs w:val="20"/>
          <w:lang w:val="nn-NO"/>
        </w:rPr>
      </w:pPr>
      <w:bookmarkEnd w:id="17"/>
    </w:p>
    <w:p w:rsidR="00787356" w:rsidRPr="00BE2B91" w:rsidP="00BE2B91" w14:paraId="5F901E8C" w14:textId="77777777">
      <w:pPr>
        <w:pStyle w:val="Punktheading"/>
        <w:rPr>
          <w:sz w:val="20"/>
          <w:szCs w:val="20"/>
          <w:lang w:val="nb-NO"/>
        </w:rPr>
      </w:pPr>
      <w:r w:rsidRPr="00071913">
        <w:rPr>
          <w:sz w:val="20"/>
          <w:szCs w:val="20"/>
          <w:lang w:val="nb-NO"/>
        </w:rP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7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750" w:type="pct"/>
            <w:tcBorders>
              <w:top w:val="nil"/>
              <w:left w:val="nil"/>
              <w:bottom w:val="nil"/>
              <w:right w:val="nil"/>
            </w:tcBorders>
          </w:tcPr>
          <w:p>
            <w:pPr>
              <w:numPr>
                <w:ilvl w:val="0"/>
                <w:numId w:val="0"/>
              </w:numPr>
              <w:rPr>
                <w:b w:val="0"/>
                <w:color w:val="0000FF"/>
                <w:u w:val="single"/>
              </w:rPr>
            </w:pPr>
            <w:bookmarkStart w:id="18" w:name="EK_EksRef"/>
            <w:hyperlink r:id="rId8" w:history="1">
              <w:r>
                <w:rPr>
                  <w:b w:val="0"/>
                  <w:color w:val="0000FF"/>
                  <w:u w:val="single"/>
                </w:rPr>
                <w:t>2.17.6.2 Laboratorieklinikken si nettside</w:t>
              </w:r>
            </w:hyperlink>
          </w:p>
        </w:tc>
      </w:tr>
      <w:tr>
        <w:tblPrEx>
          <w:tblW w:w="5000" w:type="pct"/>
          <w:tblCellMar>
            <w:left w:w="108" w:type="dxa"/>
            <w:right w:w="108" w:type="dxa"/>
          </w:tblCellMar>
        </w:tblPrEx>
        <w:tc>
          <w:tcPr>
            <w:tcW w:w="3750" w:type="pct"/>
            <w:tcBorders>
              <w:top w:val="nil"/>
              <w:left w:val="nil"/>
              <w:bottom w:val="nil"/>
              <w:right w:val="nil"/>
            </w:tcBorders>
          </w:tcPr>
          <w:p>
            <w:pPr>
              <w:numPr>
                <w:ilvl w:val="0"/>
                <w:numId w:val="0"/>
              </w:numPr>
              <w:rPr>
                <w:b w:val="0"/>
                <w:color w:val="0000FF"/>
                <w:u w:val="single"/>
              </w:rPr>
            </w:pPr>
            <w:hyperlink r:id="rId5" w:history="1">
              <w:r>
                <w:rPr>
                  <w:b w:val="0"/>
                  <w:color w:val="0000FF"/>
                  <w:u w:val="single"/>
                </w:rPr>
                <w:t>2.17.6.1 Helse Bergen HF (http://www.helse-bergen.no)</w:t>
              </w:r>
            </w:hyperlink>
          </w:p>
        </w:tc>
      </w:tr>
      <w:tr>
        <w:tblPrEx>
          <w:tblW w:w="5000" w:type="pct"/>
          <w:tblCellMar>
            <w:left w:w="108" w:type="dxa"/>
            <w:right w:w="108" w:type="dxa"/>
          </w:tblCellMar>
        </w:tblPrEx>
        <w:tc>
          <w:tcPr>
            <w:tcW w:w="3750" w:type="pct"/>
            <w:tcBorders>
              <w:top w:val="nil"/>
              <w:left w:val="nil"/>
              <w:bottom w:val="nil"/>
              <w:right w:val="nil"/>
            </w:tcBorders>
          </w:tcPr>
          <w:p>
            <w:pPr>
              <w:numPr>
                <w:ilvl w:val="0"/>
                <w:numId w:val="0"/>
              </w:numPr>
              <w:rPr>
                <w:b w:val="0"/>
                <w:color w:val="0000FF"/>
                <w:u w:val="single"/>
              </w:rPr>
            </w:pPr>
            <w:hyperlink r:id="rId7" w:history="1">
              <w:r>
                <w:rPr>
                  <w:b w:val="0"/>
                  <w:color w:val="0000FF"/>
                  <w:u w:val="single"/>
                </w:rPr>
                <w:t>6.7.1.6.3.2 Analyseoversikten.no</w:t>
              </w:r>
            </w:hyperlink>
          </w:p>
        </w:tc>
      </w:tr>
    </w:tbl>
    <w:p w:rsidR="00BE2B91" w14:paraId="48D56F8E" w14:textId="77777777">
      <w:pPr>
        <w:rPr>
          <w:lang w:val="nb-NO"/>
        </w:rPr>
      </w:pPr>
      <w:bookmarkEnd w:id="18"/>
    </w:p>
    <w:p w:rsidR="00787356" w14:paraId="3F257E2A" w14:textId="77777777">
      <w:pPr>
        <w:pStyle w:val="BodyText"/>
        <w:rPr>
          <w:lang w:val="nb-NO"/>
        </w:rPr>
      </w:pPr>
    </w:p>
    <w:p w:rsidR="00787356" w14:paraId="1C65FA76" w14:textId="77777777">
      <w:pPr>
        <w:pStyle w:val="Footer"/>
        <w:tabs>
          <w:tab w:val="clear" w:pos="4819"/>
          <w:tab w:val="clear" w:pos="9071"/>
        </w:tabs>
        <w:rPr>
          <w:lang w:val="nb-NO"/>
        </w:rPr>
      </w:pPr>
    </w:p>
    <w:sectPr>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851" w:right="1418" w:bottom="851" w:left="1418" w:header="454" w:footer="454" w:gutter="0"/>
      <w:pgNumType w:start="1"/>
      <w:cols w:space="708"/>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BF8" w:rsidP="00132BF8" w14:paraId="156687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4A0"/>
    </w:tblPr>
    <w:tblGrid>
      <w:gridCol w:w="2552"/>
      <w:gridCol w:w="4536"/>
      <w:gridCol w:w="2127"/>
    </w:tblGrid>
    <w:tr w14:paraId="3C129106" w14:textId="77777777" w:rsidTr="000724DD">
      <w:tblPrEx>
        <w:tblW w:w="0" w:type="auto"/>
        <w:jc w:val="center"/>
        <w:tblBorders>
          <w:top w:val="single" w:sz="4" w:space="0" w:color="auto"/>
        </w:tblBorders>
        <w:tblLayout w:type="fixed"/>
        <w:tblCellMar>
          <w:left w:w="70" w:type="dxa"/>
          <w:right w:w="70" w:type="dxa"/>
        </w:tblCellMar>
        <w:tblLook w:val="04A0"/>
      </w:tblPrEx>
      <w:trPr>
        <w:trHeight w:val="270"/>
        <w:jc w:val="center"/>
      </w:trPr>
      <w:tc>
        <w:tcPr>
          <w:tcW w:w="2552" w:type="dxa"/>
          <w:tcBorders>
            <w:top w:val="single" w:sz="4" w:space="0" w:color="auto"/>
            <w:left w:val="nil"/>
            <w:bottom w:val="nil"/>
            <w:right w:val="single" w:sz="4" w:space="0" w:color="auto"/>
          </w:tcBorders>
          <w:hideMark/>
        </w:tcPr>
        <w:p w:rsidR="00132BF8" w:rsidRPr="00373040" w:rsidP="00132BF8" w14:paraId="7E3AD984" w14:textId="076C74C8">
          <w:pPr>
            <w:rPr>
              <w:sz w:val="16"/>
              <w:szCs w:val="16"/>
            </w:rPr>
          </w:pPr>
          <w:r>
            <w:rPr>
              <w:noProof/>
              <w:sz w:val="16"/>
              <w:szCs w:val="16"/>
            </w:rPr>
            <mc:AlternateContent>
              <mc:Choice Requires="wps">
                <w:drawing>
                  <wp:anchor distT="0" distB="0" distL="114300" distR="114300" simplePos="0" relativeHeight="251661312"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3" name="MSIPCMf95a489db39bd85a61d50389" descr="{&quot;HashCode&quot;:61011051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560945"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132BF8" w:rsidRPr="00D24FA2" w:rsidP="00132BF8" w14:textId="77777777">
                                <w:pPr>
                                  <w:rPr>
                                    <w:rFonts w:cs="Calibri"/>
                                    <w:color w:val="000000"/>
                                    <w:sz w:val="20"/>
                                  </w:rPr>
                                </w:pPr>
                                <w:r w:rsidRPr="00D24FA2">
                                  <w:rPr>
                                    <w:rFonts w:cs="Calibri"/>
                                    <w:color w:val="000000"/>
                                    <w:sz w:val="20"/>
                                  </w:rPr>
                                  <w:t>Følsomhet</w:t>
                                </w:r>
                                <w:r w:rsidRPr="00D24FA2">
                                  <w:rPr>
                                    <w:rFonts w:cs="Calibri"/>
                                    <w:color w:val="000000"/>
                                    <w:sz w:val="20"/>
                                  </w:rPr>
                                  <w:t xml:space="preserve"> Intern (gul)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f95a489db39bd85a61d50389" o:spid="_x0000_s2050" type="#_x0000_t202" alt="{&quot;HashCode&quot;:610110512,&quot;Height&quot;:842.0,&quot;Width&quot;:595.0,&quot;Placement&quot;:&quot;Footer&quot;,&quot;Index&quot;:&quot;Primary&quot;,&quot;Section&quot;:1,&quot;Top&quot;:0.0,&quot;Left&quot;:0.0}" style="width:595.35pt;height:21.5pt;margin-top:805.45pt;margin-left:0;mso-position-horizontal-relative:page;mso-position-vertical-relative:page;mso-wrap-distance-bottom:0;mso-wrap-distance-left:9pt;mso-wrap-distance-right:9pt;mso-wrap-distance-top:0;position:absolute;v-text-anchor:bottom;z-index:251660288" o:allowincell="f" filled="f" fillcolor="this" stroked="f" strokeweight="0.5pt">
                    <v:textbox inset="20pt,0,,0">
                      <w:txbxContent>
                        <w:p w:rsidR="00132BF8" w:rsidRPr="00D24FA2" w:rsidP="00132BF8" w14:paraId="46C6DC6B" w14:textId="77777777">
                          <w:pPr>
                            <w:rPr>
                              <w:rFonts w:cs="Calibri"/>
                              <w:color w:val="000000"/>
                              <w:sz w:val="20"/>
                            </w:rPr>
                          </w:pPr>
                          <w:r w:rsidRPr="00D24FA2">
                            <w:rPr>
                              <w:rFonts w:cs="Calibri"/>
                              <w:color w:val="000000"/>
                              <w:sz w:val="20"/>
                            </w:rPr>
                            <w:t>Følsomhet</w:t>
                          </w:r>
                          <w:r w:rsidRPr="00D24FA2">
                            <w:rPr>
                              <w:rFonts w:cs="Calibri"/>
                              <w:color w:val="000000"/>
                              <w:sz w:val="20"/>
                            </w:rPr>
                            <w:t xml:space="preserve"> Intern (gul)</w:t>
                          </w:r>
                        </w:p>
                      </w:txbxContent>
                    </v:textbox>
                  </v:shape>
                </w:pict>
              </mc:Fallback>
            </mc:AlternateContent>
          </w:r>
          <w:r w:rsidRPr="00373040">
            <w:rPr>
              <w:sz w:val="16"/>
              <w:szCs w:val="16"/>
            </w:rPr>
            <w:t xml:space="preserve">Ref. nr.: </w:t>
          </w:r>
          <w:r w:rsidRPr="00373040">
            <w:rPr>
              <w:sz w:val="16"/>
              <w:szCs w:val="16"/>
            </w:rPr>
            <w:fldChar w:fldCharType="begin" w:fldLock="1"/>
          </w:r>
          <w:r w:rsidRPr="00373040">
            <w:rPr>
              <w:sz w:val="16"/>
              <w:szCs w:val="16"/>
            </w:rPr>
            <w:instrText xml:space="preserve"> DOCPROPERTY EK_RefNr </w:instrText>
          </w:r>
          <w:r w:rsidRPr="00373040">
            <w:rPr>
              <w:sz w:val="16"/>
              <w:szCs w:val="16"/>
            </w:rPr>
            <w:fldChar w:fldCharType="separate"/>
          </w:r>
          <w:r w:rsidRPr="00373040">
            <w:rPr>
              <w:sz w:val="16"/>
              <w:szCs w:val="16"/>
            </w:rPr>
            <w:t>1.7.2-06</w:t>
          </w:r>
          <w:r w:rsidRPr="00373040">
            <w:rPr>
              <w:sz w:val="16"/>
              <w:szCs w:val="16"/>
            </w:rPr>
            <w:fldChar w:fldCharType="end"/>
          </w:r>
        </w:p>
      </w:tc>
      <w:tc>
        <w:tcPr>
          <w:tcW w:w="4536" w:type="dxa"/>
          <w:tcBorders>
            <w:top w:val="single" w:sz="4" w:space="0" w:color="auto"/>
            <w:left w:val="single" w:sz="4" w:space="0" w:color="auto"/>
            <w:bottom w:val="nil"/>
            <w:right w:val="single" w:sz="4" w:space="0" w:color="auto"/>
          </w:tcBorders>
          <w:hideMark/>
        </w:tcPr>
        <w:p w:rsidR="00132BF8" w:rsidRPr="00373040" w:rsidP="00132BF8" w14:paraId="32B797C3" w14:textId="5EAA9EC1">
          <w:pPr>
            <w:jc w:val="center"/>
            <w:rPr>
              <w:sz w:val="16"/>
              <w:szCs w:val="16"/>
            </w:rPr>
          </w:pPr>
          <w:r w:rsidRPr="00373040">
            <w:rPr>
              <w:sz w:val="16"/>
              <w:szCs w:val="16"/>
            </w:rPr>
            <w:fldChar w:fldCharType="begin" w:fldLock="1"/>
          </w:r>
          <w:r w:rsidRPr="00373040">
            <w:rPr>
              <w:sz w:val="16"/>
              <w:szCs w:val="16"/>
            </w:rPr>
            <w:instrText xml:space="preserve"> DOCPROPERTY EK_EKPrintMerke </w:instrText>
          </w:r>
          <w:r w:rsidRPr="00373040">
            <w:rPr>
              <w:sz w:val="16"/>
              <w:szCs w:val="16"/>
            </w:rPr>
            <w:fldChar w:fldCharType="separate"/>
          </w:r>
          <w:r w:rsidRPr="00373040">
            <w:rPr>
              <w:sz w:val="16"/>
              <w:szCs w:val="16"/>
            </w:rPr>
            <w:t>Uoffisiell utskrift er kun gyldig på utskriftsdato</w:t>
          </w:r>
          <w:r w:rsidRPr="00373040">
            <w:rPr>
              <w:sz w:val="16"/>
              <w:szCs w:val="16"/>
            </w:rPr>
            <w:fldChar w:fldCharType="end"/>
          </w:r>
          <w:r w:rsidRPr="00373040">
            <w:rPr>
              <w:sz w:val="16"/>
              <w:szCs w:val="16"/>
            </w:rPr>
            <w:t xml:space="preserve"> </w:t>
          </w:r>
        </w:p>
      </w:tc>
      <w:tc>
        <w:tcPr>
          <w:tcW w:w="2127" w:type="dxa"/>
          <w:tcBorders>
            <w:top w:val="single" w:sz="4" w:space="0" w:color="auto"/>
            <w:left w:val="single" w:sz="4" w:space="0" w:color="auto"/>
            <w:bottom w:val="nil"/>
            <w:right w:val="nil"/>
          </w:tcBorders>
          <w:hideMark/>
        </w:tcPr>
        <w:p w:rsidR="00132BF8" w:rsidRPr="00373040" w:rsidP="00132BF8" w14:paraId="4845E297" w14:textId="77777777">
          <w:pPr>
            <w:jc w:val="right"/>
            <w:rPr>
              <w:sz w:val="16"/>
              <w:szCs w:val="16"/>
            </w:rPr>
          </w:pPr>
          <w:r w:rsidRPr="00373040">
            <w:rPr>
              <w:sz w:val="16"/>
              <w:szCs w:val="16"/>
            </w:rPr>
            <w:t xml:space="preserve">Side </w:t>
          </w:r>
          <w:r w:rsidRPr="00373040">
            <w:rPr>
              <w:rStyle w:val="PageNumber"/>
              <w:rFonts w:cs="Arial"/>
              <w:color w:val="000099"/>
              <w:sz w:val="16"/>
              <w:szCs w:val="16"/>
            </w:rPr>
            <w:fldChar w:fldCharType="begin"/>
          </w:r>
          <w:r w:rsidRPr="00373040">
            <w:rPr>
              <w:rStyle w:val="PageNumber"/>
              <w:rFonts w:cs="Arial"/>
              <w:color w:val="000099"/>
              <w:sz w:val="16"/>
              <w:szCs w:val="16"/>
            </w:rPr>
            <w:instrText xml:space="preserve"> PAGE </w:instrText>
          </w:r>
          <w:r w:rsidRPr="00373040">
            <w:rPr>
              <w:rStyle w:val="PageNumber"/>
              <w:rFonts w:cs="Arial"/>
              <w:color w:val="000099"/>
              <w:sz w:val="16"/>
              <w:szCs w:val="16"/>
            </w:rPr>
            <w:fldChar w:fldCharType="separate"/>
          </w:r>
          <w:r w:rsidRPr="00373040">
            <w:rPr>
              <w:rStyle w:val="PageNumber"/>
              <w:rFonts w:ascii="Calibri" w:hAnsi="Calibri" w:cs="Arial"/>
              <w:color w:val="000099"/>
              <w:sz w:val="16"/>
              <w:szCs w:val="16"/>
              <w:lang w:val="en-US" w:eastAsia="en-US" w:bidi="ar-SA"/>
            </w:rPr>
            <w:t>3</w:t>
          </w:r>
          <w:r w:rsidRPr="00373040">
            <w:rPr>
              <w:rStyle w:val="PageNumber"/>
              <w:rFonts w:cs="Arial"/>
              <w:color w:val="000099"/>
              <w:sz w:val="16"/>
              <w:szCs w:val="16"/>
            </w:rPr>
            <w:fldChar w:fldCharType="end"/>
          </w:r>
          <w:r w:rsidRPr="00373040">
            <w:rPr>
              <w:sz w:val="16"/>
              <w:szCs w:val="16"/>
            </w:rPr>
            <w:t xml:space="preserve"> av </w:t>
          </w:r>
          <w:r w:rsidRPr="00373040">
            <w:rPr>
              <w:rStyle w:val="PageNumber"/>
              <w:rFonts w:cs="Arial"/>
              <w:color w:val="000099"/>
              <w:sz w:val="16"/>
              <w:szCs w:val="16"/>
            </w:rPr>
            <w:fldChar w:fldCharType="begin"/>
          </w:r>
          <w:r w:rsidRPr="00373040">
            <w:rPr>
              <w:rStyle w:val="PageNumber"/>
              <w:rFonts w:cs="Arial"/>
              <w:color w:val="000099"/>
              <w:sz w:val="16"/>
              <w:szCs w:val="16"/>
            </w:rPr>
            <w:instrText xml:space="preserve"> NUMPAGES </w:instrText>
          </w:r>
          <w:r w:rsidRPr="00373040">
            <w:rPr>
              <w:rStyle w:val="PageNumber"/>
              <w:rFonts w:cs="Arial"/>
              <w:color w:val="000099"/>
              <w:sz w:val="16"/>
              <w:szCs w:val="16"/>
            </w:rPr>
            <w:fldChar w:fldCharType="separate"/>
          </w:r>
          <w:r w:rsidRPr="00373040">
            <w:rPr>
              <w:rStyle w:val="PageNumber"/>
              <w:rFonts w:cs="Arial"/>
              <w:color w:val="000099"/>
              <w:sz w:val="16"/>
              <w:szCs w:val="16"/>
            </w:rPr>
            <w:t>3</w:t>
          </w:r>
          <w:r w:rsidRPr="00373040">
            <w:rPr>
              <w:rStyle w:val="PageNumber"/>
              <w:rFonts w:cs="Arial"/>
              <w:color w:val="000099"/>
              <w:sz w:val="16"/>
              <w:szCs w:val="16"/>
            </w:rPr>
            <w:fldChar w:fldCharType="end"/>
          </w:r>
        </w:p>
      </w:tc>
    </w:tr>
  </w:tbl>
  <w:p w:rsidR="00132BF8" w:rsidRPr="00E518D9" w:rsidP="00132BF8" w14:paraId="2F5268AD" w14:textId="77777777">
    <w:pPr>
      <w:pStyle w:val="Footer"/>
      <w:tabs>
        <w:tab w:val="left" w:pos="2783"/>
        <w:tab w:val="clear" w:pos="9071"/>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4A0"/>
    </w:tblPr>
    <w:tblGrid>
      <w:gridCol w:w="2552"/>
      <w:gridCol w:w="4536"/>
      <w:gridCol w:w="2127"/>
    </w:tblGrid>
    <w:tr w14:paraId="57C5566C" w14:textId="77777777" w:rsidTr="000724DD">
      <w:tblPrEx>
        <w:tblW w:w="0" w:type="auto"/>
        <w:jc w:val="center"/>
        <w:tblBorders>
          <w:top w:val="single" w:sz="4" w:space="0" w:color="auto"/>
        </w:tblBorders>
        <w:tblLayout w:type="fixed"/>
        <w:tblCellMar>
          <w:left w:w="70" w:type="dxa"/>
          <w:right w:w="70" w:type="dxa"/>
        </w:tblCellMar>
        <w:tblLook w:val="04A0"/>
      </w:tblPrEx>
      <w:trPr>
        <w:trHeight w:val="270"/>
        <w:jc w:val="center"/>
      </w:trPr>
      <w:tc>
        <w:tcPr>
          <w:tcW w:w="2552" w:type="dxa"/>
          <w:tcBorders>
            <w:top w:val="single" w:sz="4" w:space="0" w:color="auto"/>
            <w:left w:val="nil"/>
            <w:bottom w:val="nil"/>
            <w:right w:val="single" w:sz="4" w:space="0" w:color="auto"/>
          </w:tcBorders>
          <w:hideMark/>
        </w:tcPr>
        <w:p w:rsidR="00132BF8" w:rsidRPr="00373040" w:rsidP="00132BF8" w14:paraId="393AA59C" w14:textId="3255C120">
          <w:pPr>
            <w:rPr>
              <w:sz w:val="16"/>
              <w:szCs w:val="16"/>
            </w:rPr>
          </w:pPr>
          <w:r>
            <w:rPr>
              <w:noProof/>
              <w:sz w:val="16"/>
              <w:szCs w:val="16"/>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4" name="MSIPCM609b4ddc95f98c2cd177b39c" descr="{&quot;HashCode&quot;:61011051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560945"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132BF8" w:rsidRPr="00D24FA2" w:rsidP="00132BF8" w14:textId="77777777">
                                <w:pPr>
                                  <w:rPr>
                                    <w:rFonts w:cs="Calibri"/>
                                    <w:color w:val="000000"/>
                                    <w:sz w:val="20"/>
                                  </w:rPr>
                                </w:pPr>
                                <w:r w:rsidRPr="00D24FA2">
                                  <w:rPr>
                                    <w:rFonts w:cs="Calibri"/>
                                    <w:color w:val="000000"/>
                                    <w:sz w:val="20"/>
                                  </w:rPr>
                                  <w:t>Følsomhet</w:t>
                                </w:r>
                                <w:r w:rsidRPr="00D24FA2">
                                  <w:rPr>
                                    <w:rFonts w:cs="Calibri"/>
                                    <w:color w:val="000000"/>
                                    <w:sz w:val="20"/>
                                  </w:rPr>
                                  <w:t xml:space="preserve"> Intern (gul)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609b4ddc95f98c2cd177b39c" o:spid="_x0000_s2052" type="#_x0000_t202" alt="{&quot;HashCode&quot;:610110512,&quot;Height&quot;:842.0,&quot;Width&quot;:595.0,&quot;Placement&quot;:&quot;Footer&quot;,&quot;Index&quot;:&quot;FirstPage&quot;,&quot;Section&quot;:1,&quot;Top&quot;:0.0,&quot;Left&quot;:0.0}" style="width:595.35pt;height:21.5pt;margin-top:805.45pt;margin-left:0;mso-position-horizontal-relative:page;mso-position-vertical-relative:page;mso-wrap-distance-bottom:0;mso-wrap-distance-left:9pt;mso-wrap-distance-right:9pt;mso-wrap-distance-top:0;position:absolute;v-text-anchor:bottom;z-index:251658240" o:allowincell="f" filled="f" fillcolor="this" stroked="f" strokeweight="0.5pt">
                    <v:textbox inset="20pt,0,,0">
                      <w:txbxContent>
                        <w:p w:rsidR="00132BF8" w:rsidRPr="00D24FA2" w:rsidP="00132BF8" w14:paraId="51B536EF" w14:textId="77777777">
                          <w:pPr>
                            <w:rPr>
                              <w:rFonts w:cs="Calibri"/>
                              <w:color w:val="000000"/>
                              <w:sz w:val="20"/>
                            </w:rPr>
                          </w:pPr>
                          <w:r w:rsidRPr="00D24FA2">
                            <w:rPr>
                              <w:rFonts w:cs="Calibri"/>
                              <w:color w:val="000000"/>
                              <w:sz w:val="20"/>
                            </w:rPr>
                            <w:t>Følsomhet</w:t>
                          </w:r>
                          <w:r w:rsidRPr="00D24FA2">
                            <w:rPr>
                              <w:rFonts w:cs="Calibri"/>
                              <w:color w:val="000000"/>
                              <w:sz w:val="20"/>
                            </w:rPr>
                            <w:t xml:space="preserve"> Intern (gul)</w:t>
                          </w:r>
                        </w:p>
                      </w:txbxContent>
                    </v:textbox>
                  </v:shape>
                </w:pict>
              </mc:Fallback>
            </mc:AlternateContent>
          </w:r>
          <w:r w:rsidRPr="00373040">
            <w:rPr>
              <w:sz w:val="16"/>
              <w:szCs w:val="16"/>
            </w:rPr>
            <w:t xml:space="preserve">Ref. nr.: </w:t>
          </w:r>
          <w:r w:rsidRPr="00373040">
            <w:rPr>
              <w:sz w:val="16"/>
              <w:szCs w:val="16"/>
            </w:rPr>
            <w:fldChar w:fldCharType="begin" w:fldLock="1"/>
          </w:r>
          <w:r w:rsidRPr="00373040">
            <w:rPr>
              <w:sz w:val="16"/>
              <w:szCs w:val="16"/>
            </w:rPr>
            <w:instrText xml:space="preserve"> DOCPROPERTY EK_RefNr </w:instrText>
          </w:r>
          <w:r w:rsidRPr="00373040">
            <w:rPr>
              <w:sz w:val="16"/>
              <w:szCs w:val="16"/>
            </w:rPr>
            <w:fldChar w:fldCharType="separate"/>
          </w:r>
          <w:r w:rsidRPr="00373040">
            <w:rPr>
              <w:sz w:val="16"/>
              <w:szCs w:val="16"/>
            </w:rPr>
            <w:t>1.7.2-06</w:t>
          </w:r>
          <w:r w:rsidRPr="00373040">
            <w:rPr>
              <w:sz w:val="16"/>
              <w:szCs w:val="16"/>
            </w:rPr>
            <w:fldChar w:fldCharType="end"/>
          </w:r>
        </w:p>
      </w:tc>
      <w:tc>
        <w:tcPr>
          <w:tcW w:w="4536" w:type="dxa"/>
          <w:tcBorders>
            <w:top w:val="single" w:sz="4" w:space="0" w:color="auto"/>
            <w:left w:val="single" w:sz="4" w:space="0" w:color="auto"/>
            <w:bottom w:val="nil"/>
            <w:right w:val="single" w:sz="4" w:space="0" w:color="auto"/>
          </w:tcBorders>
          <w:hideMark/>
        </w:tcPr>
        <w:p w:rsidR="00132BF8" w:rsidRPr="00373040" w:rsidP="00132BF8" w14:paraId="19F03601" w14:textId="560A4439">
          <w:pPr>
            <w:jc w:val="center"/>
            <w:rPr>
              <w:sz w:val="16"/>
              <w:szCs w:val="16"/>
            </w:rPr>
          </w:pPr>
          <w:r w:rsidRPr="00373040">
            <w:rPr>
              <w:sz w:val="16"/>
              <w:szCs w:val="16"/>
            </w:rPr>
            <w:fldChar w:fldCharType="begin" w:fldLock="1"/>
          </w:r>
          <w:r w:rsidRPr="00373040">
            <w:rPr>
              <w:sz w:val="16"/>
              <w:szCs w:val="16"/>
            </w:rPr>
            <w:instrText xml:space="preserve"> DOCPROPERTY EK_EKPrintMerke </w:instrText>
          </w:r>
          <w:r w:rsidRPr="00373040">
            <w:rPr>
              <w:sz w:val="16"/>
              <w:szCs w:val="16"/>
            </w:rPr>
            <w:fldChar w:fldCharType="separate"/>
          </w:r>
          <w:r w:rsidRPr="00373040">
            <w:rPr>
              <w:sz w:val="16"/>
              <w:szCs w:val="16"/>
            </w:rPr>
            <w:t>Uoffisiell utskrift er kun gyldig på utskriftsdato</w:t>
          </w:r>
          <w:r w:rsidRPr="00373040">
            <w:rPr>
              <w:sz w:val="16"/>
              <w:szCs w:val="16"/>
            </w:rPr>
            <w:fldChar w:fldCharType="end"/>
          </w:r>
          <w:r w:rsidRPr="00373040">
            <w:rPr>
              <w:sz w:val="16"/>
              <w:szCs w:val="16"/>
            </w:rPr>
            <w:t xml:space="preserve"> </w:t>
          </w:r>
        </w:p>
      </w:tc>
      <w:tc>
        <w:tcPr>
          <w:tcW w:w="2127" w:type="dxa"/>
          <w:tcBorders>
            <w:top w:val="single" w:sz="4" w:space="0" w:color="auto"/>
            <w:left w:val="single" w:sz="4" w:space="0" w:color="auto"/>
            <w:bottom w:val="nil"/>
            <w:right w:val="nil"/>
          </w:tcBorders>
          <w:hideMark/>
        </w:tcPr>
        <w:p w:rsidR="00132BF8" w:rsidRPr="00373040" w:rsidP="00132BF8" w14:paraId="2F548028" w14:textId="77777777">
          <w:pPr>
            <w:jc w:val="right"/>
            <w:rPr>
              <w:sz w:val="16"/>
              <w:szCs w:val="16"/>
            </w:rPr>
          </w:pPr>
          <w:r w:rsidRPr="00373040">
            <w:rPr>
              <w:sz w:val="16"/>
              <w:szCs w:val="16"/>
            </w:rPr>
            <w:t xml:space="preserve">Side </w:t>
          </w:r>
          <w:r w:rsidRPr="00373040">
            <w:rPr>
              <w:rStyle w:val="PageNumber"/>
              <w:rFonts w:cs="Arial"/>
              <w:color w:val="000099"/>
              <w:sz w:val="16"/>
              <w:szCs w:val="16"/>
            </w:rPr>
            <w:fldChar w:fldCharType="begin"/>
          </w:r>
          <w:r w:rsidRPr="00373040">
            <w:rPr>
              <w:rStyle w:val="PageNumber"/>
              <w:rFonts w:cs="Arial"/>
              <w:color w:val="000099"/>
              <w:sz w:val="16"/>
              <w:szCs w:val="16"/>
            </w:rPr>
            <w:instrText xml:space="preserve"> PAGE </w:instrText>
          </w:r>
          <w:r w:rsidRPr="00373040">
            <w:rPr>
              <w:rStyle w:val="PageNumber"/>
              <w:rFonts w:cs="Arial"/>
              <w:color w:val="000099"/>
              <w:sz w:val="16"/>
              <w:szCs w:val="16"/>
            </w:rPr>
            <w:fldChar w:fldCharType="separate"/>
          </w:r>
          <w:r w:rsidRPr="00373040">
            <w:rPr>
              <w:rStyle w:val="PageNumber"/>
              <w:rFonts w:ascii="Calibri" w:hAnsi="Calibri" w:cs="Arial"/>
              <w:color w:val="000099"/>
              <w:sz w:val="16"/>
              <w:szCs w:val="16"/>
              <w:lang w:val="en-US" w:eastAsia="en-US" w:bidi="ar-SA"/>
            </w:rPr>
            <w:t>1</w:t>
          </w:r>
          <w:r w:rsidRPr="00373040">
            <w:rPr>
              <w:rStyle w:val="PageNumber"/>
              <w:rFonts w:cs="Arial"/>
              <w:color w:val="000099"/>
              <w:sz w:val="16"/>
              <w:szCs w:val="16"/>
            </w:rPr>
            <w:fldChar w:fldCharType="end"/>
          </w:r>
          <w:r w:rsidRPr="00373040">
            <w:rPr>
              <w:sz w:val="16"/>
              <w:szCs w:val="16"/>
            </w:rPr>
            <w:t xml:space="preserve"> av </w:t>
          </w:r>
          <w:r w:rsidRPr="00373040">
            <w:rPr>
              <w:rStyle w:val="PageNumber"/>
              <w:rFonts w:cs="Arial"/>
              <w:color w:val="000099"/>
              <w:sz w:val="16"/>
              <w:szCs w:val="16"/>
            </w:rPr>
            <w:fldChar w:fldCharType="begin"/>
          </w:r>
          <w:r w:rsidRPr="00373040">
            <w:rPr>
              <w:rStyle w:val="PageNumber"/>
              <w:rFonts w:cs="Arial"/>
              <w:color w:val="000099"/>
              <w:sz w:val="16"/>
              <w:szCs w:val="16"/>
            </w:rPr>
            <w:instrText xml:space="preserve"> NUMPAGES </w:instrText>
          </w:r>
          <w:r w:rsidRPr="00373040">
            <w:rPr>
              <w:rStyle w:val="PageNumber"/>
              <w:rFonts w:cs="Arial"/>
              <w:color w:val="000099"/>
              <w:sz w:val="16"/>
              <w:szCs w:val="16"/>
            </w:rPr>
            <w:fldChar w:fldCharType="separate"/>
          </w:r>
          <w:r w:rsidRPr="00373040">
            <w:rPr>
              <w:rStyle w:val="PageNumber"/>
              <w:rFonts w:cs="Arial"/>
              <w:color w:val="000099"/>
              <w:sz w:val="16"/>
              <w:szCs w:val="16"/>
            </w:rPr>
            <w:t>3</w:t>
          </w:r>
          <w:r w:rsidRPr="00373040">
            <w:rPr>
              <w:rStyle w:val="PageNumber"/>
              <w:rFonts w:cs="Arial"/>
              <w:color w:val="000099"/>
              <w:sz w:val="16"/>
              <w:szCs w:val="16"/>
            </w:rPr>
            <w:fldChar w:fldCharType="end"/>
          </w:r>
        </w:p>
      </w:tc>
    </w:tr>
  </w:tbl>
  <w:p w:rsidR="00132BF8" w:rsidRPr="00E518D9" w:rsidP="00132BF8" w14:paraId="4891498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BF8" w:rsidP="00132BF8" w14:paraId="48646FC6" w14:textId="77777777">
    <w:r>
      <w:fldChar w:fldCharType="begin" w:fldLock="1"/>
    </w:r>
    <w:r>
      <w:instrText xml:space="preserve"> DOCPROPERTY EK_Bedriftsnavn </w:instrText>
    </w:r>
    <w:r>
      <w:fldChar w:fldCharType="separate"/>
    </w:r>
    <w:r>
      <w:t>Helse Bergen</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BF8" w:rsidRPr="007D5C26" w:rsidP="00132BF8" w14:paraId="15D6BC9A" w14:textId="77777777">
    <w:pPr>
      <w:pStyle w:val="Header"/>
      <w:rPr>
        <w:color w:val="000080"/>
        <w:szCs w:val="20"/>
      </w:rPr>
    </w:pPr>
  </w:p>
  <w:tbl>
    <w:tblPr>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5387"/>
      <w:gridCol w:w="1842"/>
    </w:tblGrid>
    <w:tr w14:paraId="053E5C62" w14:textId="77777777" w:rsidTr="000724DD">
      <w:tblPrEx>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Ex>
      <w:trPr>
        <w:trHeight w:val="288"/>
      </w:trPr>
      <w:tc>
        <w:tcPr>
          <w:tcW w:w="1843" w:type="dxa"/>
          <w:vMerge w:val="restart"/>
          <w:tcBorders>
            <w:top w:val="single" w:sz="4" w:space="0" w:color="auto"/>
            <w:left w:val="single" w:sz="4" w:space="0" w:color="auto"/>
          </w:tcBorders>
          <w:vAlign w:val="center"/>
        </w:tcPr>
        <w:p w:rsidR="00132BF8" w:rsidP="00132BF8" w14:paraId="6A0E2AF2" w14:textId="77777777">
          <w:pPr>
            <w:pStyle w:val="Header"/>
            <w:jc w:val="center"/>
            <w:rPr>
              <w:sz w:val="28"/>
            </w:rPr>
          </w:pP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width:81.85pt;height:17.2pt" o:ole="">
                <v:imagedata r:id="rId1" o:title=""/>
              </v:shape>
              <o:OLEObject Type="Embed" ProgID="PBrush" ShapeID="_x0000_i2049" DrawAspect="Content" ObjectID="_1839648573" r:id="rId2"/>
            </w:object>
          </w:r>
        </w:p>
      </w:tc>
      <w:tc>
        <w:tcPr>
          <w:tcW w:w="5387" w:type="dxa"/>
          <w:vMerge w:val="restart"/>
          <w:tcBorders>
            <w:top w:val="single" w:sz="4" w:space="0" w:color="auto"/>
            <w:left w:val="single" w:sz="4" w:space="0" w:color="auto"/>
          </w:tcBorders>
          <w:vAlign w:val="center"/>
        </w:tcPr>
        <w:p w:rsidR="00132BF8" w:rsidRPr="00F53B83" w:rsidP="00132BF8" w14:paraId="3C927F4C" w14:textId="7FF761E5">
          <w:pPr>
            <w:pStyle w:val="Header"/>
            <w:jc w:val="center"/>
          </w:pPr>
          <w:r w:rsidRPr="000929DA">
            <w:fldChar w:fldCharType="begin" w:fldLock="1"/>
          </w:r>
          <w:r w:rsidRPr="00F53B83">
            <w:rPr>
              <w:color w:val="000080"/>
            </w:rPr>
            <w:instrText xml:space="preserve"> DOCPROPERTY EK_DokTittel </w:instrText>
          </w:r>
          <w:r w:rsidRPr="000929DA">
            <w:fldChar w:fldCharType="separate"/>
          </w:r>
          <w:r w:rsidRPr="00F53B83">
            <w:rPr>
              <w:color w:val="000080"/>
            </w:rPr>
            <w:t>Generelt om urinprøver og forholdsregler ved urinprøvetaking</w:t>
          </w:r>
          <w:r w:rsidRPr="000929DA">
            <w:fldChar w:fldCharType="end"/>
          </w:r>
        </w:p>
      </w:tc>
      <w:tc>
        <w:tcPr>
          <w:tcW w:w="1842" w:type="dxa"/>
          <w:tcBorders>
            <w:bottom w:val="nil"/>
            <w:right w:val="single" w:sz="4" w:space="0" w:color="auto"/>
          </w:tcBorders>
          <w:vAlign w:val="center"/>
        </w:tcPr>
        <w:p w:rsidR="00132BF8" w:rsidRPr="00C23D80" w:rsidP="00132BF8" w14:paraId="5B2A6A56" w14:textId="5AA37D3F">
          <w:pPr>
            <w:rPr>
              <w:sz w:val="16"/>
              <w:szCs w:val="16"/>
            </w:rPr>
          </w:pPr>
          <w:r w:rsidRPr="00C23D80">
            <w:rPr>
              <w:sz w:val="16"/>
              <w:szCs w:val="16"/>
            </w:rPr>
            <w:t xml:space="preserve">Dok.ID: </w:t>
          </w:r>
          <w:r w:rsidRPr="00C23D80">
            <w:rPr>
              <w:sz w:val="16"/>
              <w:szCs w:val="16"/>
            </w:rPr>
            <w:fldChar w:fldCharType="begin" w:fldLock="1"/>
          </w:r>
          <w:r w:rsidRPr="00C23D80">
            <w:rPr>
              <w:sz w:val="16"/>
              <w:szCs w:val="16"/>
            </w:rPr>
            <w:instrText xml:space="preserve"> DOCPROPERTY EK_DokumentID </w:instrText>
          </w:r>
          <w:r w:rsidRPr="00C23D80">
            <w:rPr>
              <w:sz w:val="16"/>
              <w:szCs w:val="16"/>
            </w:rPr>
            <w:fldChar w:fldCharType="separate"/>
          </w:r>
          <w:r w:rsidRPr="00C23D80">
            <w:rPr>
              <w:sz w:val="16"/>
              <w:szCs w:val="16"/>
            </w:rPr>
            <w:t>D03933</w:t>
          </w:r>
          <w:r w:rsidRPr="00C23D80">
            <w:rPr>
              <w:sz w:val="16"/>
              <w:szCs w:val="16"/>
            </w:rPr>
            <w:fldChar w:fldCharType="end"/>
          </w:r>
        </w:p>
      </w:tc>
    </w:tr>
    <w:tr w14:paraId="7850331E" w14:textId="77777777" w:rsidTr="000724DD">
      <w:tblPrEx>
        <w:tblW w:w="0" w:type="auto"/>
        <w:tblInd w:w="70" w:type="dxa"/>
        <w:tblLayout w:type="fixed"/>
        <w:tblCellMar>
          <w:left w:w="70" w:type="dxa"/>
          <w:right w:w="70" w:type="dxa"/>
        </w:tblCellMar>
        <w:tblLook w:val="0000"/>
      </w:tblPrEx>
      <w:trPr>
        <w:trHeight w:val="288"/>
      </w:trPr>
      <w:tc>
        <w:tcPr>
          <w:tcW w:w="1843" w:type="dxa"/>
          <w:vMerge/>
          <w:tcBorders>
            <w:left w:val="single" w:sz="4" w:space="0" w:color="auto"/>
            <w:bottom w:val="single" w:sz="4" w:space="0" w:color="auto"/>
          </w:tcBorders>
          <w:vAlign w:val="bottom"/>
        </w:tcPr>
        <w:p w:rsidR="00132BF8" w:rsidP="00132BF8" w14:paraId="446AC7BC" w14:textId="77777777">
          <w:pPr>
            <w:pStyle w:val="Header"/>
            <w:jc w:val="center"/>
            <w:rPr>
              <w:sz w:val="28"/>
            </w:rPr>
          </w:pPr>
        </w:p>
      </w:tc>
      <w:tc>
        <w:tcPr>
          <w:tcW w:w="5387" w:type="dxa"/>
          <w:vMerge/>
          <w:tcBorders>
            <w:left w:val="single" w:sz="4" w:space="0" w:color="auto"/>
            <w:bottom w:val="single" w:sz="4" w:space="0" w:color="auto"/>
          </w:tcBorders>
          <w:vAlign w:val="bottom"/>
        </w:tcPr>
        <w:p w:rsidR="00132BF8" w:rsidP="00132BF8" w14:paraId="4F7D509C" w14:textId="77777777">
          <w:pPr>
            <w:pStyle w:val="Header"/>
            <w:jc w:val="center"/>
            <w:rPr>
              <w:sz w:val="28"/>
            </w:rPr>
          </w:pPr>
        </w:p>
      </w:tc>
      <w:tc>
        <w:tcPr>
          <w:tcW w:w="1842" w:type="dxa"/>
          <w:tcBorders>
            <w:top w:val="nil"/>
            <w:bottom w:val="single" w:sz="4" w:space="0" w:color="auto"/>
            <w:right w:val="single" w:sz="4" w:space="0" w:color="auto"/>
          </w:tcBorders>
          <w:vAlign w:val="center"/>
        </w:tcPr>
        <w:p w:rsidR="00132BF8" w:rsidRPr="00C23D80" w:rsidP="00132BF8" w14:paraId="158A5E4B" w14:textId="604A03E7">
          <w:pPr>
            <w:rPr>
              <w:sz w:val="16"/>
              <w:szCs w:val="16"/>
            </w:rPr>
          </w:pPr>
          <w:r w:rsidRPr="00C23D80">
            <w:rPr>
              <w:sz w:val="16"/>
              <w:szCs w:val="16"/>
            </w:rPr>
            <w:t>Versjon</w:t>
          </w:r>
          <w:r w:rsidRPr="00C23D80">
            <w:rPr>
              <w:sz w:val="16"/>
              <w:szCs w:val="16"/>
            </w:rPr>
            <w:t xml:space="preserve">: </w:t>
          </w:r>
          <w:r w:rsidRPr="00C23D80">
            <w:rPr>
              <w:sz w:val="16"/>
              <w:szCs w:val="16"/>
            </w:rPr>
            <w:fldChar w:fldCharType="begin" w:fldLock="1"/>
          </w:r>
          <w:r w:rsidRPr="00C23D80">
            <w:rPr>
              <w:sz w:val="16"/>
              <w:szCs w:val="16"/>
            </w:rPr>
            <w:instrText xml:space="preserve"> DOCPROPERTY EK_Utgave </w:instrText>
          </w:r>
          <w:r w:rsidRPr="00C23D80">
            <w:rPr>
              <w:sz w:val="16"/>
              <w:szCs w:val="16"/>
            </w:rPr>
            <w:fldChar w:fldCharType="separate"/>
          </w:r>
          <w:r w:rsidRPr="00C23D80">
            <w:rPr>
              <w:sz w:val="16"/>
              <w:szCs w:val="16"/>
            </w:rPr>
            <w:t>4.02</w:t>
          </w:r>
          <w:r w:rsidRPr="00C23D80">
            <w:rPr>
              <w:sz w:val="16"/>
              <w:szCs w:val="16"/>
            </w:rPr>
            <w:fldChar w:fldCharType="end"/>
          </w:r>
        </w:p>
      </w:tc>
    </w:tr>
  </w:tbl>
  <w:p w:rsidR="00132BF8" w:rsidRPr="007D5C26" w:rsidP="00132BF8" w14:paraId="37C5F7DD" w14:textId="77777777">
    <w:pPr>
      <w:pStyle w:val="Header"/>
      <w:rPr>
        <w:color w:val="00008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770"/>
      <w:gridCol w:w="2903"/>
      <w:gridCol w:w="2485"/>
      <w:gridCol w:w="2126"/>
    </w:tblGrid>
    <w:tr w14:paraId="173E5B01" w14:textId="77777777" w:rsidTr="000724D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6"/>
      </w:trPr>
      <w:tc>
        <w:tcPr>
          <w:tcW w:w="1770" w:type="dxa"/>
          <w:vMerge w:val="restart"/>
          <w:tcBorders>
            <w:top w:val="single" w:sz="4" w:space="0" w:color="auto"/>
            <w:left w:val="single" w:sz="4" w:space="0" w:color="auto"/>
            <w:right w:val="single" w:sz="4" w:space="0" w:color="auto"/>
          </w:tcBorders>
          <w:vAlign w:val="center"/>
          <w:hideMark/>
        </w:tcPr>
        <w:p w:rsidR="00132BF8" w:rsidRPr="00D35BC9" w:rsidP="00132BF8" w14:paraId="02AAF1BA" w14:textId="3AA29DC5">
          <w:pPr>
            <w:pStyle w:val="Header"/>
            <w:rPr>
              <w:rFonts w:asciiTheme="minorHAnsi" w:hAnsiTheme="minorHAnsi"/>
              <w:szCs w:val="20"/>
            </w:rPr>
          </w:pP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1" type="#_x0000_t75" style="width:81.85pt;height:17.2pt" o:ole="">
                <v:imagedata r:id="rId1" o:title=""/>
              </v:shape>
              <o:OLEObject Type="Embed" ProgID="PBrush" ShapeID="_x0000_i2051" DrawAspect="Content" ObjectID="_1839648574" r:id="rId2"/>
            </w:object>
          </w:r>
        </w:p>
      </w:tc>
      <w:tc>
        <w:tcPr>
          <w:tcW w:w="7514" w:type="dxa"/>
          <w:gridSpan w:val="3"/>
          <w:tcBorders>
            <w:top w:val="single" w:sz="4" w:space="0" w:color="auto"/>
            <w:left w:val="single" w:sz="4" w:space="0" w:color="auto"/>
            <w:bottom w:val="single" w:sz="4" w:space="0" w:color="auto"/>
            <w:right w:val="single" w:sz="4" w:space="0" w:color="auto"/>
          </w:tcBorders>
          <w:vAlign w:val="center"/>
          <w:hideMark/>
        </w:tcPr>
        <w:p w:rsidR="00132BF8" w:rsidRPr="001E47F8" w:rsidP="00132BF8" w14:paraId="73080F42" w14:textId="22B1331B">
          <w:pPr>
            <w:pStyle w:val="Header"/>
            <w:jc w:val="center"/>
            <w:rPr>
              <w:rFonts w:asciiTheme="minorHAnsi" w:hAnsiTheme="minorHAnsi"/>
              <w:color w:val="000080"/>
              <w:sz w:val="28"/>
              <w:szCs w:val="28"/>
            </w:rPr>
          </w:pPr>
          <w:r>
            <w:rPr>
              <w:rFonts w:asciiTheme="minorHAnsi" w:hAnsiTheme="minorHAnsi" w:cs="Arial"/>
              <w:b/>
              <w:color w:val="000080"/>
              <w:sz w:val="28"/>
              <w:szCs w:val="28"/>
            </w:rPr>
            <w:fldChar w:fldCharType="begin" w:fldLock="1"/>
          </w:r>
          <w:r>
            <w:rPr>
              <w:rFonts w:asciiTheme="minorHAnsi" w:hAnsiTheme="minorHAnsi" w:cs="Arial"/>
              <w:b/>
              <w:color w:val="000080"/>
              <w:sz w:val="28"/>
              <w:szCs w:val="28"/>
            </w:rPr>
            <w:instrText xml:space="preserve"> DOCPROPERTY EK_DokTittel </w:instrText>
          </w:r>
          <w:r>
            <w:rPr>
              <w:rFonts w:asciiTheme="minorHAnsi" w:hAnsiTheme="minorHAnsi" w:cs="Arial"/>
              <w:b/>
              <w:color w:val="000080"/>
              <w:sz w:val="28"/>
              <w:szCs w:val="28"/>
            </w:rPr>
            <w:fldChar w:fldCharType="separate"/>
          </w:r>
          <w:r>
            <w:rPr>
              <w:rFonts w:asciiTheme="minorHAnsi" w:hAnsiTheme="minorHAnsi" w:cs="Arial"/>
              <w:b/>
              <w:color w:val="000080"/>
              <w:sz w:val="28"/>
              <w:szCs w:val="28"/>
            </w:rPr>
            <w:t>Generelt om urinprøver og forholdsregler ved urinprøvetaking</w:t>
          </w:r>
          <w:r>
            <w:rPr>
              <w:rFonts w:asciiTheme="minorHAnsi" w:hAnsiTheme="minorHAnsi" w:cs="Arial"/>
              <w:b/>
              <w:color w:val="000080"/>
              <w:sz w:val="28"/>
              <w:szCs w:val="28"/>
            </w:rPr>
            <w:fldChar w:fldCharType="end"/>
          </w:r>
        </w:p>
      </w:tc>
    </w:tr>
    <w:tr w14:paraId="45E86386" w14:textId="77777777" w:rsidTr="000724DD">
      <w:tblPrEx>
        <w:tblW w:w="0" w:type="auto"/>
        <w:tblLayout w:type="fixed"/>
        <w:tblCellMar>
          <w:left w:w="70" w:type="dxa"/>
          <w:right w:w="70" w:type="dxa"/>
        </w:tblCellMar>
        <w:tblLook w:val="04A0"/>
      </w:tblPrEx>
      <w:trPr>
        <w:cantSplit/>
        <w:trHeight w:val="256"/>
      </w:trPr>
      <w:tc>
        <w:tcPr>
          <w:tcW w:w="1770" w:type="dxa"/>
          <w:vMerge/>
          <w:tcBorders>
            <w:left w:val="single" w:sz="4" w:space="0" w:color="auto"/>
            <w:bottom w:val="single" w:sz="4" w:space="0" w:color="auto"/>
            <w:right w:val="single" w:sz="4" w:space="0" w:color="auto"/>
          </w:tcBorders>
          <w:vAlign w:val="center"/>
          <w:hideMark/>
        </w:tcPr>
        <w:p w:rsidR="00132BF8" w:rsidRPr="000D01C1" w:rsidP="00132BF8" w14:paraId="4E3601DD" w14:textId="77777777">
          <w:pPr>
            <w:rPr>
              <w:rFonts w:asciiTheme="minorHAnsi" w:hAnsiTheme="minorHAnsi"/>
              <w:sz w:val="16"/>
              <w:szCs w:val="16"/>
            </w:rPr>
          </w:pPr>
        </w:p>
      </w:tc>
      <w:tc>
        <w:tcPr>
          <w:tcW w:w="5388" w:type="dxa"/>
          <w:gridSpan w:val="2"/>
          <w:tcBorders>
            <w:top w:val="single" w:sz="4" w:space="0" w:color="auto"/>
            <w:left w:val="single" w:sz="4" w:space="0" w:color="auto"/>
            <w:bottom w:val="single" w:sz="4" w:space="0" w:color="auto"/>
            <w:right w:val="single" w:sz="4" w:space="0" w:color="auto"/>
          </w:tcBorders>
          <w:vAlign w:val="bottom"/>
          <w:hideMark/>
        </w:tcPr>
        <w:p w:rsidR="00132BF8" w:rsidRPr="00C23D80" w:rsidP="00132BF8" w14:paraId="08F26696" w14:textId="4060DA15">
          <w:pPr>
            <w:rPr>
              <w:sz w:val="16"/>
              <w:szCs w:val="16"/>
            </w:rPr>
          </w:pPr>
          <w:r w:rsidRPr="00C23D80">
            <w:rPr>
              <w:sz w:val="16"/>
              <w:szCs w:val="16"/>
            </w:rPr>
            <w:fldChar w:fldCharType="begin" w:fldLock="1"/>
          </w:r>
          <w:r w:rsidRPr="00C23D80">
            <w:rPr>
              <w:sz w:val="16"/>
              <w:szCs w:val="16"/>
            </w:rPr>
            <w:instrText xml:space="preserve"> DOCPROPERTY EK_DokType </w:instrText>
          </w:r>
          <w:r w:rsidRPr="00C23D80">
            <w:rPr>
              <w:sz w:val="16"/>
              <w:szCs w:val="16"/>
            </w:rPr>
            <w:fldChar w:fldCharType="separate"/>
          </w:r>
          <w:r w:rsidRPr="00C23D80">
            <w:rPr>
              <w:sz w:val="16"/>
              <w:szCs w:val="16"/>
            </w:rPr>
            <w:t>Prosedyrebeskrivelse, generell</w:t>
          </w:r>
          <w:r w:rsidRPr="00C23D80">
            <w:rPr>
              <w:sz w:val="16"/>
              <w:szCs w:val="16"/>
            </w:rPr>
            <w:fldChar w:fldCharType="end"/>
          </w:r>
        </w:p>
      </w:tc>
      <w:tc>
        <w:tcPr>
          <w:tcW w:w="2126" w:type="dxa"/>
          <w:tcBorders>
            <w:top w:val="single" w:sz="4" w:space="0" w:color="auto"/>
            <w:left w:val="single" w:sz="4" w:space="0" w:color="auto"/>
            <w:bottom w:val="single" w:sz="4" w:space="0" w:color="auto"/>
            <w:right w:val="single" w:sz="4" w:space="0" w:color="auto"/>
          </w:tcBorders>
          <w:vAlign w:val="bottom"/>
          <w:hideMark/>
        </w:tcPr>
        <w:p w:rsidR="00132BF8" w:rsidRPr="00C23D80" w:rsidP="00132BF8" w14:paraId="5656402A" w14:textId="6F8C3C5E">
          <w:pPr>
            <w:rPr>
              <w:sz w:val="16"/>
              <w:szCs w:val="16"/>
            </w:rPr>
          </w:pPr>
          <w:r w:rsidRPr="00C23D80">
            <w:rPr>
              <w:sz w:val="16"/>
              <w:szCs w:val="16"/>
            </w:rPr>
            <w:t xml:space="preserve">Dok.ID: </w:t>
          </w:r>
          <w:r w:rsidRPr="00C23D80">
            <w:rPr>
              <w:sz w:val="16"/>
              <w:szCs w:val="16"/>
            </w:rPr>
            <w:fldChar w:fldCharType="begin" w:fldLock="1"/>
          </w:r>
          <w:r w:rsidRPr="00C23D80">
            <w:rPr>
              <w:sz w:val="16"/>
              <w:szCs w:val="16"/>
            </w:rPr>
            <w:instrText xml:space="preserve"> DOCPROPERTY EK_DokumentID </w:instrText>
          </w:r>
          <w:r w:rsidRPr="00C23D80">
            <w:rPr>
              <w:sz w:val="16"/>
              <w:szCs w:val="16"/>
            </w:rPr>
            <w:fldChar w:fldCharType="separate"/>
          </w:r>
          <w:r w:rsidRPr="00C23D80">
            <w:rPr>
              <w:sz w:val="16"/>
              <w:szCs w:val="16"/>
            </w:rPr>
            <w:t>D03933</w:t>
          </w:r>
          <w:r w:rsidRPr="00C23D80">
            <w:rPr>
              <w:sz w:val="16"/>
              <w:szCs w:val="16"/>
            </w:rPr>
            <w:fldChar w:fldCharType="end"/>
          </w:r>
        </w:p>
      </w:tc>
    </w:tr>
    <w:tr w14:paraId="302A3C5C" w14:textId="77777777" w:rsidTr="000724DD">
      <w:tblPrEx>
        <w:tblW w:w="0" w:type="auto"/>
        <w:tblLayout w:type="fixed"/>
        <w:tblCellMar>
          <w:left w:w="70" w:type="dxa"/>
          <w:right w:w="70" w:type="dxa"/>
        </w:tblCellMar>
        <w:tblLook w:val="04A0"/>
      </w:tblPrEx>
      <w:trPr>
        <w:cantSplit/>
        <w:trHeight w:val="209"/>
      </w:trPr>
      <w:tc>
        <w:tcPr>
          <w:tcW w:w="7158" w:type="dxa"/>
          <w:gridSpan w:val="3"/>
          <w:vMerge w:val="restart"/>
          <w:tcBorders>
            <w:top w:val="single" w:sz="4" w:space="0" w:color="auto"/>
            <w:left w:val="single" w:sz="4" w:space="0" w:color="auto"/>
            <w:bottom w:val="single" w:sz="4" w:space="0" w:color="auto"/>
            <w:right w:val="single" w:sz="4" w:space="0" w:color="auto"/>
          </w:tcBorders>
          <w:hideMark/>
        </w:tcPr>
        <w:p w:rsidR="00132BF8" w:rsidRPr="00C23D80" w:rsidP="00132BF8" w14:paraId="7F3EE477" w14:textId="26FADA15">
          <w:pPr>
            <w:rPr>
              <w:sz w:val="16"/>
              <w:szCs w:val="16"/>
            </w:rPr>
          </w:pPr>
          <w:r w:rsidRPr="00C23D80">
            <w:rPr>
              <w:sz w:val="16"/>
              <w:szCs w:val="16"/>
            </w:rPr>
            <w:t>Organisatorisk</w:t>
          </w:r>
          <w:r w:rsidRPr="00C23D80">
            <w:rPr>
              <w:sz w:val="16"/>
              <w:szCs w:val="16"/>
            </w:rPr>
            <w:t xml:space="preserve"> </w:t>
          </w:r>
          <w:r w:rsidRPr="00C23D80">
            <w:rPr>
              <w:sz w:val="16"/>
              <w:szCs w:val="16"/>
            </w:rPr>
            <w:t>plassering</w:t>
          </w:r>
          <w:r w:rsidRPr="00C23D80">
            <w:rPr>
              <w:sz w:val="16"/>
              <w:szCs w:val="16"/>
            </w:rPr>
            <w:t xml:space="preserve">: </w:t>
          </w:r>
          <w:r>
            <w:rPr>
              <w:sz w:val="16"/>
              <w:szCs w:val="16"/>
            </w:rPr>
            <w:fldChar w:fldCharType="begin" w:fldLock="1"/>
          </w:r>
          <w:r>
            <w:rPr>
              <w:sz w:val="16"/>
              <w:szCs w:val="16"/>
            </w:rPr>
            <w:instrText xml:space="preserve"> DOCPROPERTY EK_S00MT10399|_-_ </w:instrText>
          </w:r>
          <w:r>
            <w:rPr>
              <w:sz w:val="16"/>
              <w:szCs w:val="16"/>
            </w:rPr>
            <w:fldChar w:fldCharType="separate"/>
          </w:r>
          <w:r>
            <w:rPr>
              <w:sz w:val="16"/>
              <w:szCs w:val="16"/>
            </w:rPr>
            <w:t>Kliniske støttefunksjoner</w:t>
          </w:r>
          <w:r>
            <w:rPr>
              <w:sz w:val="16"/>
              <w:szCs w:val="16"/>
            </w:rPr>
            <w:fldChar w:fldCharType="end"/>
          </w:r>
        </w:p>
        <w:p w:rsidR="00132BF8" w:rsidRPr="00C23D80" w:rsidP="00132BF8" w14:paraId="2ACFB2CD" w14:textId="7E83C1F8">
          <w:pPr>
            <w:rPr>
              <w:sz w:val="16"/>
              <w:szCs w:val="16"/>
            </w:rPr>
          </w:pPr>
          <w:r w:rsidRPr="00C23D80">
            <w:rPr>
              <w:sz w:val="16"/>
              <w:szCs w:val="16"/>
            </w:rPr>
            <w:t>Kategori</w:t>
          </w:r>
          <w:r w:rsidRPr="00C23D80">
            <w:rPr>
              <w:sz w:val="16"/>
              <w:szCs w:val="16"/>
            </w:rPr>
            <w:t xml:space="preserve">: </w:t>
          </w:r>
          <w:r w:rsidRPr="00C23D80">
            <w:rPr>
              <w:sz w:val="16"/>
              <w:szCs w:val="16"/>
            </w:rPr>
            <w:fldChar w:fldCharType="begin" w:fldLock="1"/>
          </w:r>
          <w:r w:rsidRPr="00C23D80">
            <w:rPr>
              <w:sz w:val="16"/>
              <w:szCs w:val="16"/>
            </w:rPr>
            <w:instrText xml:space="preserve"> DOCPROPERTY EK_S01MT3 </w:instrText>
          </w:r>
          <w:r w:rsidRPr="00C23D80">
            <w:rPr>
              <w:sz w:val="16"/>
              <w:szCs w:val="16"/>
            </w:rPr>
            <w:fldChar w:fldCharType="separate"/>
          </w:r>
          <w:r w:rsidRPr="00C23D80">
            <w:rPr>
              <w:sz w:val="16"/>
              <w:szCs w:val="16"/>
            </w:rPr>
            <w:t>[]</w:t>
          </w:r>
          <w:r w:rsidRPr="00C23D80">
            <w:rPr>
              <w:sz w:val="16"/>
              <w:szCs w:val="16"/>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hideMark/>
        </w:tcPr>
        <w:p w:rsidR="00132BF8" w:rsidRPr="00C23D80" w:rsidP="00132BF8" w14:paraId="7D0B28D4" w14:textId="5E047951">
          <w:pPr>
            <w:rPr>
              <w:sz w:val="16"/>
              <w:szCs w:val="16"/>
            </w:rPr>
          </w:pPr>
          <w:r w:rsidRPr="00C23D80">
            <w:rPr>
              <w:sz w:val="16"/>
              <w:szCs w:val="16"/>
            </w:rPr>
            <w:t>Versjon</w:t>
          </w:r>
          <w:r w:rsidRPr="00C23D80">
            <w:rPr>
              <w:sz w:val="16"/>
              <w:szCs w:val="16"/>
            </w:rPr>
            <w:t xml:space="preserve">: </w:t>
          </w:r>
          <w:r w:rsidRPr="00C23D80">
            <w:rPr>
              <w:sz w:val="16"/>
              <w:szCs w:val="16"/>
            </w:rPr>
            <w:fldChar w:fldCharType="begin" w:fldLock="1"/>
          </w:r>
          <w:r w:rsidRPr="00C23D80">
            <w:rPr>
              <w:sz w:val="16"/>
              <w:szCs w:val="16"/>
            </w:rPr>
            <w:instrText xml:space="preserve"> DOCPROPERTY EK_Revisjon </w:instrText>
          </w:r>
          <w:r w:rsidRPr="00C23D80">
            <w:rPr>
              <w:sz w:val="16"/>
              <w:szCs w:val="16"/>
            </w:rPr>
            <w:fldChar w:fldCharType="separate"/>
          </w:r>
          <w:r w:rsidRPr="00C23D80">
            <w:rPr>
              <w:sz w:val="16"/>
              <w:szCs w:val="16"/>
            </w:rPr>
            <w:t>4.02</w:t>
          </w:r>
          <w:r w:rsidRPr="00C23D80">
            <w:rPr>
              <w:sz w:val="16"/>
              <w:szCs w:val="16"/>
            </w:rPr>
            <w:fldChar w:fldCharType="end"/>
          </w:r>
          <w:r w:rsidRPr="00C23D80">
            <w:rPr>
              <w:sz w:val="16"/>
              <w:szCs w:val="16"/>
            </w:rPr>
            <w:t>/</w:t>
          </w:r>
          <w:r w:rsidRPr="00C23D80">
            <w:rPr>
              <w:sz w:val="16"/>
              <w:szCs w:val="16"/>
            </w:rPr>
            <w:fldChar w:fldCharType="begin" w:fldLock="1"/>
          </w:r>
          <w:r w:rsidRPr="00C23D80">
            <w:rPr>
              <w:sz w:val="16"/>
              <w:szCs w:val="16"/>
            </w:rPr>
            <w:instrText xml:space="preserve"> DOCPROPERTY EK_GjelderFra </w:instrText>
          </w:r>
          <w:r w:rsidRPr="00C23D80">
            <w:rPr>
              <w:sz w:val="16"/>
              <w:szCs w:val="16"/>
            </w:rPr>
            <w:fldChar w:fldCharType="separate"/>
          </w:r>
          <w:r w:rsidRPr="00C23D80">
            <w:rPr>
              <w:sz w:val="16"/>
              <w:szCs w:val="16"/>
            </w:rPr>
            <w:t>07.05.2026</w:t>
          </w:r>
          <w:r w:rsidRPr="00C23D80">
            <w:rPr>
              <w:sz w:val="16"/>
              <w:szCs w:val="16"/>
            </w:rPr>
            <w:fldChar w:fldCharType="end"/>
          </w:r>
        </w:p>
      </w:tc>
    </w:tr>
    <w:tr w14:paraId="0EF6D3DB" w14:textId="77777777" w:rsidTr="000724DD">
      <w:tblPrEx>
        <w:tblW w:w="0" w:type="auto"/>
        <w:tblLayout w:type="fixed"/>
        <w:tblCellMar>
          <w:left w:w="70" w:type="dxa"/>
          <w:right w:w="70" w:type="dxa"/>
        </w:tblCellMar>
        <w:tblLook w:val="04A0"/>
      </w:tblPrEx>
      <w:trPr>
        <w:cantSplit/>
        <w:trHeight w:val="210"/>
      </w:trPr>
      <w:tc>
        <w:tcPr>
          <w:tcW w:w="7158" w:type="dxa"/>
          <w:gridSpan w:val="3"/>
          <w:vMerge/>
          <w:tcBorders>
            <w:top w:val="single" w:sz="4" w:space="0" w:color="auto"/>
            <w:left w:val="single" w:sz="4" w:space="0" w:color="auto"/>
            <w:bottom w:val="single" w:sz="4" w:space="0" w:color="auto"/>
            <w:right w:val="single" w:sz="4" w:space="0" w:color="auto"/>
          </w:tcBorders>
          <w:vAlign w:val="center"/>
          <w:hideMark/>
        </w:tcPr>
        <w:p w:rsidR="00132BF8" w:rsidRPr="00C23D80" w:rsidP="00132BF8" w14:paraId="5F5A6C43" w14:textId="77777777">
          <w:pPr>
            <w:rPr>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132BF8" w:rsidRPr="00C23D80" w:rsidP="00132BF8" w14:paraId="2AF83430" w14:textId="429704EB">
          <w:pPr>
            <w:rPr>
              <w:sz w:val="16"/>
              <w:szCs w:val="16"/>
            </w:rPr>
          </w:pPr>
          <w:r w:rsidRPr="00C23D80">
            <w:rPr>
              <w:sz w:val="16"/>
              <w:szCs w:val="16"/>
            </w:rPr>
            <w:t>Gyldig</w:t>
          </w:r>
          <w:r w:rsidRPr="00C23D80">
            <w:rPr>
              <w:sz w:val="16"/>
              <w:szCs w:val="16"/>
            </w:rPr>
            <w:t xml:space="preserve"> </w:t>
          </w:r>
          <w:r w:rsidRPr="00C23D80">
            <w:rPr>
              <w:sz w:val="16"/>
              <w:szCs w:val="16"/>
            </w:rPr>
            <w:t>til</w:t>
          </w:r>
          <w:r w:rsidRPr="00C23D80">
            <w:rPr>
              <w:sz w:val="16"/>
              <w:szCs w:val="16"/>
            </w:rPr>
            <w:t xml:space="preserve">: </w:t>
          </w:r>
          <w:r w:rsidRPr="00C23D80">
            <w:rPr>
              <w:sz w:val="16"/>
              <w:szCs w:val="16"/>
            </w:rPr>
            <w:fldChar w:fldCharType="begin" w:fldLock="1"/>
          </w:r>
          <w:r w:rsidRPr="00C23D80">
            <w:rPr>
              <w:sz w:val="16"/>
              <w:szCs w:val="16"/>
            </w:rPr>
            <w:instrText xml:space="preserve"> DOCPROPERTY EK_GjelderTil </w:instrText>
          </w:r>
          <w:r w:rsidRPr="00C23D80">
            <w:rPr>
              <w:sz w:val="16"/>
              <w:szCs w:val="16"/>
            </w:rPr>
            <w:fldChar w:fldCharType="separate"/>
          </w:r>
          <w:r w:rsidRPr="00C23D80">
            <w:rPr>
              <w:sz w:val="16"/>
              <w:szCs w:val="16"/>
            </w:rPr>
            <w:t>07.05.2028</w:t>
          </w:r>
          <w:r w:rsidRPr="00C23D80">
            <w:rPr>
              <w:sz w:val="16"/>
              <w:szCs w:val="16"/>
            </w:rPr>
            <w:fldChar w:fldCharType="end"/>
          </w:r>
        </w:p>
      </w:tc>
    </w:tr>
    <w:tr w14:paraId="6059B5C6" w14:textId="77777777" w:rsidTr="000724DD">
      <w:tblPrEx>
        <w:tblW w:w="0" w:type="auto"/>
        <w:tblLayout w:type="fixed"/>
        <w:tblCellMar>
          <w:left w:w="70" w:type="dxa"/>
          <w:right w:w="70" w:type="dxa"/>
        </w:tblCellMar>
        <w:tblLook w:val="04A0"/>
      </w:tblPrEx>
      <w:trPr>
        <w:trHeight w:val="237"/>
      </w:trPr>
      <w:tc>
        <w:tcPr>
          <w:tcW w:w="4673" w:type="dxa"/>
          <w:gridSpan w:val="2"/>
          <w:tcBorders>
            <w:top w:val="single" w:sz="4" w:space="0" w:color="auto"/>
            <w:left w:val="single" w:sz="4" w:space="0" w:color="auto"/>
            <w:bottom w:val="single" w:sz="4" w:space="0" w:color="auto"/>
            <w:right w:val="single" w:sz="4" w:space="0" w:color="auto"/>
          </w:tcBorders>
          <w:hideMark/>
        </w:tcPr>
        <w:p w:rsidR="00132BF8" w:rsidRPr="00C23D80" w:rsidP="00132BF8" w14:paraId="2E2A37CD" w14:textId="1B039E9E">
          <w:pPr>
            <w:rPr>
              <w:sz w:val="16"/>
              <w:szCs w:val="16"/>
            </w:rPr>
          </w:pPr>
          <w:r w:rsidRPr="00C23D80">
            <w:rPr>
              <w:sz w:val="16"/>
              <w:szCs w:val="16"/>
            </w:rPr>
            <w:t xml:space="preserve">Dok. </w:t>
          </w:r>
          <w:r w:rsidRPr="00C23D80">
            <w:rPr>
              <w:sz w:val="16"/>
              <w:szCs w:val="16"/>
            </w:rPr>
            <w:t>eier</w:t>
          </w:r>
          <w:r w:rsidRPr="00C23D80">
            <w:rPr>
              <w:sz w:val="16"/>
              <w:szCs w:val="16"/>
            </w:rPr>
            <w:t xml:space="preserve">: </w:t>
          </w:r>
          <w:r w:rsidRPr="00C23D80">
            <w:rPr>
              <w:sz w:val="16"/>
              <w:szCs w:val="16"/>
            </w:rPr>
            <w:fldChar w:fldCharType="begin" w:fldLock="1"/>
          </w:r>
          <w:r w:rsidRPr="00C23D80">
            <w:rPr>
              <w:sz w:val="16"/>
              <w:szCs w:val="16"/>
            </w:rPr>
            <w:instrText xml:space="preserve"> DOCPROPERTY EK_Signatur </w:instrText>
          </w:r>
          <w:r w:rsidRPr="00C23D80">
            <w:rPr>
              <w:sz w:val="16"/>
              <w:szCs w:val="16"/>
            </w:rPr>
            <w:fldChar w:fldCharType="separate"/>
          </w:r>
          <w:r w:rsidRPr="00C23D80">
            <w:rPr>
              <w:sz w:val="16"/>
              <w:szCs w:val="16"/>
            </w:rPr>
            <w:t>Børø, Ingunn</w:t>
          </w:r>
          <w:r w:rsidRPr="00C23D80">
            <w:rPr>
              <w:sz w:val="16"/>
              <w:szCs w:val="16"/>
            </w:rPr>
            <w:fldChar w:fldCharType="end"/>
          </w:r>
        </w:p>
      </w:tc>
      <w:tc>
        <w:tcPr>
          <w:tcW w:w="4611" w:type="dxa"/>
          <w:gridSpan w:val="2"/>
          <w:tcBorders>
            <w:top w:val="single" w:sz="4" w:space="0" w:color="auto"/>
            <w:left w:val="single" w:sz="4" w:space="0" w:color="auto"/>
            <w:bottom w:val="single" w:sz="4" w:space="0" w:color="auto"/>
            <w:right w:val="single" w:sz="4" w:space="0" w:color="auto"/>
          </w:tcBorders>
          <w:hideMark/>
        </w:tcPr>
        <w:p w:rsidR="00132BF8" w:rsidRPr="00C23D80" w:rsidP="00132BF8" w14:paraId="24AB72A4" w14:textId="4E21D145">
          <w:pPr>
            <w:rPr>
              <w:sz w:val="16"/>
              <w:szCs w:val="16"/>
            </w:rPr>
          </w:pPr>
          <w:r w:rsidRPr="00C23D80">
            <w:rPr>
              <w:sz w:val="16"/>
              <w:szCs w:val="16"/>
            </w:rPr>
            <w:t xml:space="preserve">Dok. </w:t>
          </w:r>
          <w:r w:rsidRPr="00C23D80">
            <w:rPr>
              <w:sz w:val="16"/>
              <w:szCs w:val="16"/>
            </w:rPr>
            <w:t>ansvarlig</w:t>
          </w:r>
          <w:r w:rsidRPr="00C23D80">
            <w:rPr>
              <w:sz w:val="16"/>
              <w:szCs w:val="16"/>
            </w:rPr>
            <w:t xml:space="preserve">: </w:t>
          </w:r>
          <w:r w:rsidRPr="00C23D80">
            <w:rPr>
              <w:sz w:val="16"/>
              <w:szCs w:val="16"/>
            </w:rPr>
            <w:fldChar w:fldCharType="begin" w:fldLock="1"/>
          </w:r>
          <w:r w:rsidRPr="00C23D80">
            <w:rPr>
              <w:sz w:val="16"/>
              <w:szCs w:val="16"/>
            </w:rPr>
            <w:instrText xml:space="preserve"> DOCPROPERTY EK_UText1 </w:instrText>
          </w:r>
          <w:r w:rsidRPr="00C23D80">
            <w:rPr>
              <w:sz w:val="16"/>
              <w:szCs w:val="16"/>
            </w:rPr>
            <w:fldChar w:fldCharType="separate"/>
          </w:r>
          <w:r w:rsidRPr="00C23D80">
            <w:rPr>
              <w:sz w:val="16"/>
              <w:szCs w:val="16"/>
            </w:rPr>
            <w:t>Anne Gro Tyse</w:t>
          </w:r>
          <w:r w:rsidRPr="00C23D80">
            <w:rPr>
              <w:sz w:val="16"/>
              <w:szCs w:val="16"/>
            </w:rPr>
            <w:fldChar w:fldCharType="end"/>
          </w:r>
        </w:p>
      </w:tc>
    </w:tr>
  </w:tbl>
  <w:p w:rsidR="00132BF8" w:rsidP="00132BF8" w14:paraId="6C9F4F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0"/>
      <w:numFmt w:val="none"/>
      <w:lvlJc w:val="left"/>
    </w:lvl>
    <w:lvl w:ilvl="1">
      <w:start w:val="0"/>
      <w:numFmt w:val="none"/>
      <w:lvlJc w:val="left"/>
    </w:lvl>
    <w:lvl w:ilvl="2">
      <w:start w:val="0"/>
      <w:numFmt w:val="none"/>
      <w:lvlJc w:val="left"/>
    </w:lvl>
    <w:lvl w:ilvl="3">
      <w:start w:val="0"/>
      <w:numFmt w:val="none"/>
      <w:lvlJc w:val="left"/>
    </w:lvl>
    <w:lvl w:ilvl="4">
      <w:start w:val="1"/>
      <w:numFmt w:val="decimal"/>
      <w:pStyle w:val="Heading5"/>
      <w:lvlText w:val=".%5"/>
      <w:legacy w:legacy="1" w:legacySpace="144" w:legacyIndent="0"/>
      <w:lvlJc w:val="left"/>
    </w:lvl>
    <w:lvl w:ilvl="5">
      <w:start w:val="0"/>
      <w:numFmt w:val="none"/>
      <w:lvlJc w:val="left"/>
    </w:lvl>
    <w:lvl w:ilvl="6">
      <w:start w:val="1"/>
      <w:numFmt w:val="decimal"/>
      <w:pStyle w:val="Heading7"/>
      <w:lvlText w:val=".%7"/>
      <w:legacy w:legacy="1" w:legacySpace="144" w:legacyIndent="0"/>
      <w:lvlJc w:val="left"/>
    </w:lvl>
    <w:lvl w:ilvl="7">
      <w:start w:val="1"/>
      <w:numFmt w:val="decimal"/>
      <w:pStyle w:val="Heading8"/>
      <w:lvlText w:val=".%7.%8"/>
      <w:legacy w:legacy="1" w:legacySpace="144" w:legacyIndent="0"/>
      <w:lvlJc w:val="left"/>
    </w:lvl>
    <w:lvl w:ilvl="8">
      <w:start w:val="1"/>
      <w:numFmt w:val="decimal"/>
      <w:pStyle w:val="Heading9"/>
      <w:lvlText w:val=".%7.%8.%9"/>
      <w:legacy w:legacy="1" w:legacySpace="144" w:legacyIndent="0"/>
      <w:lvlJc w:val="left"/>
    </w:lvl>
  </w:abstractNum>
  <w:abstractNum w:abstractNumId="1">
    <w:nsid w:val="FFFFFFFE"/>
    <w:multiLevelType w:val="singleLevel"/>
    <w:tmpl w:val="FFFFFFFF"/>
    <w:lvl w:ilvl="0">
      <w:start w:val="0"/>
      <w:numFmt w:val="decimal"/>
      <w:lvlText w:val="*"/>
      <w:lvlJc w:val="left"/>
    </w:lvl>
  </w:abstractNum>
  <w:abstractNum w:abstractNumId="2">
    <w:nsid w:val="0A0A5DFF"/>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3">
    <w:nsid w:val="0E337C7D"/>
    <w:multiLevelType w:val="multilevel"/>
    <w:tmpl w:val="3830EA22"/>
    <w:lvl w:ilvl="0">
      <w:start w:val="1"/>
      <w:numFmt w:val="decimal"/>
      <w:pStyle w:val="Heading1"/>
      <w:lvlText w:val="%1."/>
      <w:lvlJc w:val="left"/>
      <w:pPr>
        <w:tabs>
          <w:tab w:val="num" w:pos="360"/>
        </w:tabs>
        <w:ind w:left="357" w:hanging="357"/>
      </w:pPr>
      <w:rPr>
        <w:rFonts w:hint="default"/>
      </w:rPr>
    </w:lvl>
    <w:lvl w:ilvl="1">
      <w:start w:val="1"/>
      <w:numFmt w:val="decimal"/>
      <w:pStyle w:val="Heading2"/>
      <w:isLgl/>
      <w:lvlText w:val="%1.%2"/>
      <w:lvlJc w:val="left"/>
      <w:pPr>
        <w:tabs>
          <w:tab w:val="num" w:pos="360"/>
        </w:tabs>
        <w:ind w:left="357" w:hanging="357"/>
      </w:pPr>
      <w:rPr>
        <w:rFonts w:hint="default"/>
      </w:rPr>
    </w:lvl>
    <w:lvl w:ilvl="2">
      <w:start w:val="1"/>
      <w:numFmt w:val="decimal"/>
      <w:isLgl/>
      <w:lvlText w:val="%1.%2.%3"/>
      <w:lvlJc w:val="left"/>
      <w:pPr>
        <w:tabs>
          <w:tab w:val="num" w:pos="360"/>
        </w:tabs>
        <w:ind w:left="357" w:hanging="357"/>
      </w:pPr>
      <w:rPr>
        <w:rFonts w:hint="default"/>
      </w:rPr>
    </w:lvl>
    <w:lvl w:ilvl="3">
      <w:start w:val="1"/>
      <w:numFmt w:val="decimal"/>
      <w:isLgl/>
      <w:lvlText w:val="%1.%2.%3.%4"/>
      <w:lvlJc w:val="left"/>
      <w:pPr>
        <w:tabs>
          <w:tab w:val="num" w:pos="360"/>
        </w:tabs>
        <w:ind w:left="357" w:hanging="357"/>
      </w:pPr>
      <w:rPr>
        <w:rFonts w:hint="default"/>
      </w:rPr>
    </w:lvl>
    <w:lvl w:ilvl="4">
      <w:start w:val="1"/>
      <w:numFmt w:val="decimal"/>
      <w:isLgl/>
      <w:lvlText w:val="%1.%2.%3.%4.%5"/>
      <w:lvlJc w:val="left"/>
      <w:pPr>
        <w:tabs>
          <w:tab w:val="num" w:pos="360"/>
        </w:tabs>
        <w:ind w:left="357" w:hanging="357"/>
      </w:pPr>
      <w:rPr>
        <w:rFonts w:hint="default"/>
      </w:rPr>
    </w:lvl>
    <w:lvl w:ilvl="5">
      <w:start w:val="1"/>
      <w:numFmt w:val="decimal"/>
      <w:isLgl/>
      <w:lvlText w:val="%1.%2.%3.%4.%5.%6"/>
      <w:lvlJc w:val="left"/>
      <w:pPr>
        <w:tabs>
          <w:tab w:val="num" w:pos="360"/>
        </w:tabs>
        <w:ind w:left="357" w:hanging="357"/>
      </w:pPr>
      <w:rPr>
        <w:rFonts w:hint="default"/>
      </w:rPr>
    </w:lvl>
    <w:lvl w:ilvl="6">
      <w:start w:val="1"/>
      <w:numFmt w:val="decimal"/>
      <w:isLgl/>
      <w:lvlText w:val="%1.%2.%3.%4.%5.%6.%7"/>
      <w:lvlJc w:val="left"/>
      <w:pPr>
        <w:tabs>
          <w:tab w:val="num" w:pos="360"/>
        </w:tabs>
        <w:ind w:left="357" w:hanging="357"/>
      </w:pPr>
      <w:rPr>
        <w:rFonts w:hint="default"/>
      </w:rPr>
    </w:lvl>
    <w:lvl w:ilvl="7">
      <w:start w:val="1"/>
      <w:numFmt w:val="decimal"/>
      <w:isLgl/>
      <w:lvlText w:val="%1.%2.%3.%4.%5.%6.%7.%8"/>
      <w:lvlJc w:val="left"/>
      <w:pPr>
        <w:tabs>
          <w:tab w:val="num" w:pos="360"/>
        </w:tabs>
        <w:ind w:left="357" w:hanging="357"/>
      </w:pPr>
      <w:rPr>
        <w:rFonts w:hint="default"/>
      </w:rPr>
    </w:lvl>
    <w:lvl w:ilvl="8">
      <w:start w:val="1"/>
      <w:numFmt w:val="decimal"/>
      <w:isLgl/>
      <w:lvlText w:val="%1.%2.%3.%4.%5.%6.%7.%8.%9"/>
      <w:lvlJc w:val="left"/>
      <w:pPr>
        <w:tabs>
          <w:tab w:val="num" w:pos="360"/>
        </w:tabs>
        <w:ind w:left="357" w:hanging="357"/>
      </w:pPr>
      <w:rPr>
        <w:rFonts w:hint="default"/>
      </w:rPr>
    </w:lvl>
  </w:abstractNum>
  <w:abstractNum w:abstractNumId="4">
    <w:nsid w:val="0F183802"/>
    <w:multiLevelType w:val="singleLevel"/>
    <w:tmpl w:val="51A801EC"/>
    <w:lvl w:ilvl="0">
      <w:start w:val="1"/>
      <w:numFmt w:val="decimal"/>
      <w:lvlText w:val="%1."/>
      <w:lvlJc w:val="left"/>
      <w:pPr>
        <w:tabs>
          <w:tab w:val="num" w:pos="360"/>
        </w:tabs>
        <w:ind w:left="360" w:hanging="360"/>
      </w:pPr>
    </w:lvl>
  </w:abstractNum>
  <w:abstractNum w:abstractNumId="5">
    <w:nsid w:val="3292562B"/>
    <w:multiLevelType w:val="singleLevel"/>
    <w:tmpl w:val="EA9860BA"/>
    <w:lvl w:ilvl="0">
      <w:start w:val="1"/>
      <w:numFmt w:val="decimal"/>
      <w:pStyle w:val="Heading4"/>
      <w:lvlText w:val="%1."/>
      <w:lvlJc w:val="left"/>
      <w:pPr>
        <w:tabs>
          <w:tab w:val="num" w:pos="360"/>
        </w:tabs>
        <w:ind w:left="360" w:hanging="360"/>
      </w:pPr>
    </w:lvl>
  </w:abstractNum>
  <w:abstractNum w:abstractNumId="6">
    <w:nsid w:val="419242E2"/>
    <w:multiLevelType w:val="multilevel"/>
    <w:tmpl w:val="1450C8AC"/>
    <w:lvl w:ilvl="0">
      <w:start w:val="1"/>
      <w:numFmt w:val="decimal"/>
      <w:lvlText w:val="%1."/>
      <w:lvlJc w:val="left"/>
      <w:pPr>
        <w:tabs>
          <w:tab w:val="num" w:pos="360"/>
        </w:tabs>
        <w:ind w:left="357" w:hanging="357"/>
      </w:pPr>
      <w:rPr>
        <w:rFonts w:hint="default"/>
      </w:rPr>
    </w:lvl>
    <w:lvl w:ilvl="1">
      <w:start w:val="1"/>
      <w:numFmt w:val="decimal"/>
      <w:isLgl/>
      <w:lvlText w:val="%1.%2"/>
      <w:lvlJc w:val="left"/>
      <w:pPr>
        <w:tabs>
          <w:tab w:val="num" w:pos="360"/>
        </w:tabs>
        <w:ind w:left="357" w:hanging="357"/>
      </w:pPr>
      <w:rPr>
        <w:rFonts w:hint="default"/>
      </w:rPr>
    </w:lvl>
    <w:lvl w:ilvl="2">
      <w:start w:val="1"/>
      <w:numFmt w:val="decimal"/>
      <w:isLgl/>
      <w:lvlText w:val="%1.%2.%3"/>
      <w:lvlJc w:val="left"/>
      <w:pPr>
        <w:tabs>
          <w:tab w:val="num" w:pos="360"/>
        </w:tabs>
        <w:ind w:left="357" w:hanging="357"/>
      </w:pPr>
      <w:rPr>
        <w:rFonts w:hint="default"/>
      </w:rPr>
    </w:lvl>
    <w:lvl w:ilvl="3">
      <w:start w:val="1"/>
      <w:numFmt w:val="decimal"/>
      <w:isLgl/>
      <w:lvlText w:val="%1.%2.%3.%4"/>
      <w:lvlJc w:val="left"/>
      <w:pPr>
        <w:tabs>
          <w:tab w:val="num" w:pos="360"/>
        </w:tabs>
        <w:ind w:left="357" w:hanging="357"/>
      </w:pPr>
      <w:rPr>
        <w:rFonts w:hint="default"/>
      </w:rPr>
    </w:lvl>
    <w:lvl w:ilvl="4">
      <w:start w:val="1"/>
      <w:numFmt w:val="decimal"/>
      <w:isLgl/>
      <w:lvlText w:val="%1.%2.%3.%4.%5"/>
      <w:lvlJc w:val="left"/>
      <w:pPr>
        <w:tabs>
          <w:tab w:val="num" w:pos="360"/>
        </w:tabs>
        <w:ind w:left="357" w:hanging="357"/>
      </w:pPr>
      <w:rPr>
        <w:rFonts w:hint="default"/>
      </w:rPr>
    </w:lvl>
    <w:lvl w:ilvl="5">
      <w:start w:val="1"/>
      <w:numFmt w:val="decimal"/>
      <w:isLgl/>
      <w:lvlText w:val="%1.%2.%3.%4.%5.%6"/>
      <w:lvlJc w:val="left"/>
      <w:pPr>
        <w:tabs>
          <w:tab w:val="num" w:pos="360"/>
        </w:tabs>
        <w:ind w:left="357" w:hanging="357"/>
      </w:pPr>
      <w:rPr>
        <w:rFonts w:hint="default"/>
      </w:rPr>
    </w:lvl>
    <w:lvl w:ilvl="6">
      <w:start w:val="1"/>
      <w:numFmt w:val="decimal"/>
      <w:isLgl/>
      <w:lvlText w:val="%1.%2.%3.%4.%5.%6.%7"/>
      <w:lvlJc w:val="left"/>
      <w:pPr>
        <w:tabs>
          <w:tab w:val="num" w:pos="360"/>
        </w:tabs>
        <w:ind w:left="357" w:hanging="357"/>
      </w:pPr>
      <w:rPr>
        <w:rFonts w:hint="default"/>
      </w:rPr>
    </w:lvl>
    <w:lvl w:ilvl="7">
      <w:start w:val="1"/>
      <w:numFmt w:val="decimal"/>
      <w:isLgl/>
      <w:lvlText w:val="%1.%2.%3.%4.%5.%6.%7.%8"/>
      <w:lvlJc w:val="left"/>
      <w:pPr>
        <w:tabs>
          <w:tab w:val="num" w:pos="360"/>
        </w:tabs>
        <w:ind w:left="357" w:hanging="357"/>
      </w:pPr>
      <w:rPr>
        <w:rFonts w:hint="default"/>
      </w:rPr>
    </w:lvl>
    <w:lvl w:ilvl="8">
      <w:start w:val="1"/>
      <w:numFmt w:val="decimal"/>
      <w:isLgl/>
      <w:lvlText w:val="%1.%2.%3.%4.%5.%6.%7.%8.%9"/>
      <w:lvlJc w:val="left"/>
      <w:pPr>
        <w:tabs>
          <w:tab w:val="num" w:pos="360"/>
        </w:tabs>
        <w:ind w:left="357" w:hanging="357"/>
      </w:pPr>
      <w:rPr>
        <w:rFonts w:hint="default"/>
      </w:rPr>
    </w:lvl>
  </w:abstractNum>
  <w:abstractNum w:abstractNumId="7">
    <w:nsid w:val="4C79070F"/>
    <w:multiLevelType w:val="multilevel"/>
    <w:tmpl w:val="13E2495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nsid w:val="57650BCB"/>
    <w:multiLevelType w:val="hybridMultilevel"/>
    <w:tmpl w:val="2DA6AD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43F7515"/>
    <w:multiLevelType w:val="multilevel"/>
    <w:tmpl w:val="13E2495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16cid:durableId="2022781595">
    <w:abstractNumId w:val="0"/>
  </w:num>
  <w:num w:numId="2" w16cid:durableId="1028870826">
    <w:abstractNumId w:val="6"/>
  </w:num>
  <w:num w:numId="3" w16cid:durableId="525212829">
    <w:abstractNumId w:val="4"/>
  </w:num>
  <w:num w:numId="4" w16cid:durableId="814639598">
    <w:abstractNumId w:val="5"/>
  </w:num>
  <w:num w:numId="5" w16cid:durableId="82038559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49291108">
    <w:abstractNumId w:val="2"/>
  </w:num>
  <w:num w:numId="7" w16cid:durableId="656961508">
    <w:abstractNumId w:val="6"/>
  </w:num>
  <w:num w:numId="8" w16cid:durableId="1041714232">
    <w:abstractNumId w:val="6"/>
  </w:num>
  <w:num w:numId="9" w16cid:durableId="1487015390">
    <w:abstractNumId w:val="8"/>
  </w:num>
  <w:num w:numId="10" w16cid:durableId="1379667730">
    <w:abstractNumId w:val="9"/>
  </w:num>
  <w:num w:numId="11" w16cid:durableId="682780375">
    <w:abstractNumId w:val="7"/>
  </w:num>
  <w:num w:numId="12" w16cid:durableId="1344361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5"/>
  <w:printFractionalCharacterWidth/>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56"/>
    <w:rsid w:val="0004183C"/>
    <w:rsid w:val="00042E92"/>
    <w:rsid w:val="00071913"/>
    <w:rsid w:val="00074A59"/>
    <w:rsid w:val="0009124D"/>
    <w:rsid w:val="000928B8"/>
    <w:rsid w:val="000959FB"/>
    <w:rsid w:val="000C4DD9"/>
    <w:rsid w:val="000D01C1"/>
    <w:rsid w:val="000D32AF"/>
    <w:rsid w:val="000D518C"/>
    <w:rsid w:val="000E0205"/>
    <w:rsid w:val="000E7AD3"/>
    <w:rsid w:val="000F44CC"/>
    <w:rsid w:val="00111230"/>
    <w:rsid w:val="00112148"/>
    <w:rsid w:val="00115D88"/>
    <w:rsid w:val="001165C4"/>
    <w:rsid w:val="00132047"/>
    <w:rsid w:val="00132BF8"/>
    <w:rsid w:val="00142C04"/>
    <w:rsid w:val="00171379"/>
    <w:rsid w:val="00186DB1"/>
    <w:rsid w:val="00190EDD"/>
    <w:rsid w:val="001925DD"/>
    <w:rsid w:val="001A01F3"/>
    <w:rsid w:val="001A0D95"/>
    <w:rsid w:val="001A1217"/>
    <w:rsid w:val="001A6935"/>
    <w:rsid w:val="001B70AC"/>
    <w:rsid w:val="001C432B"/>
    <w:rsid w:val="001D343D"/>
    <w:rsid w:val="001D54C5"/>
    <w:rsid w:val="001D711B"/>
    <w:rsid w:val="001E47F8"/>
    <w:rsid w:val="001E58DB"/>
    <w:rsid w:val="001F3483"/>
    <w:rsid w:val="00203912"/>
    <w:rsid w:val="00210B4A"/>
    <w:rsid w:val="002251E5"/>
    <w:rsid w:val="00225812"/>
    <w:rsid w:val="00233185"/>
    <w:rsid w:val="0023617A"/>
    <w:rsid w:val="00256DF7"/>
    <w:rsid w:val="00272889"/>
    <w:rsid w:val="00284340"/>
    <w:rsid w:val="002A5654"/>
    <w:rsid w:val="002A6F2F"/>
    <w:rsid w:val="002E20F1"/>
    <w:rsid w:val="002F2097"/>
    <w:rsid w:val="002F2526"/>
    <w:rsid w:val="00302C1B"/>
    <w:rsid w:val="00307E5B"/>
    <w:rsid w:val="00311C0A"/>
    <w:rsid w:val="0031247E"/>
    <w:rsid w:val="00324683"/>
    <w:rsid w:val="00331B43"/>
    <w:rsid w:val="00334CDD"/>
    <w:rsid w:val="00360DCB"/>
    <w:rsid w:val="00373040"/>
    <w:rsid w:val="00381C04"/>
    <w:rsid w:val="00394CB8"/>
    <w:rsid w:val="003B4169"/>
    <w:rsid w:val="003B722C"/>
    <w:rsid w:val="003C193A"/>
    <w:rsid w:val="003C3728"/>
    <w:rsid w:val="003E369C"/>
    <w:rsid w:val="003E627D"/>
    <w:rsid w:val="0040571C"/>
    <w:rsid w:val="00410E10"/>
    <w:rsid w:val="0042420A"/>
    <w:rsid w:val="004260D1"/>
    <w:rsid w:val="00434EA7"/>
    <w:rsid w:val="00437F11"/>
    <w:rsid w:val="00441885"/>
    <w:rsid w:val="00445741"/>
    <w:rsid w:val="00454C72"/>
    <w:rsid w:val="00464ACC"/>
    <w:rsid w:val="0047603E"/>
    <w:rsid w:val="00494882"/>
    <w:rsid w:val="004A281F"/>
    <w:rsid w:val="004A5013"/>
    <w:rsid w:val="004C0D6B"/>
    <w:rsid w:val="004D2CC1"/>
    <w:rsid w:val="004D60E7"/>
    <w:rsid w:val="004D6970"/>
    <w:rsid w:val="00501616"/>
    <w:rsid w:val="00505331"/>
    <w:rsid w:val="005148EA"/>
    <w:rsid w:val="0051778E"/>
    <w:rsid w:val="00526E67"/>
    <w:rsid w:val="00531833"/>
    <w:rsid w:val="00564891"/>
    <w:rsid w:val="0058085F"/>
    <w:rsid w:val="005812D3"/>
    <w:rsid w:val="0058473D"/>
    <w:rsid w:val="00591D2E"/>
    <w:rsid w:val="0059580E"/>
    <w:rsid w:val="005969A4"/>
    <w:rsid w:val="0059705B"/>
    <w:rsid w:val="005B268B"/>
    <w:rsid w:val="005C24C6"/>
    <w:rsid w:val="005C68D2"/>
    <w:rsid w:val="005E1511"/>
    <w:rsid w:val="005E3596"/>
    <w:rsid w:val="005E5A33"/>
    <w:rsid w:val="005F65E9"/>
    <w:rsid w:val="00611102"/>
    <w:rsid w:val="006321CC"/>
    <w:rsid w:val="00633BA7"/>
    <w:rsid w:val="00634B52"/>
    <w:rsid w:val="006353DD"/>
    <w:rsid w:val="006365AF"/>
    <w:rsid w:val="00653415"/>
    <w:rsid w:val="00663402"/>
    <w:rsid w:val="006642A1"/>
    <w:rsid w:val="0066516C"/>
    <w:rsid w:val="00674855"/>
    <w:rsid w:val="006914B9"/>
    <w:rsid w:val="006C0B48"/>
    <w:rsid w:val="006C7AB0"/>
    <w:rsid w:val="006D06CB"/>
    <w:rsid w:val="006D334A"/>
    <w:rsid w:val="006D43EE"/>
    <w:rsid w:val="006E3A03"/>
    <w:rsid w:val="006F3DEF"/>
    <w:rsid w:val="0070073A"/>
    <w:rsid w:val="00720858"/>
    <w:rsid w:val="00737527"/>
    <w:rsid w:val="0074228B"/>
    <w:rsid w:val="0075523B"/>
    <w:rsid w:val="00763BC6"/>
    <w:rsid w:val="00766839"/>
    <w:rsid w:val="00771C5D"/>
    <w:rsid w:val="00781A08"/>
    <w:rsid w:val="00787356"/>
    <w:rsid w:val="007A1617"/>
    <w:rsid w:val="007A3A0F"/>
    <w:rsid w:val="007A6748"/>
    <w:rsid w:val="007B4708"/>
    <w:rsid w:val="007C1270"/>
    <w:rsid w:val="007D0E61"/>
    <w:rsid w:val="007D5C26"/>
    <w:rsid w:val="007D6975"/>
    <w:rsid w:val="007F1BF0"/>
    <w:rsid w:val="00805790"/>
    <w:rsid w:val="00805DC7"/>
    <w:rsid w:val="00814491"/>
    <w:rsid w:val="0084448B"/>
    <w:rsid w:val="00867961"/>
    <w:rsid w:val="00872E94"/>
    <w:rsid w:val="00874EF3"/>
    <w:rsid w:val="00880806"/>
    <w:rsid w:val="00895B31"/>
    <w:rsid w:val="008D3668"/>
    <w:rsid w:val="0092058C"/>
    <w:rsid w:val="0092096F"/>
    <w:rsid w:val="00921CDD"/>
    <w:rsid w:val="00953700"/>
    <w:rsid w:val="0095776D"/>
    <w:rsid w:val="00963102"/>
    <w:rsid w:val="00970C0C"/>
    <w:rsid w:val="0098234A"/>
    <w:rsid w:val="009965EF"/>
    <w:rsid w:val="009B0674"/>
    <w:rsid w:val="009C1A57"/>
    <w:rsid w:val="009E05A2"/>
    <w:rsid w:val="009E2091"/>
    <w:rsid w:val="009E5D28"/>
    <w:rsid w:val="009F545D"/>
    <w:rsid w:val="00A04897"/>
    <w:rsid w:val="00A06201"/>
    <w:rsid w:val="00A23590"/>
    <w:rsid w:val="00A23B85"/>
    <w:rsid w:val="00A37F6E"/>
    <w:rsid w:val="00A464FE"/>
    <w:rsid w:val="00A71FC2"/>
    <w:rsid w:val="00A76BC6"/>
    <w:rsid w:val="00A81A6D"/>
    <w:rsid w:val="00A91506"/>
    <w:rsid w:val="00AA0BCF"/>
    <w:rsid w:val="00AB1554"/>
    <w:rsid w:val="00AE7697"/>
    <w:rsid w:val="00AE7870"/>
    <w:rsid w:val="00AF49E7"/>
    <w:rsid w:val="00AF6BD4"/>
    <w:rsid w:val="00B01227"/>
    <w:rsid w:val="00B01B93"/>
    <w:rsid w:val="00B1355F"/>
    <w:rsid w:val="00B158D2"/>
    <w:rsid w:val="00B176B6"/>
    <w:rsid w:val="00B357B6"/>
    <w:rsid w:val="00B40C6E"/>
    <w:rsid w:val="00B421C4"/>
    <w:rsid w:val="00B441A6"/>
    <w:rsid w:val="00B6326B"/>
    <w:rsid w:val="00B6735C"/>
    <w:rsid w:val="00B7073A"/>
    <w:rsid w:val="00B7406F"/>
    <w:rsid w:val="00B9312D"/>
    <w:rsid w:val="00B93CB8"/>
    <w:rsid w:val="00BA7276"/>
    <w:rsid w:val="00BB0AEF"/>
    <w:rsid w:val="00BD0D21"/>
    <w:rsid w:val="00BD69AE"/>
    <w:rsid w:val="00BE0D34"/>
    <w:rsid w:val="00BE2B91"/>
    <w:rsid w:val="00BE4CC0"/>
    <w:rsid w:val="00C109FC"/>
    <w:rsid w:val="00C23D80"/>
    <w:rsid w:val="00C4238F"/>
    <w:rsid w:val="00C465D1"/>
    <w:rsid w:val="00C844C5"/>
    <w:rsid w:val="00C92D1A"/>
    <w:rsid w:val="00C964ED"/>
    <w:rsid w:val="00D24FA2"/>
    <w:rsid w:val="00D2589A"/>
    <w:rsid w:val="00D30D2D"/>
    <w:rsid w:val="00D35BC9"/>
    <w:rsid w:val="00D413AD"/>
    <w:rsid w:val="00D52D8A"/>
    <w:rsid w:val="00D77D6C"/>
    <w:rsid w:val="00D83F31"/>
    <w:rsid w:val="00D90394"/>
    <w:rsid w:val="00DB74CB"/>
    <w:rsid w:val="00DE285C"/>
    <w:rsid w:val="00E02483"/>
    <w:rsid w:val="00E10496"/>
    <w:rsid w:val="00E241C9"/>
    <w:rsid w:val="00E2771F"/>
    <w:rsid w:val="00E40E82"/>
    <w:rsid w:val="00E41F63"/>
    <w:rsid w:val="00E518D9"/>
    <w:rsid w:val="00E620E8"/>
    <w:rsid w:val="00E73336"/>
    <w:rsid w:val="00E83373"/>
    <w:rsid w:val="00EA0B6B"/>
    <w:rsid w:val="00EA5631"/>
    <w:rsid w:val="00EB16BE"/>
    <w:rsid w:val="00EB3342"/>
    <w:rsid w:val="00EC0A7C"/>
    <w:rsid w:val="00EC1795"/>
    <w:rsid w:val="00ED7110"/>
    <w:rsid w:val="00F060D2"/>
    <w:rsid w:val="00F07CE4"/>
    <w:rsid w:val="00F113C5"/>
    <w:rsid w:val="00F1200C"/>
    <w:rsid w:val="00F21F0F"/>
    <w:rsid w:val="00F25EFE"/>
    <w:rsid w:val="00F3338D"/>
    <w:rsid w:val="00F3574F"/>
    <w:rsid w:val="00F36146"/>
    <w:rsid w:val="00F44E84"/>
    <w:rsid w:val="00F53B83"/>
    <w:rsid w:val="00F57C07"/>
    <w:rsid w:val="00F60F7C"/>
    <w:rsid w:val="00F8140D"/>
    <w:rsid w:val="00F849E9"/>
    <w:rsid w:val="00F93A55"/>
    <w:rsid w:val="00FA0479"/>
    <w:rsid w:val="00FB597F"/>
    <w:rsid w:val="00FC36C6"/>
    <w:rsid w:val="00FE3634"/>
  </w:rsids>
  <w:docVars>
    <w:docVar w:name="Avdeling" w:val="lab_avdeling"/>
    <w:docVar w:name="Avsnitt" w:val="lab_avsnitt"/>
    <w:docVar w:name="Bedriftsnavn" w:val="Haukeland Universitetssykehus - Lab. for klinisk biokjemi"/>
    <w:docVar w:name="beskyttet" w:val="nei"/>
    <w:docVar w:name="docver" w:val="2.20"/>
    <w:docVar w:name="dokrefnr" w:val="05.02.04|4.1.4|"/>
    <w:docVar w:name="DokTittel" w:val="Taking av urinprøver"/>
    <w:docVar w:name="DokType" w:val="Prosedyrebeskrivelse, generell"/>
    <w:docVar w:name="ekr_dokeier" w:val="[]"/>
    <w:docVar w:name="ekr_doktittel" w:val="[]"/>
    <w:docVar w:name="ekr_doktype" w:val="[]"/>
    <w:docVar w:name="ekr_dokumentid" w:val="[]"/>
    <w:docVar w:name="ekr_endret" w:val="[]"/>
    <w:docVar w:name="ekr_gradering" w:val="[]"/>
    <w:docVar w:name="ekr_hørt" w:val="[]"/>
    <w:docVar w:name="ekr_ibruk" w:val="[]"/>
    <w:docVar w:name="ekr_opprettet" w:val="[]"/>
    <w:docVar w:name="ekr_rapport" w:val="[]"/>
    <w:docVar w:name="ekr_refnr" w:val="[]"/>
    <w:docVar w:name="ekr_signatur" w:val="[]"/>
    <w:docVar w:name="ekr_skrevetav" w:val="[]"/>
    <w:docVar w:name="ekr_status" w:val="[]"/>
    <w:docVar w:name="ekr_utext1" w:val="[]"/>
    <w:docVar w:name="ekr_utext2" w:val="[]"/>
    <w:docVar w:name="ekr_utext3" w:val="[]"/>
    <w:docVar w:name="ekr_utext4" w:val="[]"/>
    <w:docVar w:name="ekr_utgitt" w:val="[]"/>
    <w:docVar w:name="ekr_verifisert" w:val="[]"/>
    <w:docVar w:name="EksRef" w:val=" 0_x0009_"/>
    <w:docVar w:name="ek_ansvarlig" w:val="Nyegaard, Camilla Ormberg"/>
    <w:docVar w:name="ek_bedriftsnavn" w:val="Helse Bergen"/>
    <w:docVar w:name="ek_dl" w:val="13"/>
    <w:docVar w:name="ek_doclevel" w:val="Enhetsdokumenter"/>
    <w:docVar w:name="ek_doclvlshort" w:val="Nivå 2"/>
    <w:docVar w:name="ek_doktittel" w:val="Generelt om urinprøver og forholdsregler ved urinprøvetaking"/>
    <w:docVar w:name="ek_doktype" w:val="Prosedyrebeskrivelse, generell"/>
    <w:docVar w:name="ek_dokumentid" w:val="D03933"/>
    <w:docVar w:name="ek_ekprintmerke" w:val="Uoffisiell utskrift er kun gyldig på utskriftsdato"/>
    <w:docVar w:name="ek_eksref" w:val="[EK_EksRef]"/>
    <w:docVar w:name="ek_erstatter" w:val="4.01"/>
    <w:docVar w:name="ek_erstatterd" w:val="11.12.2025"/>
    <w:docVar w:name="ek_format" w:val="-10"/>
    <w:docVar w:name="ek_gjelderfra" w:val="03.08.2021"/>
    <w:docVar w:name="ek_gjeldertil" w:val="03.08.2023"/>
    <w:docVar w:name="ek_gradering" w:val="Åpen"/>
    <w:docVar w:name="ek_hbnavn" w:val="[]"/>
    <w:docVar w:name="ek_hrefnr" w:val="[]"/>
    <w:docVar w:name="ek_hørt" w:val="[]"/>
    <w:docVar w:name="ek_ibrukdato" w:val="11.12.2025"/>
    <w:docVar w:name="ek_klgjelderfra" w:val="[]"/>
    <w:docVar w:name="ek_merknad" w:val="7/5/26 SFOT: fjernet referanse til D8948 (arkiveres). Byttet topp og bunntekst&#13;&#10;Forlenget gyldighet til 07.05.2028"/>
    <w:docVar w:name="ek_opprettet" w:val="08.12.1998"/>
    <w:docVar w:name="ek_rapport" w:val="[]"/>
    <w:docVar w:name="ek_referanse" w:val="[EK_Referanse]"/>
    <w:docVar w:name="ek_refnr" w:val="02.13.4.17.8-16"/>
    <w:docVar w:name="ek_revisjon" w:val="3.00"/>
    <w:docVar w:name="ek_s00mt10399|_-_" w:val="Laboratorieklinikken - Avd. for medisinsk biokjemi og farmakologi"/>
    <w:docVar w:name="ek_s01mt3" w:val="[ ]"/>
    <w:docVar w:name="ek_signatur" w:val="Hege Hoff Skavøy"/>
    <w:docVar w:name="ek_skrevetav" w:val="ashu"/>
    <w:docVar w:name="ek_status" w:val="Endres"/>
    <w:docVar w:name="ek_stikkord" w:val="holdbarhet, surgjøring, midtstråleurin, døgnurin, kateterurin"/>
    <w:docVar w:name="ek_superstikkord" w:val="[]"/>
    <w:docVar w:name="EK_TYPE" w:val="ARB"/>
    <w:docVar w:name="ek_utext1" w:val="Anne Gro Tyse"/>
    <w:docVar w:name="ek_utext2" w:val="[]"/>
    <w:docVar w:name="ek_utext3" w:val="[]"/>
    <w:docVar w:name="ek_utext4" w:val="[]"/>
    <w:docVar w:name="ek_utgave" w:val="3.00"/>
    <w:docVar w:name="ek_utgitt" w:val="28.08.2007"/>
    <w:docVar w:name="ek_verifisert" w:val="[]"/>
    <w:docVar w:name="Erstatter" w:val="lab_erstatter"/>
    <w:docVar w:name="GjelderFra" w:val="[]"/>
    <w:docVar w:name="idek_eksref" w:val=";00865;04648;00982;"/>
    <w:docVar w:name="idek_referanse" w:val=";08927;"/>
    <w:docVar w:name="idxd" w:val=";08927;"/>
    <w:docVar w:name="idxr" w:val=";00865;04648;00982;"/>
    <w:docVar w:name="KHB" w:val="UB"/>
    <w:docVar w:name="Referanse" w:val=" 0_x0009_"/>
    <w:docVar w:name="RefNr" w:val="4.1.4"/>
    <w:docVar w:name="Signatur" w:val="[]"/>
    <w:docVar w:name="skitten" w:val="0"/>
    <w:docVar w:name="SkrevetAv" w:val="Sigrunn Kjærstad"/>
    <w:docVar w:name="tidek_eksref" w:val=";00865;04648;00982;"/>
    <w:docVar w:name="tidek_referanse" w:val=";08927;"/>
    <w:docVar w:name="tidek_vedlegg" w:val="--"/>
    <w:docVar w:name="Tittel" w:val="Dette er en Test tittel."/>
    <w:docVar w:name="Utgave" w:val="0.00"/>
    <w:docVar w:name="Vedlegg" w:val=" 0_x0009_"/>
    <w:docVar w:name="xd08927" w:val="02.13.4.17.8-15"/>
    <w:docVar w:name="xdf08927" w:val="dok08927.docx"/>
    <w:docVar w:name="xdl08927" w:val="02.13.4.17.8-15 Rør til urinprøver"/>
    <w:docVar w:name="xdt08927" w:val="Rør til urinprøver"/>
    <w:docVar w:name="xr00865" w:val="05.604.16.15"/>
    <w:docVar w:name="xr00982" w:val="05.604.13.4.5"/>
    <w:docVar w:name="xr04648" w:val="05.604.13.4.1"/>
    <w:docVar w:name="xrf00865" w:val="http://helse-bergen.no"/>
    <w:docVar w:name="xrf00982" w:val="https://analyseoversikten.no/"/>
    <w:docVar w:name="xrf04648" w:val="https://helse-bergen.no/avdelinger/laboratorieklinikken"/>
    <w:docVar w:name="xrl00865" w:val="05.604.16.15 Helse Bergen HF"/>
    <w:docVar w:name="xrl00982" w:val="05.604.13.4.5 Analyseoversikten.no"/>
    <w:docVar w:name="xrl04648" w:val="05.604.13.4.1 Laboratorieklinikken si nettside"/>
    <w:docVar w:name="xrt00865" w:val="Helse Bergen HF"/>
    <w:docVar w:name="xrt00982" w:val="Analyseoversikten.no"/>
    <w:docVar w:name="xrt04648" w:val="Laboratorieklinikken si nettside"/>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78254311"/>
  <w15:docId w15:val="{3B0484E6-8509-49CA-97B5-292E98B2A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alibri" w:hAnsi="Calibri"/>
      <w:sz w:val="22"/>
      <w:szCs w:val="24"/>
      <w:lang w:val="en-US" w:eastAsia="en-US"/>
    </w:rPr>
  </w:style>
  <w:style w:type="paragraph" w:styleId="Heading1">
    <w:name w:val="heading 1"/>
    <w:basedOn w:val="Normal"/>
    <w:next w:val="BodyText"/>
    <w:qFormat/>
    <w:rsid w:val="00AF6BD4"/>
    <w:pPr>
      <w:numPr>
        <w:numId w:val="12"/>
      </w:numPr>
      <w:spacing w:before="360" w:after="120"/>
      <w:outlineLvl w:val="0"/>
    </w:pPr>
    <w:rPr>
      <w:rFonts w:asciiTheme="minorHAnsi" w:hAnsiTheme="minorHAnsi"/>
      <w:b/>
      <w:sz w:val="28"/>
    </w:rPr>
  </w:style>
  <w:style w:type="paragraph" w:styleId="Heading2">
    <w:name w:val="heading 2"/>
    <w:basedOn w:val="Heading3"/>
    <w:next w:val="BodyText"/>
    <w:qFormat/>
    <w:rsid w:val="00AF6BD4"/>
    <w:pPr>
      <w:numPr>
        <w:ilvl w:val="1"/>
        <w:numId w:val="12"/>
      </w:numPr>
      <w:tabs>
        <w:tab w:val="clear" w:pos="360"/>
        <w:tab w:val="num" w:pos="414"/>
      </w:tabs>
      <w:spacing w:before="240"/>
      <w:ind w:left="0" w:firstLine="0"/>
      <w:outlineLvl w:val="1"/>
    </w:pPr>
    <w:rPr>
      <w:sz w:val="24"/>
      <w:lang w:val="nb-NO"/>
    </w:rPr>
  </w:style>
  <w:style w:type="paragraph" w:styleId="Heading3">
    <w:name w:val="heading 3"/>
    <w:basedOn w:val="Normal"/>
    <w:next w:val="BodyText"/>
    <w:qFormat/>
    <w:rsid w:val="00AF6BD4"/>
    <w:pPr>
      <w:spacing w:before="120" w:after="120"/>
      <w:outlineLvl w:val="2"/>
    </w:pPr>
    <w:rPr>
      <w:rFonts w:asciiTheme="minorHAnsi" w:hAnsiTheme="minorHAnsi"/>
      <w:b/>
    </w:rPr>
  </w:style>
  <w:style w:type="paragraph" w:styleId="Heading4">
    <w:name w:val="heading 4"/>
    <w:basedOn w:val="Heading3"/>
    <w:next w:val="BodyText"/>
    <w:qFormat/>
    <w:pPr>
      <w:numPr>
        <w:numId w:val="4"/>
      </w:numPr>
      <w:ind w:left="0" w:firstLine="0"/>
      <w:outlineLvl w:val="3"/>
    </w:pPr>
    <w:rPr>
      <w:i/>
    </w:r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outlineLvl w:val="5"/>
    </w:p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BunntekstTegn"/>
    <w:pPr>
      <w:tabs>
        <w:tab w:val="center" w:pos="4819"/>
        <w:tab w:val="right" w:pos="9071"/>
      </w:tabs>
    </w:pPr>
  </w:style>
  <w:style w:type="paragraph" w:styleId="Header">
    <w:name w:val="header"/>
    <w:basedOn w:val="Normal"/>
    <w:next w:val="Normal"/>
    <w:link w:val="TopptekstTegn"/>
    <w:pPr>
      <w:jc w:val="right"/>
    </w:pPr>
    <w:rPr>
      <w:sz w:val="20"/>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style>
  <w:style w:type="paragraph" w:customStyle="1" w:styleId="DBFelt">
    <w:name w:val="DBFelt"/>
    <w:basedOn w:val="Normal"/>
    <w:rPr>
      <w:color w:val="808080"/>
    </w:rPr>
  </w:style>
  <w:style w:type="paragraph" w:styleId="ListBullet">
    <w:name w:val="List Bullet"/>
    <w:basedOn w:val="Normal"/>
    <w:pPr>
      <w:spacing w:after="120"/>
      <w:ind w:left="284" w:hanging="284"/>
    </w:pPr>
  </w:style>
  <w:style w:type="paragraph" w:styleId="ListNumber">
    <w:name w:val="List Number"/>
    <w:basedOn w:val="Normal"/>
    <w:pPr>
      <w:spacing w:after="120"/>
      <w:ind w:left="284" w:hanging="284"/>
    </w:pPr>
  </w:style>
  <w:style w:type="paragraph" w:styleId="TOC1">
    <w:name w:val="toc 1"/>
    <w:basedOn w:val="Normal"/>
    <w:next w:val="Normal"/>
    <w:uiPriority w:val="39"/>
    <w:rsid w:val="006642A1"/>
    <w:pPr>
      <w:spacing w:before="240" w:after="120"/>
    </w:pPr>
    <w:rPr>
      <w:bCs/>
      <w:szCs w:val="20"/>
    </w:rPr>
  </w:style>
  <w:style w:type="paragraph" w:styleId="BodyText">
    <w:name w:val="Body Text"/>
    <w:basedOn w:val="Normal"/>
    <w:pPr>
      <w:spacing w:after="120"/>
    </w:pPr>
  </w:style>
  <w:style w:type="paragraph" w:styleId="TOC2">
    <w:name w:val="toc 2"/>
    <w:basedOn w:val="Normal"/>
    <w:next w:val="Normal"/>
    <w:uiPriority w:val="39"/>
    <w:rsid w:val="006642A1"/>
    <w:pPr>
      <w:spacing w:before="120"/>
      <w:ind w:left="240"/>
    </w:pPr>
    <w:rPr>
      <w:iCs/>
      <w:szCs w:val="20"/>
    </w:rPr>
  </w:style>
  <w:style w:type="paragraph" w:styleId="TOC3">
    <w:name w:val="toc 3"/>
    <w:basedOn w:val="Normal"/>
    <w:next w:val="Normal"/>
    <w:uiPriority w:val="39"/>
    <w:rsid w:val="006642A1"/>
    <w:pPr>
      <w:ind w:left="480"/>
    </w:pPr>
    <w:rPr>
      <w:szCs w:val="20"/>
    </w:rPr>
  </w:style>
  <w:style w:type="paragraph" w:customStyle="1" w:styleId="Ramme0">
    <w:name w:val="Ramme_0"/>
    <w:basedOn w:val="Normal"/>
    <w:next w:val="Normal"/>
    <w:pPr>
      <w:framePr w:w="5352" w:hSpace="141" w:wrap="around"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character" w:styleId="Hyperlink">
    <w:name w:val="Hyperlink"/>
    <w:rPr>
      <w:color w:val="0000FF"/>
      <w:u w:val="none"/>
    </w:rPr>
  </w:style>
  <w:style w:type="character" w:styleId="FollowedHyperlink">
    <w:name w:val="FollowedHyperlink"/>
    <w:rPr>
      <w:color w:val="800080"/>
      <w:u w:val="none"/>
    </w:rPr>
  </w:style>
  <w:style w:type="paragraph" w:styleId="BodyTextIndent">
    <w:name w:val="Body Text Indent"/>
    <w:basedOn w:val="Normal"/>
    <w:pPr>
      <w:spacing w:line="360" w:lineRule="auto"/>
    </w:pPr>
    <w:rPr>
      <w:lang w:val="nb-NO"/>
    </w:rPr>
  </w:style>
  <w:style w:type="paragraph" w:styleId="TOC4">
    <w:name w:val="toc 4"/>
    <w:basedOn w:val="Normal"/>
    <w:next w:val="Normal"/>
    <w:autoRedefine/>
    <w:semiHidden/>
    <w:pPr>
      <w:ind w:left="720"/>
    </w:pPr>
    <w:rPr>
      <w:sz w:val="20"/>
      <w:szCs w:val="20"/>
    </w:rPr>
  </w:style>
  <w:style w:type="paragraph" w:styleId="TOC5">
    <w:name w:val="toc 5"/>
    <w:basedOn w:val="Normal"/>
    <w:next w:val="Normal"/>
    <w:autoRedefine/>
    <w:semiHidden/>
    <w:pPr>
      <w:ind w:left="960"/>
    </w:pPr>
    <w:rPr>
      <w:sz w:val="20"/>
      <w:szCs w:val="20"/>
    </w:rPr>
  </w:style>
  <w:style w:type="paragraph" w:styleId="TOC6">
    <w:name w:val="toc 6"/>
    <w:basedOn w:val="Normal"/>
    <w:next w:val="Normal"/>
    <w:autoRedefine/>
    <w:semiHidden/>
    <w:pPr>
      <w:ind w:left="1200"/>
    </w:pPr>
    <w:rPr>
      <w:sz w:val="20"/>
      <w:szCs w:val="20"/>
    </w:rPr>
  </w:style>
  <w:style w:type="paragraph" w:styleId="TOC7">
    <w:name w:val="toc 7"/>
    <w:basedOn w:val="Normal"/>
    <w:next w:val="Normal"/>
    <w:autoRedefine/>
    <w:semiHidden/>
    <w:pPr>
      <w:ind w:left="1440"/>
    </w:pPr>
    <w:rPr>
      <w:sz w:val="20"/>
      <w:szCs w:val="20"/>
    </w:rPr>
  </w:style>
  <w:style w:type="paragraph" w:styleId="TOC8">
    <w:name w:val="toc 8"/>
    <w:basedOn w:val="Normal"/>
    <w:next w:val="Normal"/>
    <w:autoRedefine/>
    <w:semiHidden/>
    <w:pPr>
      <w:ind w:left="1680"/>
    </w:pPr>
    <w:rPr>
      <w:sz w:val="20"/>
      <w:szCs w:val="20"/>
    </w:rPr>
  </w:style>
  <w:style w:type="paragraph" w:styleId="TOC9">
    <w:name w:val="toc 9"/>
    <w:basedOn w:val="Normal"/>
    <w:next w:val="Normal"/>
    <w:autoRedefine/>
    <w:semiHidden/>
    <w:pPr>
      <w:ind w:left="1920"/>
    </w:pPr>
    <w:rPr>
      <w:sz w:val="20"/>
      <w:szCs w:val="20"/>
    </w:rPr>
  </w:style>
  <w:style w:type="paragraph" w:styleId="BalloonText">
    <w:name w:val="Balloon Text"/>
    <w:basedOn w:val="Normal"/>
    <w:link w:val="BobletekstTegn"/>
    <w:rsid w:val="0066516C"/>
    <w:rPr>
      <w:rFonts w:ascii="Tahoma" w:hAnsi="Tahoma" w:cs="Tahoma"/>
      <w:sz w:val="16"/>
      <w:szCs w:val="16"/>
    </w:rPr>
  </w:style>
  <w:style w:type="character" w:customStyle="1" w:styleId="BobletekstTegn">
    <w:name w:val="Bobletekst Tegn"/>
    <w:link w:val="BalloonText"/>
    <w:rsid w:val="0066516C"/>
    <w:rPr>
      <w:rFonts w:ascii="Tahoma" w:hAnsi="Tahoma" w:cs="Tahoma"/>
      <w:sz w:val="16"/>
      <w:szCs w:val="16"/>
      <w:lang w:val="en-US" w:eastAsia="en-US"/>
    </w:rPr>
  </w:style>
  <w:style w:type="table" w:styleId="TableGrid">
    <w:name w:val="Table Grid"/>
    <w:basedOn w:val="TableNormal"/>
    <w:rsid w:val="002F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357B6"/>
    <w:rPr>
      <w:sz w:val="16"/>
      <w:szCs w:val="16"/>
    </w:rPr>
  </w:style>
  <w:style w:type="paragraph" w:styleId="CommentText">
    <w:name w:val="annotation text"/>
    <w:basedOn w:val="Normal"/>
    <w:link w:val="MerknadstekstTegn"/>
    <w:rsid w:val="00B357B6"/>
    <w:rPr>
      <w:sz w:val="20"/>
      <w:szCs w:val="20"/>
    </w:rPr>
  </w:style>
  <w:style w:type="character" w:customStyle="1" w:styleId="MerknadstekstTegn">
    <w:name w:val="Merknadstekst Tegn"/>
    <w:link w:val="CommentText"/>
    <w:rsid w:val="00B357B6"/>
    <w:rPr>
      <w:lang w:val="en-US" w:eastAsia="en-US"/>
    </w:rPr>
  </w:style>
  <w:style w:type="paragraph" w:styleId="CommentSubject">
    <w:name w:val="annotation subject"/>
    <w:basedOn w:val="CommentText"/>
    <w:next w:val="CommentText"/>
    <w:link w:val="KommentaremneTegn"/>
    <w:rsid w:val="00B357B6"/>
    <w:rPr>
      <w:b/>
      <w:bCs/>
    </w:rPr>
  </w:style>
  <w:style w:type="character" w:customStyle="1" w:styleId="KommentaremneTegn">
    <w:name w:val="Kommentaremne Tegn"/>
    <w:link w:val="CommentSubject"/>
    <w:rsid w:val="00B357B6"/>
    <w:rPr>
      <w:b/>
      <w:bCs/>
      <w:lang w:val="en-US" w:eastAsia="en-US"/>
    </w:rPr>
  </w:style>
  <w:style w:type="paragraph" w:styleId="Revision">
    <w:name w:val="Revision"/>
    <w:hidden/>
    <w:uiPriority w:val="99"/>
    <w:semiHidden/>
    <w:rsid w:val="00B01227"/>
    <w:rPr>
      <w:sz w:val="24"/>
      <w:szCs w:val="24"/>
      <w:lang w:val="en-US" w:eastAsia="en-US"/>
    </w:rPr>
  </w:style>
  <w:style w:type="character" w:customStyle="1" w:styleId="TopptekstTegn">
    <w:name w:val="Topptekst Tegn"/>
    <w:basedOn w:val="DefaultParagraphFont"/>
    <w:link w:val="Header"/>
    <w:rsid w:val="001F3483"/>
    <w:rPr>
      <w:rFonts w:ascii="Calibri" w:hAnsi="Calibri"/>
      <w:szCs w:val="24"/>
      <w:lang w:val="en-US" w:eastAsia="en-US"/>
    </w:rPr>
  </w:style>
  <w:style w:type="character" w:customStyle="1" w:styleId="BunntekstTegn">
    <w:name w:val="Bunntekst Tegn"/>
    <w:link w:val="Footer"/>
    <w:rsid w:val="001F3483"/>
    <w:rPr>
      <w:rFonts w:ascii="Calibri" w:hAnsi="Calibri"/>
      <w:sz w:val="22"/>
      <w:szCs w:val="24"/>
      <w:lang w:val="en-US" w:eastAsia="en-US"/>
    </w:rPr>
  </w:style>
  <w:style w:type="character" w:styleId="PageNumber">
    <w:name w:val="page number"/>
    <w:basedOn w:val="DefaultParagraphFont"/>
    <w:unhideWhenUsed/>
    <w:rsid w:val="00E40E82"/>
  </w:style>
  <w:style w:type="character" w:styleId="UnresolvedMention">
    <w:name w:val="Unresolved Mention"/>
    <w:basedOn w:val="DefaultParagraphFont"/>
    <w:uiPriority w:val="99"/>
    <w:semiHidden/>
    <w:unhideWhenUsed/>
    <w:rsid w:val="00324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helse-bergen.no" TargetMode="External" /><Relationship Id="rId6" Type="http://schemas.openxmlformats.org/officeDocument/2006/relationships/hyperlink" Target="https://kvalitet.helse-bergen.no/docs/pub/DOK08927.htm" TargetMode="External" /><Relationship Id="rId7" Type="http://schemas.openxmlformats.org/officeDocument/2006/relationships/hyperlink" Target="https://analyseoversikten.no/" TargetMode="External" /><Relationship Id="rId8" Type="http://schemas.openxmlformats.org/officeDocument/2006/relationships/hyperlink" Target="https://helse-bergen.no/avdelinger/laboratorieklinikken"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oleObject" Target="embeddings/oleObject1.bin"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oleObject" Target="embeddings/oleObject2.bin"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FOT\APPDATA\ROAMING\MICROSOFT\MALER\OPERATIV.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BBE365-CE9C-4B30-A8E9-8A2BE7CB70B1}">
  <we:reference id="1fc441d0-c012-4ded-878a-44e68ea26eb9" version="3.0.0.0" store="EXCatalog" storeType="excatalog"/>
  <we:alternateReferences>
    <we:reference id="WA200003024" version="3.0.0.0" store="nb-NO"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76175-B594-46A8-8B0D-63E5A61C687A}">
  <ds:schemaRefs>
    <ds:schemaRef ds:uri="http://schemas.openxmlformats.org/officeDocument/2006/bibliography"/>
  </ds:schemaRefs>
</ds:datastoreItem>
</file>

<file path=docMetadata/LabelInfo.xml><?xml version="1.0" encoding="utf-8"?>
<clbl:labelList xmlns:clbl="http://schemas.microsoft.com/office/2020/mipLabelMetadata">
  <clbl:label id="{0c3ffc1c-ef00-4620-9c2f-7d9c1597774b}" enabled="1" method="Standard" siteId="{bdcbe535-f3cf-49f5-8a6a-fb6d98dc7837}" contentBits="2" removed="0"/>
</clbl:labelList>
</file>

<file path=docProps/app.xml><?xml version="1.0" encoding="utf-8"?>
<Properties xmlns="http://schemas.openxmlformats.org/officeDocument/2006/extended-properties" xmlns:vt="http://schemas.openxmlformats.org/officeDocument/2006/docPropsVTypes">
  <Template>OPERATIV_EK3TEMPDISABLED</Template>
  <TotalTime>1</TotalTime>
  <Pages>3</Pages>
  <Words>772</Words>
  <Characters>4691</Characters>
  <Application>Microsoft Office Word</Application>
  <DocSecurity>0</DocSecurity>
  <Lines>117</Lines>
  <Paragraphs>78</Paragraphs>
  <ScaleCrop>false</ScaleCrop>
  <HeadingPairs>
    <vt:vector size="6" baseType="variant">
      <vt:variant>
        <vt:lpstr>Tittel</vt:lpstr>
      </vt:variant>
      <vt:variant>
        <vt:i4>1</vt:i4>
      </vt:variant>
      <vt:variant>
        <vt:lpstr>Title</vt:lpstr>
      </vt:variant>
      <vt:variant>
        <vt:i4>1</vt:i4>
      </vt:variant>
      <vt:variant>
        <vt:lpstr>Samling av urinprøver</vt:lpstr>
      </vt:variant>
      <vt:variant>
        <vt:i4>0</vt:i4>
      </vt:variant>
    </vt:vector>
  </HeadingPairs>
  <TitlesOfParts>
    <vt:vector size="2" baseType="lpstr">
      <vt:lpstr>Generelt om urinprøver og forholdsregler ved urinprøvetaking</vt:lpstr>
      <vt:lpstr>Generelt om urinprøver og forholdsregler ved urinprøvetaking</vt:lpstr>
    </vt:vector>
  </TitlesOfParts>
  <Company>Datakvalitet AS</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Generelt om urinprøver og forholdsregler ved urinprøvetaking</dc:title>
  <dc:subject>||</dc:subject>
  <dc:creator>Handbok</dc:creator>
  <cp:lastModifiedBy>Simmenes, Solveig</cp:lastModifiedBy>
  <cp:revision>3</cp:revision>
  <cp:lastPrinted>2016-02-17T09:42:00Z</cp:lastPrinted>
  <dcterms:created xsi:type="dcterms:W3CDTF">2026-05-07T06:41:00Z</dcterms:created>
  <dcterms:modified xsi:type="dcterms:W3CDTF">2026-05-07T06:43:00Z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Helse Bergen</vt:lpwstr>
  </property>
  <property fmtid="{D5CDD505-2E9C-101B-9397-08002B2CF9AE}" pid="3" name="EK_DokTittel">
    <vt:lpwstr>Generelt om urinprøver og forholdsregler ved urinprøvetaking</vt:lpwstr>
  </property>
  <property fmtid="{D5CDD505-2E9C-101B-9397-08002B2CF9AE}" pid="4" name="EK_DokType">
    <vt:lpwstr>Prosedyrebeskrivelse, generell</vt:lpwstr>
  </property>
  <property fmtid="{D5CDD505-2E9C-101B-9397-08002B2CF9AE}" pid="5" name="EK_DokumentID">
    <vt:lpwstr>D03933</vt:lpwstr>
  </property>
  <property fmtid="{D5CDD505-2E9C-101B-9397-08002B2CF9AE}" pid="6" name="EK_EKPrintMerke">
    <vt:lpwstr>Uoffisiell utskrift er kun gyldig på utskriftsdato</vt:lpwstr>
  </property>
  <property fmtid="{D5CDD505-2E9C-101B-9397-08002B2CF9AE}" pid="7" name="EK_GjelderFra">
    <vt:lpwstr>07.05.2026</vt:lpwstr>
  </property>
  <property fmtid="{D5CDD505-2E9C-101B-9397-08002B2CF9AE}" pid="8" name="EK_GjelderTil">
    <vt:lpwstr>07.05.2028</vt:lpwstr>
  </property>
  <property fmtid="{D5CDD505-2E9C-101B-9397-08002B2CF9AE}" pid="9" name="EK_Merknad">
    <vt:lpwstr>7/5/26 SFOT: fjernet referanse til D8948 (arkiveres)</vt:lpwstr>
  </property>
  <property fmtid="{D5CDD505-2E9C-101B-9397-08002B2CF9AE}" pid="10" name="EK_RefNr">
    <vt:lpwstr>1.7.2-06</vt:lpwstr>
  </property>
  <property fmtid="{D5CDD505-2E9C-101B-9397-08002B2CF9AE}" pid="11" name="EK_Revisjon">
    <vt:lpwstr>4.02</vt:lpwstr>
  </property>
  <property fmtid="{D5CDD505-2E9C-101B-9397-08002B2CF9AE}" pid="12" name="EK_S00MT10399|_-_">
    <vt:lpwstr>Kliniske støttefunksjoner</vt:lpwstr>
  </property>
  <property fmtid="{D5CDD505-2E9C-101B-9397-08002B2CF9AE}" pid="13" name="EK_S01MT3">
    <vt:lpwstr>[]</vt:lpwstr>
  </property>
  <property fmtid="{D5CDD505-2E9C-101B-9397-08002B2CF9AE}" pid="14" name="EK_Signatur">
    <vt:lpwstr>Børø, Ingunn</vt:lpwstr>
  </property>
  <property fmtid="{D5CDD505-2E9C-101B-9397-08002B2CF9AE}" pid="15" name="EK_SkrevetAv">
    <vt:lpwstr>ashu</vt:lpwstr>
  </property>
  <property fmtid="{D5CDD505-2E9C-101B-9397-08002B2CF9AE}" pid="16" name="EK_UText1">
    <vt:lpwstr>Anne Gro Tyse</vt:lpwstr>
  </property>
  <property fmtid="{D5CDD505-2E9C-101B-9397-08002B2CF9AE}" pid="17" name="EK_Utgave">
    <vt:lpwstr>4.02</vt:lpwstr>
  </property>
  <property fmtid="{D5CDD505-2E9C-101B-9397-08002B2CF9AE}" pid="18" name="EK_Watermark">
    <vt:lpwstr/>
  </property>
  <property fmtid="{D5CDD505-2E9C-101B-9397-08002B2CF9AE}" pid="19" name="XD08927">
    <vt:lpwstr>13.4.13.5-12</vt:lpwstr>
  </property>
  <property fmtid="{D5CDD505-2E9C-101B-9397-08002B2CF9AE}" pid="20" name="XDF08927">
    <vt:lpwstr>Rør til urinprøver</vt:lpwstr>
  </property>
  <property fmtid="{D5CDD505-2E9C-101B-9397-08002B2CF9AE}" pid="21" name="XDL08927">
    <vt:lpwstr>13.4.13.5-12 Rør til urinprøver</vt:lpwstr>
  </property>
  <property fmtid="{D5CDD505-2E9C-101B-9397-08002B2CF9AE}" pid="22" name="XDT08927">
    <vt:lpwstr>Rør til urinprøver</vt:lpwstr>
  </property>
  <property fmtid="{D5CDD505-2E9C-101B-9397-08002B2CF9AE}" pid="23" name="XR00865">
    <vt:lpwstr>2.17.6.1</vt:lpwstr>
  </property>
  <property fmtid="{D5CDD505-2E9C-101B-9397-08002B2CF9AE}" pid="24" name="XR00982">
    <vt:lpwstr>6.7.1.6.3.2</vt:lpwstr>
  </property>
  <property fmtid="{D5CDD505-2E9C-101B-9397-08002B2CF9AE}" pid="25" name="XR04648">
    <vt:lpwstr>2.17.6.2</vt:lpwstr>
  </property>
  <property fmtid="{D5CDD505-2E9C-101B-9397-08002B2CF9AE}" pid="26" name="XRF00865">
    <vt:lpwstr>Helse Bergen HF (http://www.helse-bergen.no)</vt:lpwstr>
  </property>
  <property fmtid="{D5CDD505-2E9C-101B-9397-08002B2CF9AE}" pid="27" name="XRF00982">
    <vt:lpwstr>Analyseoversikten.no</vt:lpwstr>
  </property>
  <property fmtid="{D5CDD505-2E9C-101B-9397-08002B2CF9AE}" pid="28" name="XRF04648">
    <vt:lpwstr>Laboratorieklinikken si nettside</vt:lpwstr>
  </property>
  <property fmtid="{D5CDD505-2E9C-101B-9397-08002B2CF9AE}" pid="29" name="XRF08887">
    <vt:lpwstr>Helse Bergen</vt:lpwstr>
  </property>
  <property fmtid="{D5CDD505-2E9C-101B-9397-08002B2CF9AE}" pid="30" name="XRL00865">
    <vt:lpwstr>2.17.6.1 Helse Bergen HF (http://www.helse-bergen.no)</vt:lpwstr>
  </property>
  <property fmtid="{D5CDD505-2E9C-101B-9397-08002B2CF9AE}" pid="31" name="XRL00982">
    <vt:lpwstr>6.7.1.6.3.2 Analyseoversikten.no</vt:lpwstr>
  </property>
  <property fmtid="{D5CDD505-2E9C-101B-9397-08002B2CF9AE}" pid="32" name="XRL04648">
    <vt:lpwstr>2.17.6.2 Laboratorieklinikken si nettside</vt:lpwstr>
  </property>
  <property fmtid="{D5CDD505-2E9C-101B-9397-08002B2CF9AE}" pid="33" name="XRT00865">
    <vt:lpwstr>Helse Bergen HF (http://www.helse-bergen.no)</vt:lpwstr>
  </property>
  <property fmtid="{D5CDD505-2E9C-101B-9397-08002B2CF9AE}" pid="34" name="XRT00982">
    <vt:lpwstr>Analyseoversikten.no</vt:lpwstr>
  </property>
  <property fmtid="{D5CDD505-2E9C-101B-9397-08002B2CF9AE}" pid="35" name="XRT04648">
    <vt:lpwstr>Laboratorieklinikken si nettside</vt:lpwstr>
  </property>
</Properties>
</file>