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023B" w:rsidP="00066A58" w14:paraId="720AAF94" w14:textId="77777777">
      <w:pPr>
        <w:spacing w:line="259" w:lineRule="auto"/>
        <w:rPr>
          <w:rFonts w:cstheme="minorHAnsi"/>
          <w:color w:val="000080"/>
        </w:rPr>
      </w:pPr>
    </w:p>
    <w:p w:rsidR="00284124" w:rsidP="00284124" w14:paraId="1ED1C5F1" w14:textId="77777777">
      <w:pPr>
        <w:rPr>
          <w:b/>
          <w:sz w:val="44"/>
          <w:szCs w:val="44"/>
          <w:lang w:val="nn-NO"/>
        </w:rPr>
      </w:pPr>
      <w:r w:rsidRPr="00091E88">
        <w:rPr>
          <w:b/>
          <w:sz w:val="44"/>
          <w:szCs w:val="44"/>
          <w:lang w:val="nn-NO"/>
        </w:rPr>
        <w:t xml:space="preserve">Pasienten </w:t>
      </w:r>
      <w:r>
        <w:rPr>
          <w:b/>
          <w:sz w:val="44"/>
          <w:szCs w:val="44"/>
          <w:lang w:val="nn-NO"/>
        </w:rPr>
        <w:t>ønskjer vidare</w:t>
      </w:r>
      <w:r w:rsidRPr="00091E88">
        <w:rPr>
          <w:b/>
          <w:sz w:val="44"/>
          <w:szCs w:val="44"/>
          <w:lang w:val="nn-NO"/>
        </w:rPr>
        <w:t xml:space="preserve"> kontrollar ved anna sjukehus</w:t>
      </w:r>
    </w:p>
    <w:p w:rsidR="00284124" w:rsidP="00284124" w14:paraId="70A37C79" w14:textId="77777777">
      <w:pPr>
        <w:rPr>
          <w:b/>
          <w:sz w:val="44"/>
          <w:szCs w:val="44"/>
          <w:lang w:val="nn-NO"/>
        </w:rPr>
      </w:pPr>
    </w:p>
    <w:p w:rsidR="00284124" w:rsidRPr="00854B9E" w:rsidP="00284124" w14:paraId="4AEB2A90" w14:textId="77777777">
      <w:r w:rsidRPr="00854B9E">
        <w:t>Om pasienten ønskjer å bli følgt opp ved eit anna sjukehus, kan ein overføre pasienten i registeret.  Merk av  for</w:t>
      </w:r>
      <w:r w:rsidRPr="00854B9E">
        <w:t xml:space="preserve"> «annet sjukehus» under «Hvor planlegges neste kontroll» nedst på siste skjema kor pasienten møtte ved eige sjukehus.  </w:t>
      </w:r>
    </w:p>
    <w:p w:rsidR="00284124" w:rsidRPr="00854B9E" w:rsidP="00284124" w14:paraId="3ACCB2D9" w14:textId="77777777"/>
    <w:p w:rsidR="00284124" w:rsidRPr="00091E88" w:rsidP="00284124" w14:paraId="59F6152F" w14:textId="29B08622">
      <w:pPr>
        <w:rPr>
          <w:lang w:val="nn-NO"/>
        </w:rPr>
      </w:pPr>
      <w:r>
        <w:rPr>
          <w:lang w:val="nn-NO"/>
        </w:rPr>
        <w:t>Finn det aktuelle sjukehuset på lista. Ferdigstill og lagre.</w:t>
      </w:r>
    </w:p>
    <w:p w:rsidR="00284124" w:rsidP="00066A58" w14:paraId="6F286CD8" w14:textId="4B551FDE">
      <w:pPr>
        <w:spacing w:line="259" w:lineRule="auto"/>
        <w:rPr>
          <w:rFonts w:cstheme="minorHAnsi"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140970</wp:posOffset>
                </wp:positionV>
                <wp:extent cx="2461260" cy="762000"/>
                <wp:effectExtent l="0" t="0" r="1524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126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5" style="width:193.8pt;height:60pt;margin-top:11.1pt;margin-left:16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2pt"/>
            </w:pict>
          </mc:Fallback>
        </mc:AlternateContent>
      </w:r>
    </w:p>
    <w:p w:rsidR="00284124" w:rsidP="00066A58" w14:paraId="1C6EF6F5" w14:textId="4CF0C227">
      <w:pPr>
        <w:spacing w:line="259" w:lineRule="auto"/>
        <w:rPr>
          <w:rFonts w:cstheme="minorHAnsi"/>
          <w:color w:val="000080"/>
        </w:rPr>
      </w:pPr>
      <w:r>
        <w:rPr>
          <w:noProof/>
        </w:rPr>
        <w:drawing>
          <wp:inline distT="0" distB="0" distL="0" distR="0">
            <wp:extent cx="5760085" cy="106922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6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24" w:rsidRPr="00284124" w:rsidP="00284124" w14:paraId="6509C0B4" w14:textId="77777777">
      <w:pPr>
        <w:rPr>
          <w:rFonts w:cstheme="minorHAnsi"/>
        </w:rPr>
      </w:pPr>
    </w:p>
    <w:p w:rsidR="00284124" w:rsidP="00284124" w14:paraId="40212273" w14:textId="77777777">
      <w:pPr>
        <w:rPr>
          <w:rFonts w:cstheme="minorHAnsi"/>
        </w:rPr>
      </w:pPr>
    </w:p>
    <w:p w:rsidR="00284124" w:rsidRPr="00854B9E" w:rsidP="00284124" w14:paraId="017330B6" w14:textId="77777777">
      <w:pPr>
        <w:rPr>
          <w:b/>
          <w:sz w:val="28"/>
          <w:szCs w:val="28"/>
        </w:rPr>
      </w:pPr>
      <w:r w:rsidRPr="00854B9E">
        <w:rPr>
          <w:b/>
          <w:sz w:val="28"/>
          <w:szCs w:val="28"/>
        </w:rPr>
        <w:t xml:space="preserve">Merk at ein i tillegg må sende tilvising og epikrise for pasienten til det andre sjukehuset for at dei skal kalle inn pasienten til oppfølging.  </w:t>
      </w:r>
    </w:p>
    <w:p w:rsidR="00284124" w:rsidP="00284124" w14:paraId="199B9A17" w14:textId="77777777">
      <w:pPr>
        <w:rPr>
          <w:rFonts w:cstheme="minorHAnsi"/>
        </w:rPr>
      </w:pPr>
    </w:p>
    <w:p w:rsidR="00D61BB3" w:rsidP="00284124" w14:paraId="3C5796F5" w14:textId="77777777">
      <w:pPr>
        <w:rPr>
          <w:rFonts w:cstheme="minorHAnsi"/>
        </w:rPr>
      </w:pPr>
    </w:p>
    <w:p w:rsidR="00D61BB3" w:rsidRPr="00C41357" w:rsidP="00D61BB3" w14:paraId="1E63B371" w14:textId="77777777">
      <w:pPr>
        <w:pStyle w:val="normal2"/>
      </w:pPr>
      <w:r w:rsidRPr="00C41357">
        <w:t>Endring</w:t>
      </w:r>
      <w:r>
        <w:t>er i denne versjonen:</w:t>
      </w:r>
    </w:p>
    <w:p w:rsidR="00D61BB3" w:rsidRPr="00C41357" w:rsidP="00D61BB3" w14:paraId="71E7AF25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D61BB3" w:rsidRPr="00C41357" w:rsidP="00D61BB3" w14:paraId="60370804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4F70897A" w14:textId="77777777" w:rsidTr="00EB71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D61BB3" w:rsidRPr="00D164C8" w:rsidP="00EB71D5" w14:paraId="3A3B58BF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D61BB3" w:rsidRPr="00D164C8" w:rsidP="00EB71D5" w14:paraId="11C86251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57BFAA9E" w14:textId="77777777" w:rsidTr="00EB71D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D61BB3" w:rsidRPr="00C41357" w:rsidP="00EB71D5" w14:paraId="2B56F52C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D61BB3" w:rsidRPr="00C41357" w:rsidP="00EB71D5" w14:paraId="42086962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D61BB3" w:rsidRPr="00284124" w:rsidP="00284124" w14:paraId="4C958031" w14:textId="77777777">
      <w:pPr>
        <w:rPr>
          <w:rFonts w:cstheme="minorHAnsi"/>
        </w:rPr>
      </w:pPr>
      <w:bookmarkStart w:id="0" w:name="tempHer"/>
      <w:bookmarkEnd w:id="0"/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20AAF9D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20AAF9B" w14:textId="2BC5263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20AAF9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20AAF9E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20AAFA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20AAF9F" w14:textId="45997909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20AAFA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20AAFA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20AAFA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20AAFA4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20AAFB8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20AAFB5" w14:textId="48B79344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20AAFB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20AAFB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20AAFB9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20AAF95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20AAF99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20AAF9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Overføring til anna sjukehus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20AAF97" w14:textId="77777777">
          <w:pPr>
            <w:pStyle w:val="Header"/>
            <w:jc w:val="left"/>
            <w:rPr>
              <w:sz w:val="12"/>
            </w:rPr>
          </w:pPr>
        </w:p>
        <w:p w:rsidR="00485214" w14:paraId="720AAF98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720AAF9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20AAFA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20AAFA5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20AAFA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Overføring til anna sjukehus</w:t>
          </w:r>
          <w:r>
            <w:rPr>
              <w:sz w:val="28"/>
            </w:rPr>
            <w:fldChar w:fldCharType="end"/>
          </w:r>
        </w:p>
      </w:tc>
    </w:tr>
    <w:tr w14:paraId="720AAFA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20AAFA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20AAFA9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20AAFA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20AAFAB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20AAFA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20AAFB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20AAFA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20AAFA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20AAFB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20AAFB1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20AAFB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20AAFB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6747">
    <w:abstractNumId w:val="10"/>
  </w:num>
  <w:num w:numId="2" w16cid:durableId="834494571">
    <w:abstractNumId w:val="8"/>
  </w:num>
  <w:num w:numId="3" w16cid:durableId="1788741479">
    <w:abstractNumId w:val="3"/>
  </w:num>
  <w:num w:numId="4" w16cid:durableId="660425453">
    <w:abstractNumId w:val="2"/>
  </w:num>
  <w:num w:numId="5" w16cid:durableId="1718045375">
    <w:abstractNumId w:val="1"/>
  </w:num>
  <w:num w:numId="6" w16cid:durableId="932930748">
    <w:abstractNumId w:val="0"/>
  </w:num>
  <w:num w:numId="7" w16cid:durableId="2055695174">
    <w:abstractNumId w:val="9"/>
  </w:num>
  <w:num w:numId="8" w16cid:durableId="64298869">
    <w:abstractNumId w:val="7"/>
  </w:num>
  <w:num w:numId="9" w16cid:durableId="737481274">
    <w:abstractNumId w:val="6"/>
  </w:num>
  <w:num w:numId="10" w16cid:durableId="1538393640">
    <w:abstractNumId w:val="5"/>
  </w:num>
  <w:num w:numId="11" w16cid:durableId="1905798258">
    <w:abstractNumId w:val="4"/>
  </w:num>
  <w:num w:numId="12" w16cid:durableId="1571768782">
    <w:abstractNumId w:val="11"/>
  </w:num>
  <w:num w:numId="13" w16cid:durableId="1714621769">
    <w:abstractNumId w:val="14"/>
  </w:num>
  <w:num w:numId="14" w16cid:durableId="355084174">
    <w:abstractNumId w:val="15"/>
  </w:num>
  <w:num w:numId="15" w16cid:durableId="1807697675">
    <w:abstractNumId w:val="16"/>
  </w:num>
  <w:num w:numId="16" w16cid:durableId="152912189">
    <w:abstractNumId w:val="12"/>
  </w:num>
  <w:num w:numId="17" w16cid:durableId="629283060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33568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1E88"/>
    <w:rsid w:val="00097072"/>
    <w:rsid w:val="000A1D6A"/>
    <w:rsid w:val="000A6B2D"/>
    <w:rsid w:val="000C5270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124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7550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5F3723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4B9E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61BB3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1D5"/>
    <w:rsid w:val="00EB79E9"/>
    <w:rsid w:val="00EC1A89"/>
    <w:rsid w:val="00ED248C"/>
    <w:rsid w:val="00EE0410"/>
    <w:rsid w:val="00EE3B2D"/>
    <w:rsid w:val="00EF5BB3"/>
    <w:rsid w:val="00F03526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0AAF6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D61BB3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1</Pages>
  <Words>108</Words>
  <Characters>694</Characters>
  <Application>Microsoft Office Word</Application>
  <DocSecurity>0</DocSecurity>
  <Lines>77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Overføring til anna sjukehus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5</cp:revision>
  <cp:lastPrinted>2006-09-07T08:52:00Z</cp:lastPrinted>
  <dcterms:created xsi:type="dcterms:W3CDTF">2021-12-08T08:43:00Z</dcterms:created>
  <dcterms:modified xsi:type="dcterms:W3CDTF">2024-08-27T11:43:00Z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Overføring til anna sjukehus</vt:lpwstr>
  </property>
  <property fmtid="{D5CDD505-2E9C-101B-9397-08002B2CF9AE}" pid="4" name="EK_DokType">
    <vt:lpwstr>Driftsdokument</vt:lpwstr>
  </property>
  <property fmtid="{D5CDD505-2E9C-101B-9397-08002B2CF9AE}" pid="5" name="EK_DokumentID">
    <vt:lpwstr>D78783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13.4.26-06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324ab86b-200f-43f5-99f0-204ab0a9bd55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2024-05-14T11:05:41Z</vt:lpwstr>
  </property>
  <property fmtid="{D5CDD505-2E9C-101B-9397-08002B2CF9AE}" pid="23" name="MSIP_Label_d291ddcc-9a90-46b7-a727-d19b3ec4b730_SiteId">
    <vt:lpwstr>bdcbe535-f3cf-49f5-8a6a-fb6d98dc7837</vt:lpwstr>
  </property>
</Properties>
</file>